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1E91AF6" w14:textId="3FF8C02B" w:rsidR="0013108B" w:rsidRPr="00B474A0" w:rsidRDefault="0013108B" w:rsidP="00B474A0">
      <w:pPr>
        <w:pStyle w:val="2"/>
        <w:tabs>
          <w:tab w:val="clear" w:pos="567"/>
          <w:tab w:val="left" w:pos="0"/>
        </w:tabs>
        <w:spacing w:before="57" w:after="57"/>
        <w:ind w:left="0" w:firstLine="0"/>
        <w:rPr>
          <w:lang w:val="el-GR"/>
        </w:rPr>
      </w:pPr>
      <w:bookmarkStart w:id="0" w:name="_Toc96012105"/>
      <w:bookmarkStart w:id="1" w:name="_Toc127796565"/>
      <w:r w:rsidRPr="00B474A0">
        <w:rPr>
          <w:lang w:val="el-GR"/>
        </w:rPr>
        <w:t xml:space="preserve">ΠΑΡΑΡΤΗΜΑ </w:t>
      </w:r>
      <w:r w:rsidR="00F6151D" w:rsidRPr="00B474A0">
        <w:rPr>
          <w:lang w:val="el-GR"/>
        </w:rPr>
        <w:t>Ι</w:t>
      </w:r>
      <w:r w:rsidRPr="00B474A0">
        <w:rPr>
          <w:lang w:val="el-GR"/>
        </w:rPr>
        <w:t xml:space="preserve">I – </w:t>
      </w:r>
      <w:bookmarkEnd w:id="0"/>
      <w:r w:rsidR="00F6151D" w:rsidRPr="00B474A0">
        <w:rPr>
          <w:lang w:val="el-GR"/>
        </w:rPr>
        <w:t xml:space="preserve">ΕΙΔΙΚΗ ΣΥΓΓΡΑΦΗ ΥΠΟΧΡΕΩΣΕΩΝ </w:t>
      </w:r>
      <w:r w:rsidR="00633B3A">
        <w:rPr>
          <w:lang w:val="el-GR"/>
        </w:rPr>
        <w:t xml:space="preserve">   </w:t>
      </w:r>
      <w:r w:rsidR="00F6151D" w:rsidRPr="00B474A0">
        <w:rPr>
          <w:lang w:val="el-GR"/>
        </w:rPr>
        <w:t>(Ε.Σ.Υ.)</w:t>
      </w:r>
      <w:bookmarkEnd w:id="1"/>
    </w:p>
    <w:p w14:paraId="06BC2550" w14:textId="0964B682" w:rsidR="003677A5" w:rsidRPr="00930E54" w:rsidRDefault="003677A5" w:rsidP="003677A5">
      <w:pPr>
        <w:widowControl w:val="0"/>
        <w:suppressAutoHyphens w:val="0"/>
        <w:autoSpaceDE w:val="0"/>
        <w:autoSpaceDN w:val="0"/>
        <w:spacing w:before="35" w:after="0"/>
        <w:outlineLvl w:val="0"/>
        <w:rPr>
          <w:rFonts w:eastAsia="Calibri"/>
          <w:b/>
          <w:bCs/>
          <w:szCs w:val="22"/>
          <w:u w:color="000000"/>
          <w:lang w:val="el-GR" w:eastAsia="en-US"/>
        </w:rPr>
      </w:pPr>
      <w:r w:rsidRPr="00930E54">
        <w:rPr>
          <w:rFonts w:eastAsia="Calibri"/>
          <w:b/>
          <w:bCs/>
          <w:szCs w:val="22"/>
          <w:u w:val="single" w:color="000000"/>
          <w:lang w:val="el-GR" w:eastAsia="en-US"/>
        </w:rPr>
        <w:t>Άρθρο</w:t>
      </w:r>
      <w:r w:rsidRPr="00930E54">
        <w:rPr>
          <w:rFonts w:eastAsia="Calibri"/>
          <w:b/>
          <w:bCs/>
          <w:spacing w:val="-6"/>
          <w:szCs w:val="22"/>
          <w:u w:val="single" w:color="000000"/>
          <w:lang w:val="el-GR" w:eastAsia="en-US"/>
        </w:rPr>
        <w:t xml:space="preserve"> </w:t>
      </w:r>
      <w:r w:rsidRPr="00930E54">
        <w:rPr>
          <w:rFonts w:eastAsia="Calibri"/>
          <w:b/>
          <w:bCs/>
          <w:szCs w:val="22"/>
          <w:u w:val="single" w:color="000000"/>
          <w:lang w:val="el-GR" w:eastAsia="en-US"/>
        </w:rPr>
        <w:t>1</w:t>
      </w:r>
      <w:r w:rsidRPr="00930E54">
        <w:rPr>
          <w:rFonts w:eastAsia="Calibri"/>
          <w:b/>
          <w:bCs/>
          <w:spacing w:val="-3"/>
          <w:szCs w:val="22"/>
          <w:u w:val="single" w:color="000000"/>
          <w:lang w:val="el-GR" w:eastAsia="en-US"/>
        </w:rPr>
        <w:t xml:space="preserve"> </w:t>
      </w:r>
      <w:r w:rsidRPr="00930E54">
        <w:rPr>
          <w:rFonts w:eastAsia="Calibri"/>
          <w:b/>
          <w:bCs/>
          <w:szCs w:val="22"/>
          <w:u w:val="single" w:color="000000"/>
          <w:lang w:val="el-GR" w:eastAsia="en-US"/>
        </w:rPr>
        <w:t>:</w:t>
      </w:r>
      <w:r w:rsidRPr="00930E54">
        <w:rPr>
          <w:rFonts w:eastAsia="Calibri"/>
          <w:b/>
          <w:bCs/>
          <w:spacing w:val="-6"/>
          <w:szCs w:val="22"/>
          <w:u w:val="single" w:color="000000"/>
          <w:lang w:val="el-GR" w:eastAsia="en-US"/>
        </w:rPr>
        <w:t xml:space="preserve"> </w:t>
      </w:r>
      <w:r w:rsidRPr="00930E54">
        <w:rPr>
          <w:rFonts w:eastAsia="Calibri"/>
          <w:b/>
          <w:bCs/>
          <w:szCs w:val="22"/>
          <w:u w:val="single" w:color="000000"/>
          <w:lang w:val="el-GR" w:eastAsia="en-US"/>
        </w:rPr>
        <w:t>Αντικείμενο</w:t>
      </w:r>
      <w:r w:rsidRPr="00930E54">
        <w:rPr>
          <w:rFonts w:eastAsia="Calibri"/>
          <w:b/>
          <w:bCs/>
          <w:spacing w:val="-5"/>
          <w:szCs w:val="22"/>
          <w:u w:val="single" w:color="000000"/>
          <w:lang w:val="el-GR" w:eastAsia="en-US"/>
        </w:rPr>
        <w:t xml:space="preserve"> </w:t>
      </w:r>
      <w:r w:rsidRPr="00930E54">
        <w:rPr>
          <w:rFonts w:eastAsia="Calibri"/>
          <w:b/>
          <w:bCs/>
          <w:szCs w:val="22"/>
          <w:u w:val="single" w:color="000000"/>
          <w:lang w:val="el-GR" w:eastAsia="en-US"/>
        </w:rPr>
        <w:t>της</w:t>
      </w:r>
      <w:r w:rsidRPr="00930E54">
        <w:rPr>
          <w:rFonts w:eastAsia="Calibri"/>
          <w:b/>
          <w:bCs/>
          <w:spacing w:val="-4"/>
          <w:szCs w:val="22"/>
          <w:u w:val="single" w:color="000000"/>
          <w:lang w:val="el-GR" w:eastAsia="en-US"/>
        </w:rPr>
        <w:t xml:space="preserve"> </w:t>
      </w:r>
      <w:r w:rsidRPr="00930E54">
        <w:rPr>
          <w:rFonts w:eastAsia="Calibri"/>
          <w:b/>
          <w:bCs/>
          <w:szCs w:val="22"/>
          <w:u w:val="single" w:color="000000"/>
          <w:lang w:val="el-GR" w:eastAsia="en-US"/>
        </w:rPr>
        <w:t>παρούσας</w:t>
      </w:r>
      <w:r w:rsidRPr="00930E54">
        <w:rPr>
          <w:rFonts w:eastAsia="Calibri"/>
          <w:b/>
          <w:bCs/>
          <w:spacing w:val="-3"/>
          <w:szCs w:val="22"/>
          <w:u w:val="single" w:color="000000"/>
          <w:lang w:val="el-GR" w:eastAsia="en-US"/>
        </w:rPr>
        <w:t xml:space="preserve"> </w:t>
      </w:r>
      <w:r w:rsidRPr="00930E54">
        <w:rPr>
          <w:rFonts w:eastAsia="Calibri"/>
          <w:b/>
          <w:bCs/>
          <w:spacing w:val="-2"/>
          <w:szCs w:val="22"/>
          <w:u w:val="single" w:color="000000"/>
          <w:lang w:val="el-GR" w:eastAsia="en-US"/>
        </w:rPr>
        <w:t>μελέτης</w:t>
      </w:r>
    </w:p>
    <w:p w14:paraId="7AF02EA6" w14:textId="77777777" w:rsidR="003677A5" w:rsidRPr="00930E54" w:rsidRDefault="003677A5" w:rsidP="003677A5">
      <w:pPr>
        <w:widowControl w:val="0"/>
        <w:suppressAutoHyphens w:val="0"/>
        <w:autoSpaceDE w:val="0"/>
        <w:autoSpaceDN w:val="0"/>
        <w:spacing w:before="4" w:after="0"/>
        <w:rPr>
          <w:rFonts w:eastAsia="Calibri"/>
          <w:b/>
          <w:sz w:val="10"/>
          <w:szCs w:val="22"/>
          <w:lang w:val="el-GR" w:eastAsia="en-US"/>
        </w:rPr>
      </w:pPr>
    </w:p>
    <w:p w14:paraId="6B3A862C" w14:textId="77777777" w:rsidR="003677A5" w:rsidRPr="00930E54" w:rsidRDefault="003677A5" w:rsidP="003677A5">
      <w:pPr>
        <w:widowControl w:val="0"/>
        <w:suppressAutoHyphens w:val="0"/>
        <w:autoSpaceDE w:val="0"/>
        <w:autoSpaceDN w:val="0"/>
        <w:spacing w:after="0"/>
        <w:rPr>
          <w:rFonts w:eastAsia="Calibri"/>
          <w:szCs w:val="22"/>
          <w:lang w:val="el-GR" w:eastAsia="en-US"/>
        </w:rPr>
      </w:pPr>
      <w:r w:rsidRPr="00930E54">
        <w:rPr>
          <w:rFonts w:eastAsia="Calibri"/>
          <w:szCs w:val="22"/>
          <w:lang w:val="el-GR" w:eastAsia="en-US"/>
        </w:rPr>
        <w:t xml:space="preserve">Αντικείμενο της σύμβασης είναι η λειτουργική – αισθητική αναβάθμιση της εμπορικής περιοχής του Δήμου Λουτρακίου, και ειδικότερα η υλοποίηση μέτρων και δράσεων για την ανάδειξη της ταυτότητας και δημιουργία της αντίληψης ενός οργανωμένου Ανοικτού Εμπορικού Κέντρου στο Δήμο Λουτρακίου, στο πλαίσιο της υλοποίησης της Πράξης «Ανοιχτό Κέντρο Εμπορίου Λουτρακίου» με κωδ. </w:t>
      </w:r>
      <w:r w:rsidRPr="00930E54">
        <w:rPr>
          <w:rFonts w:eastAsia="Calibri"/>
          <w:szCs w:val="22"/>
          <w:lang w:val="en-US" w:eastAsia="en-US"/>
        </w:rPr>
        <w:t>MIS</w:t>
      </w:r>
      <w:r w:rsidRPr="00930E54">
        <w:rPr>
          <w:rFonts w:eastAsia="Calibri"/>
          <w:szCs w:val="22"/>
          <w:lang w:val="el-GR" w:eastAsia="en-US"/>
        </w:rPr>
        <w:t xml:space="preserve"> 5037877, του Ε.Π. «Ανταγωνιστικότητα Επιχειρηματικότητα και Καινοτομία 2014-2020».</w:t>
      </w:r>
    </w:p>
    <w:p w14:paraId="3F3A272B" w14:textId="77777777" w:rsidR="003677A5" w:rsidRPr="00930E54" w:rsidRDefault="003677A5" w:rsidP="003677A5">
      <w:pPr>
        <w:widowControl w:val="0"/>
        <w:suppressAutoHyphens w:val="0"/>
        <w:autoSpaceDE w:val="0"/>
        <w:autoSpaceDN w:val="0"/>
        <w:spacing w:after="0"/>
        <w:rPr>
          <w:rFonts w:eastAsia="Calibri"/>
          <w:szCs w:val="22"/>
          <w:lang w:val="el-GR" w:eastAsia="en-US"/>
        </w:rPr>
      </w:pPr>
      <w:r w:rsidRPr="00930E54">
        <w:rPr>
          <w:rFonts w:eastAsia="Calibri"/>
          <w:szCs w:val="22"/>
          <w:lang w:val="el-GR" w:eastAsia="en-US"/>
        </w:rPr>
        <w:t xml:space="preserve">Θα πραγματοποιηθούν εργασίες μερικής ανακαίνισης των επιχειρήσεων. Ειδικότερα, θα </w:t>
      </w:r>
      <w:proofErr w:type="spellStart"/>
      <w:r w:rsidRPr="00930E54">
        <w:rPr>
          <w:rFonts w:eastAsia="Calibri"/>
          <w:szCs w:val="22"/>
          <w:lang w:val="el-GR" w:eastAsia="en-US"/>
        </w:rPr>
        <w:t>αποξηλωθούν</w:t>
      </w:r>
      <w:proofErr w:type="spellEnd"/>
      <w:r w:rsidRPr="00930E54">
        <w:rPr>
          <w:rFonts w:eastAsia="Calibri"/>
          <w:szCs w:val="22"/>
          <w:lang w:val="el-GR" w:eastAsia="en-US"/>
        </w:rPr>
        <w:t xml:space="preserve"> και θα απομακρυνθούν φθαρμένα υλικά και εγκαταστάσεις επί των όψεων των επιχειρήσεων που συμμετέχουν στο πρόγραμμα (π.χ. αφαίρεση φθαρμένων χρωματισμών όψεων, παλαιών επιγραφών, φθαρμένων και αντιαισθητικών συστημάτων σκίασης κλπ) και θα πραγματοποιηθούν οι μικρής έκτασης εργασίες επισκευών και προμήθειας νέων υλικών και εξοπλισμών (προετοιμασία και ελαιοχρωματισμός όψεων, προμήθεια και εγκατάσταση νέων συστημάτων σκίασης, προμήθεια και τοποθέτηση κοινών επιγραφών σηματοδότησης του </w:t>
      </w:r>
      <w:r w:rsidRPr="00930E54">
        <w:rPr>
          <w:rFonts w:eastAsia="Calibri"/>
          <w:szCs w:val="22"/>
          <w:lang w:val="en-US" w:eastAsia="en-US"/>
        </w:rPr>
        <w:t>Open</w:t>
      </w:r>
      <w:r w:rsidRPr="00930E54">
        <w:rPr>
          <w:rFonts w:eastAsia="Calibri"/>
          <w:szCs w:val="22"/>
          <w:lang w:val="el-GR" w:eastAsia="en-US"/>
        </w:rPr>
        <w:t xml:space="preserve"> </w:t>
      </w:r>
      <w:r w:rsidRPr="00930E54">
        <w:rPr>
          <w:rFonts w:eastAsia="Calibri"/>
          <w:szCs w:val="22"/>
          <w:lang w:val="en-US" w:eastAsia="en-US"/>
        </w:rPr>
        <w:t>Mall</w:t>
      </w:r>
      <w:r w:rsidRPr="00930E54">
        <w:rPr>
          <w:rFonts w:eastAsia="Calibri"/>
          <w:szCs w:val="22"/>
          <w:lang w:val="el-GR" w:eastAsia="en-US"/>
        </w:rPr>
        <w:t xml:space="preserve"> Λουτρακίου, ράμπες ΑΜΕΑ) για την δημιουργία ενός ενιαίου αρχιτεκτονικού ύφους και σχεδιασμού για την περιοχή του «Ανοικτού Εμπορικού Κέντρου Λουτρακίου». Επιπροσθέτως θα αποκατασταθεί και η πρόσβαση στις επιχειρήσεις.</w:t>
      </w:r>
    </w:p>
    <w:p w14:paraId="34FD66BA" w14:textId="77777777" w:rsidR="003677A5" w:rsidRPr="00930E54" w:rsidRDefault="003677A5" w:rsidP="003677A5">
      <w:pPr>
        <w:widowControl w:val="0"/>
        <w:suppressAutoHyphens w:val="0"/>
        <w:autoSpaceDE w:val="0"/>
        <w:autoSpaceDN w:val="0"/>
        <w:spacing w:after="0"/>
        <w:rPr>
          <w:rFonts w:eastAsia="Calibri"/>
          <w:szCs w:val="22"/>
          <w:lang w:val="el-GR" w:eastAsia="en-US"/>
        </w:rPr>
      </w:pPr>
      <w:r w:rsidRPr="00930E54">
        <w:rPr>
          <w:rFonts w:eastAsia="Calibri"/>
          <w:szCs w:val="22"/>
          <w:lang w:val="el-GR" w:eastAsia="en-US"/>
        </w:rPr>
        <w:t>Ειδικότερα, στο πλαίσιο της παρούσας σύμβασης, ο ανάδοχος θα αναλάβει τις κάτωθι εργασίες – προμήθεια ειδών:</w:t>
      </w:r>
    </w:p>
    <w:p w14:paraId="785AB9B2" w14:textId="77777777" w:rsidR="003677A5" w:rsidRPr="00930E54" w:rsidRDefault="003677A5" w:rsidP="00930E54">
      <w:pPr>
        <w:widowControl w:val="0"/>
        <w:numPr>
          <w:ilvl w:val="0"/>
          <w:numId w:val="23"/>
        </w:numPr>
        <w:suppressAutoHyphens w:val="0"/>
        <w:autoSpaceDE w:val="0"/>
        <w:autoSpaceDN w:val="0"/>
        <w:spacing w:after="0"/>
        <w:rPr>
          <w:rFonts w:eastAsia="Calibri"/>
          <w:szCs w:val="22"/>
          <w:lang w:val="el-GR" w:eastAsia="en-US"/>
        </w:rPr>
      </w:pPr>
      <w:r w:rsidRPr="00930E54">
        <w:rPr>
          <w:rFonts w:eastAsia="Calibri"/>
          <w:szCs w:val="22"/>
          <w:lang w:val="el-GR" w:eastAsia="en-US"/>
        </w:rPr>
        <w:t>Εργασίες αποξήλωσης και απομάκρυνσης των υπό ανακαίνιση επιφανειών και όψεων (αφαίρεση καλωδιώσεων, παλαιών χρωμάτων, άχρηστων μεταλλικών κατασκευών και επενδύσεων, κλπ)</w:t>
      </w:r>
    </w:p>
    <w:p w14:paraId="4B92D07C" w14:textId="77777777" w:rsidR="003677A5" w:rsidRPr="00930E54" w:rsidRDefault="003677A5" w:rsidP="00930E54">
      <w:pPr>
        <w:widowControl w:val="0"/>
        <w:numPr>
          <w:ilvl w:val="0"/>
          <w:numId w:val="23"/>
        </w:numPr>
        <w:suppressAutoHyphens w:val="0"/>
        <w:autoSpaceDE w:val="0"/>
        <w:autoSpaceDN w:val="0"/>
        <w:spacing w:after="0"/>
        <w:rPr>
          <w:rFonts w:eastAsia="Calibri"/>
          <w:szCs w:val="22"/>
          <w:lang w:val="el-GR" w:eastAsia="en-US"/>
        </w:rPr>
      </w:pPr>
      <w:r w:rsidRPr="00930E54">
        <w:rPr>
          <w:rFonts w:eastAsia="Calibri"/>
          <w:szCs w:val="22"/>
          <w:lang w:val="el-GR" w:eastAsia="en-US"/>
        </w:rPr>
        <w:t>Την προετοιμασία των φθαρμένων επιφανειών των όψεων και τον ελαιοχρωματισμό αυτών με χρώμα επιλογής της αναθέτουσας αρχής</w:t>
      </w:r>
    </w:p>
    <w:p w14:paraId="5A54F166" w14:textId="77777777" w:rsidR="003677A5" w:rsidRPr="00930E54" w:rsidRDefault="003677A5" w:rsidP="00930E54">
      <w:pPr>
        <w:widowControl w:val="0"/>
        <w:numPr>
          <w:ilvl w:val="0"/>
          <w:numId w:val="23"/>
        </w:numPr>
        <w:suppressAutoHyphens w:val="0"/>
        <w:autoSpaceDE w:val="0"/>
        <w:autoSpaceDN w:val="0"/>
        <w:spacing w:after="0"/>
        <w:rPr>
          <w:rFonts w:eastAsia="Calibri"/>
          <w:szCs w:val="22"/>
          <w:lang w:val="el-GR" w:eastAsia="en-US"/>
        </w:rPr>
      </w:pPr>
      <w:r w:rsidRPr="00930E54">
        <w:rPr>
          <w:rFonts w:eastAsia="Calibri"/>
          <w:szCs w:val="22"/>
          <w:lang w:val="el-GR" w:eastAsia="en-US"/>
        </w:rPr>
        <w:t>Αφαίρεση παλαιών και ανόμοιου τύπου πινακίδων και επιγραφών, και προμήθεια - τοποθέτηση νέων κοινών με το λογότυπο του «Ανοικτού Κέντρου Εμπορίου Λουτρακίου» για την σηματοδότηση της νέας ταυτότητας της αγοράς</w:t>
      </w:r>
    </w:p>
    <w:p w14:paraId="07BDB36B" w14:textId="77777777" w:rsidR="003677A5" w:rsidRPr="00930E54" w:rsidRDefault="003677A5" w:rsidP="00930E54">
      <w:pPr>
        <w:widowControl w:val="0"/>
        <w:numPr>
          <w:ilvl w:val="0"/>
          <w:numId w:val="23"/>
        </w:numPr>
        <w:suppressAutoHyphens w:val="0"/>
        <w:autoSpaceDE w:val="0"/>
        <w:autoSpaceDN w:val="0"/>
        <w:spacing w:after="0"/>
        <w:rPr>
          <w:rFonts w:eastAsia="Calibri"/>
          <w:szCs w:val="22"/>
          <w:lang w:val="el-GR" w:eastAsia="en-US"/>
        </w:rPr>
      </w:pPr>
      <w:r w:rsidRPr="00930E54">
        <w:rPr>
          <w:rFonts w:eastAsia="Calibri"/>
          <w:szCs w:val="22"/>
          <w:lang w:val="el-GR" w:eastAsia="en-US"/>
        </w:rPr>
        <w:t>Αφαίρεση παλαιών και ανόμοιου τύπου συστημάτων σκίασης, και προμήθεια - τοποθέτηση νέων κοινό χρωματισμό και σχεδιασμού / τύπου για την σηματοδότηση της νέας ταυτότητας της αγοράς του «Ανοικτού Εμπορικού Κέντρου Λουτρακίου»</w:t>
      </w:r>
    </w:p>
    <w:p w14:paraId="1398CFCA" w14:textId="77777777" w:rsidR="003677A5" w:rsidRPr="00930E54" w:rsidRDefault="003677A5" w:rsidP="00930E54">
      <w:pPr>
        <w:widowControl w:val="0"/>
        <w:numPr>
          <w:ilvl w:val="0"/>
          <w:numId w:val="23"/>
        </w:numPr>
        <w:suppressAutoHyphens w:val="0"/>
        <w:autoSpaceDE w:val="0"/>
        <w:autoSpaceDN w:val="0"/>
        <w:spacing w:after="0"/>
        <w:rPr>
          <w:rFonts w:eastAsia="Calibri"/>
          <w:szCs w:val="22"/>
          <w:lang w:val="el-GR" w:eastAsia="en-US"/>
        </w:rPr>
      </w:pPr>
      <w:r w:rsidRPr="00930E54">
        <w:rPr>
          <w:rFonts w:eastAsia="Calibri"/>
          <w:szCs w:val="22"/>
          <w:lang w:val="el-GR" w:eastAsia="en-US"/>
        </w:rPr>
        <w:t>Την προμήθεια και εγκατάσταση φορητών ραμπών ΑΜΕΑ για την αποκατάσταση της πρόσβασης από όλες τις κοινωνικές ομάδες και χρήστες του «Ανοικτού Κέντρου Εμπορίου Λουτρακίου».</w:t>
      </w:r>
    </w:p>
    <w:p w14:paraId="68682989" w14:textId="77777777" w:rsidR="003677A5" w:rsidRPr="00930E54" w:rsidRDefault="003677A5" w:rsidP="0026670C">
      <w:pPr>
        <w:widowControl w:val="0"/>
        <w:suppressAutoHyphens w:val="0"/>
        <w:autoSpaceDE w:val="0"/>
        <w:autoSpaceDN w:val="0"/>
        <w:spacing w:after="0"/>
        <w:rPr>
          <w:rFonts w:eastAsia="Calibri"/>
          <w:szCs w:val="22"/>
          <w:lang w:val="el-GR" w:eastAsia="en-US"/>
        </w:rPr>
      </w:pPr>
      <w:r w:rsidRPr="00930E54">
        <w:rPr>
          <w:rFonts w:eastAsia="Calibri"/>
          <w:szCs w:val="22"/>
          <w:lang w:val="el-GR" w:eastAsia="en-US"/>
        </w:rPr>
        <w:t xml:space="preserve">Η εκτιμώμενη αξία της σύμβασης ανέρχεται στο ποσό των εκατόν σαράντα οκτώ χιλιάδων </w:t>
      </w:r>
      <w:r w:rsidRPr="00930E54">
        <w:rPr>
          <w:rFonts w:eastAsia="Calibri"/>
          <w:b/>
          <w:bCs/>
          <w:szCs w:val="22"/>
          <w:lang w:val="el-GR" w:eastAsia="en-US"/>
        </w:rPr>
        <w:t>ευρώ</w:t>
      </w:r>
      <w:r w:rsidRPr="00930E54">
        <w:rPr>
          <w:rFonts w:eastAsia="Calibri"/>
          <w:szCs w:val="22"/>
          <w:lang w:val="el-GR" w:eastAsia="en-US"/>
        </w:rPr>
        <w:t xml:space="preserve"> και μηδέν </w:t>
      </w:r>
      <w:r w:rsidRPr="00930E54">
        <w:rPr>
          <w:rFonts w:eastAsia="Calibri"/>
          <w:b/>
          <w:bCs/>
          <w:szCs w:val="22"/>
          <w:lang w:val="el-GR" w:eastAsia="en-US"/>
        </w:rPr>
        <w:t>λεπτά</w:t>
      </w:r>
      <w:r w:rsidRPr="00930E54">
        <w:rPr>
          <w:rFonts w:eastAsia="Calibri"/>
          <w:szCs w:val="22"/>
          <w:lang w:val="el-GR" w:eastAsia="en-US"/>
        </w:rPr>
        <w:t xml:space="preserve"> (148.000,00 €) συμπεριλαμβανομένου ΦΠΑ 24% (προϋπολογισμός χωρίς ΦΠΑ: εκατόν δέκα εννέα χιλιάδες τριακόσια πενήντα τέσσερα </w:t>
      </w:r>
      <w:r w:rsidRPr="00930E54">
        <w:rPr>
          <w:rFonts w:eastAsia="Calibri"/>
          <w:b/>
          <w:bCs/>
          <w:szCs w:val="22"/>
          <w:lang w:val="el-GR" w:eastAsia="en-US"/>
        </w:rPr>
        <w:t>ευρώ</w:t>
      </w:r>
      <w:r w:rsidRPr="00930E54">
        <w:rPr>
          <w:rFonts w:eastAsia="Calibri"/>
          <w:szCs w:val="22"/>
          <w:lang w:val="el-GR" w:eastAsia="en-US"/>
        </w:rPr>
        <w:t xml:space="preserve"> και ογδόντα τέσσερα </w:t>
      </w:r>
      <w:r w:rsidRPr="00930E54">
        <w:rPr>
          <w:rFonts w:eastAsia="Calibri"/>
          <w:b/>
          <w:bCs/>
          <w:szCs w:val="22"/>
          <w:lang w:val="el-GR" w:eastAsia="en-US"/>
        </w:rPr>
        <w:t>λεπτά</w:t>
      </w:r>
      <w:r w:rsidRPr="00930E54">
        <w:rPr>
          <w:rFonts w:eastAsia="Calibri"/>
          <w:szCs w:val="22"/>
          <w:lang w:val="el-GR" w:eastAsia="en-US"/>
        </w:rPr>
        <w:t xml:space="preserve"> (</w:t>
      </w:r>
      <w:r w:rsidRPr="00930E54">
        <w:rPr>
          <w:rFonts w:eastAsia="Calibri"/>
          <w:b/>
          <w:bCs/>
          <w:szCs w:val="22"/>
          <w:lang w:val="el-GR" w:eastAsia="en-US"/>
        </w:rPr>
        <w:t xml:space="preserve">119.354,84 </w:t>
      </w:r>
      <w:r w:rsidRPr="00930E54">
        <w:rPr>
          <w:rFonts w:eastAsia="Calibri"/>
          <w:szCs w:val="22"/>
          <w:lang w:val="el-GR" w:eastAsia="en-US"/>
        </w:rPr>
        <w:t xml:space="preserve">€), ΦΠΑ : είκοσι οκτώ χιλιάδες εξακόσια σαράντα πέντε </w:t>
      </w:r>
      <w:r w:rsidRPr="00930E54">
        <w:rPr>
          <w:rFonts w:eastAsia="Calibri"/>
          <w:b/>
          <w:bCs/>
          <w:szCs w:val="22"/>
          <w:lang w:val="el-GR" w:eastAsia="en-US"/>
        </w:rPr>
        <w:t>ευρώ</w:t>
      </w:r>
      <w:r w:rsidRPr="00930E54">
        <w:rPr>
          <w:rFonts w:eastAsia="Calibri"/>
          <w:szCs w:val="22"/>
          <w:lang w:val="el-GR" w:eastAsia="en-US"/>
        </w:rPr>
        <w:t xml:space="preserve"> και δέκα έξι </w:t>
      </w:r>
      <w:r w:rsidRPr="00930E54">
        <w:rPr>
          <w:rFonts w:eastAsia="Calibri"/>
          <w:b/>
          <w:bCs/>
          <w:szCs w:val="22"/>
          <w:lang w:val="el-GR" w:eastAsia="en-US"/>
        </w:rPr>
        <w:t>λεπτά</w:t>
      </w:r>
      <w:r w:rsidRPr="00930E54">
        <w:rPr>
          <w:rFonts w:eastAsia="Calibri"/>
          <w:szCs w:val="22"/>
          <w:lang w:val="el-GR" w:eastAsia="en-US"/>
        </w:rPr>
        <w:t xml:space="preserve"> (</w:t>
      </w:r>
      <w:r w:rsidRPr="00930E54">
        <w:rPr>
          <w:rFonts w:eastAsia="Calibri"/>
          <w:b/>
          <w:bCs/>
          <w:szCs w:val="22"/>
          <w:lang w:val="el-GR" w:eastAsia="en-US"/>
        </w:rPr>
        <w:t xml:space="preserve">28.645,16 </w:t>
      </w:r>
      <w:r w:rsidRPr="00930E54">
        <w:rPr>
          <w:rFonts w:eastAsia="Calibri"/>
          <w:szCs w:val="22"/>
          <w:lang w:val="el-GR" w:eastAsia="en-US"/>
        </w:rPr>
        <w:t>€).</w:t>
      </w:r>
    </w:p>
    <w:p w14:paraId="7F0E4C99" w14:textId="77777777" w:rsidR="003677A5" w:rsidRPr="00930E54" w:rsidRDefault="003677A5" w:rsidP="0026670C">
      <w:pPr>
        <w:widowControl w:val="0"/>
        <w:suppressAutoHyphens w:val="0"/>
        <w:autoSpaceDE w:val="0"/>
        <w:autoSpaceDN w:val="0"/>
        <w:spacing w:after="0"/>
        <w:rPr>
          <w:rFonts w:eastAsia="Calibri"/>
          <w:szCs w:val="22"/>
          <w:lang w:val="el-GR" w:eastAsia="en-US"/>
        </w:rPr>
      </w:pPr>
      <w:r w:rsidRPr="00930E54">
        <w:rPr>
          <w:rFonts w:eastAsia="Calibri"/>
          <w:b/>
          <w:bCs/>
          <w:szCs w:val="22"/>
          <w:lang w:val="el-GR" w:eastAsia="en-US"/>
        </w:rPr>
        <w:t>Η παρούσα σύμβαση δεν υποδιαιρείται σε τμήματα.</w:t>
      </w:r>
      <w:r w:rsidRPr="00930E54">
        <w:rPr>
          <w:rFonts w:eastAsia="Calibri"/>
          <w:szCs w:val="22"/>
          <w:lang w:val="el-GR" w:eastAsia="en-US"/>
        </w:rPr>
        <w:t xml:space="preserve"> Οι ζητούμενες υπηρεσίες και είδη προμηθειών είναι σε απόλυτο βαθμό συνδεδεμένες μεταξύ τους και αποτελούν ένα και μοναδικό «έργο». Η εμπειρία που προκύπτει από την υλοποίηση αντιστοίχων έργων οδηγεί στο συμπέρασμα ότι η αποτελεσματικότητα, η τήρηση των χρονοδιαγραμμάτων, η αντιμετώπιση των κινδύνων στην υλοποίηση, η άμεση προσαρμογή στις ανάγκες που παρουσιάζονται στη διάρκεια υλοποίησης των έργων εξαρτώνται από το αν αυτό υλοποιείται από έναν ανάδοχο. Σε αντίθετη περίπτωση αντιμετωπίζονται σοβαρά προβλήματα συντονισμού κατά την υλοποίηση. Άλλωστε όλες οι μέχρι σήμερα Πράξεις με αντίστοιχο περιεχόμενο, αντιμετωπίζονται ορθολογικά, ως ένα ενιαίο έργο και αναζητούν μέσω των διαγωνιστικών διαδικασιών ένα ανάδοχο για την υλοποίηση τους. </w:t>
      </w:r>
    </w:p>
    <w:p w14:paraId="629D95FF" w14:textId="77777777" w:rsidR="003677A5" w:rsidRPr="00930E54" w:rsidRDefault="003677A5" w:rsidP="0026670C">
      <w:pPr>
        <w:widowControl w:val="0"/>
        <w:suppressAutoHyphens w:val="0"/>
        <w:autoSpaceDE w:val="0"/>
        <w:autoSpaceDN w:val="0"/>
        <w:spacing w:after="0"/>
        <w:rPr>
          <w:rFonts w:eastAsia="Calibri"/>
          <w:szCs w:val="22"/>
          <w:lang w:val="el-GR" w:eastAsia="en-US"/>
        </w:rPr>
      </w:pPr>
      <w:r w:rsidRPr="00930E54">
        <w:rPr>
          <w:rFonts w:eastAsia="Calibri"/>
          <w:szCs w:val="22"/>
          <w:lang w:val="el-GR" w:eastAsia="en-US"/>
        </w:rPr>
        <w:t xml:space="preserve">Κατόπιν τούτων η Αναθέτουσα Αρχή θεωρεί ότι το σύνολο της παρούσας πρέπει να αντιμετωπιστεί ως ένα έργο και να αναζητηθεί μέσω διαγωνιστικής διαδικασίας ένας ανάδοχος. Ο ανάδοχος μπορεί να αποτελεί σύμπραξη διαφορετικών νομικών η φυσικών προσώπων, στη βάση της σχετικής νομοθεσίας ή να είναι ένα νομικό η φυσικό πρόσωπο. </w:t>
      </w:r>
    </w:p>
    <w:p w14:paraId="529040C3" w14:textId="77777777" w:rsidR="003677A5" w:rsidRPr="00930E54" w:rsidRDefault="003677A5" w:rsidP="0026670C">
      <w:pPr>
        <w:widowControl w:val="0"/>
        <w:suppressAutoHyphens w:val="0"/>
        <w:autoSpaceDE w:val="0"/>
        <w:autoSpaceDN w:val="0"/>
        <w:spacing w:after="0"/>
        <w:rPr>
          <w:rFonts w:eastAsia="Calibri"/>
          <w:szCs w:val="22"/>
          <w:lang w:val="el-GR" w:eastAsia="en-US"/>
        </w:rPr>
      </w:pPr>
      <w:r w:rsidRPr="00930E54">
        <w:rPr>
          <w:rFonts w:eastAsia="Calibri"/>
          <w:szCs w:val="22"/>
          <w:lang w:val="el-GR" w:eastAsia="en-US"/>
        </w:rPr>
        <w:t>Προσφορές υποβάλλονται για το σύνολο του έργου.</w:t>
      </w:r>
    </w:p>
    <w:p w14:paraId="03114C9D" w14:textId="77777777" w:rsidR="003677A5" w:rsidRDefault="003677A5" w:rsidP="0026670C">
      <w:pPr>
        <w:widowControl w:val="0"/>
        <w:suppressAutoHyphens w:val="0"/>
        <w:autoSpaceDE w:val="0"/>
        <w:autoSpaceDN w:val="0"/>
        <w:spacing w:after="0"/>
        <w:rPr>
          <w:rFonts w:eastAsia="Calibri"/>
          <w:szCs w:val="22"/>
          <w:lang w:val="el-GR" w:eastAsia="en-US"/>
        </w:rPr>
      </w:pPr>
      <w:r w:rsidRPr="00930E54">
        <w:rPr>
          <w:rFonts w:eastAsia="Calibri"/>
          <w:szCs w:val="22"/>
          <w:lang w:val="el-GR" w:eastAsia="en-US"/>
        </w:rPr>
        <w:t xml:space="preserve">Οι οικονομικοί φορείς υποχρεούνται να υποβάλουν προσφορές για </w:t>
      </w:r>
      <w:r w:rsidRPr="00930E54">
        <w:rPr>
          <w:rFonts w:eastAsia="Calibri"/>
          <w:b/>
          <w:bCs/>
          <w:szCs w:val="22"/>
          <w:lang w:val="el-GR" w:eastAsia="en-US"/>
        </w:rPr>
        <w:t>ολόκληρη την ποσότητα εκάστου άρθρου τιμολογίου</w:t>
      </w:r>
      <w:r w:rsidRPr="00930E54">
        <w:rPr>
          <w:rFonts w:eastAsia="Calibri"/>
          <w:szCs w:val="22"/>
          <w:lang w:val="el-GR" w:eastAsia="en-US"/>
        </w:rPr>
        <w:t xml:space="preserve"> που επιλέγουν να προσφέρουν. Προσφορά που δεν περιλαμβάνει το σύνολο των ειδών </w:t>
      </w:r>
      <w:r w:rsidRPr="00930E54">
        <w:rPr>
          <w:rFonts w:eastAsia="Calibri"/>
          <w:szCs w:val="22"/>
          <w:lang w:val="el-GR" w:eastAsia="en-US"/>
        </w:rPr>
        <w:lastRenderedPageBreak/>
        <w:t>και ποσοτήτων του εκάστοτε προσφερόμενου τμήματος απορρίπτεται ως απαράδεκτη.</w:t>
      </w:r>
    </w:p>
    <w:p w14:paraId="670577C6" w14:textId="77777777" w:rsidR="00BD0785" w:rsidRPr="00930E54" w:rsidRDefault="00BD0785" w:rsidP="0026670C">
      <w:pPr>
        <w:widowControl w:val="0"/>
        <w:suppressAutoHyphens w:val="0"/>
        <w:autoSpaceDE w:val="0"/>
        <w:autoSpaceDN w:val="0"/>
        <w:spacing w:after="0"/>
        <w:rPr>
          <w:rFonts w:eastAsia="Calibri"/>
          <w:szCs w:val="22"/>
          <w:lang w:val="el-GR" w:eastAsia="en-US"/>
        </w:rPr>
      </w:pPr>
    </w:p>
    <w:p w14:paraId="49B4D95C" w14:textId="77777777" w:rsidR="003677A5" w:rsidRPr="00930E54" w:rsidRDefault="003677A5" w:rsidP="0026670C">
      <w:pPr>
        <w:widowControl w:val="0"/>
        <w:suppressAutoHyphens w:val="0"/>
        <w:autoSpaceDE w:val="0"/>
        <w:autoSpaceDN w:val="0"/>
        <w:spacing w:after="0"/>
        <w:outlineLvl w:val="0"/>
        <w:rPr>
          <w:rFonts w:eastAsia="Calibri"/>
          <w:b/>
          <w:bCs/>
          <w:szCs w:val="22"/>
          <w:u w:color="000000"/>
          <w:lang w:val="el-GR" w:eastAsia="en-US"/>
        </w:rPr>
      </w:pPr>
      <w:r w:rsidRPr="00930E54">
        <w:rPr>
          <w:rFonts w:eastAsia="Calibri"/>
          <w:b/>
          <w:bCs/>
          <w:szCs w:val="22"/>
          <w:u w:val="single" w:color="000000"/>
          <w:lang w:val="el-GR" w:eastAsia="en-US"/>
        </w:rPr>
        <w:t>Άρθρο</w:t>
      </w:r>
      <w:r w:rsidRPr="00930E54">
        <w:rPr>
          <w:rFonts w:eastAsia="Calibri"/>
          <w:b/>
          <w:bCs/>
          <w:spacing w:val="-5"/>
          <w:szCs w:val="22"/>
          <w:u w:val="single" w:color="000000"/>
          <w:lang w:val="el-GR" w:eastAsia="en-US"/>
        </w:rPr>
        <w:t xml:space="preserve"> </w:t>
      </w:r>
      <w:r w:rsidRPr="00930E54">
        <w:rPr>
          <w:rFonts w:eastAsia="Calibri"/>
          <w:b/>
          <w:bCs/>
          <w:szCs w:val="22"/>
          <w:u w:val="single" w:color="000000"/>
          <w:lang w:val="el-GR" w:eastAsia="en-US"/>
        </w:rPr>
        <w:t>2</w:t>
      </w:r>
      <w:r w:rsidRPr="00930E54">
        <w:rPr>
          <w:rFonts w:eastAsia="Calibri"/>
          <w:b/>
          <w:bCs/>
          <w:spacing w:val="-2"/>
          <w:szCs w:val="22"/>
          <w:u w:val="single" w:color="000000"/>
          <w:lang w:val="el-GR" w:eastAsia="en-US"/>
        </w:rPr>
        <w:t xml:space="preserve"> </w:t>
      </w:r>
      <w:r w:rsidRPr="00930E54">
        <w:rPr>
          <w:rFonts w:eastAsia="Calibri"/>
          <w:b/>
          <w:bCs/>
          <w:szCs w:val="22"/>
          <w:u w:val="single" w:color="000000"/>
          <w:lang w:val="el-GR" w:eastAsia="en-US"/>
        </w:rPr>
        <w:t>:</w:t>
      </w:r>
      <w:r w:rsidRPr="00930E54">
        <w:rPr>
          <w:rFonts w:eastAsia="Calibri"/>
          <w:b/>
          <w:bCs/>
          <w:spacing w:val="44"/>
          <w:szCs w:val="22"/>
          <w:u w:val="single" w:color="000000"/>
          <w:lang w:val="el-GR" w:eastAsia="en-US"/>
        </w:rPr>
        <w:t xml:space="preserve"> </w:t>
      </w:r>
      <w:r w:rsidRPr="00930E54">
        <w:rPr>
          <w:rFonts w:eastAsia="Calibri"/>
          <w:b/>
          <w:bCs/>
          <w:szCs w:val="22"/>
          <w:u w:val="single" w:color="000000"/>
          <w:lang w:val="el-GR" w:eastAsia="en-US"/>
        </w:rPr>
        <w:t>Ισχύουσες</w:t>
      </w:r>
      <w:r w:rsidRPr="00930E54">
        <w:rPr>
          <w:rFonts w:eastAsia="Calibri"/>
          <w:b/>
          <w:bCs/>
          <w:spacing w:val="45"/>
          <w:szCs w:val="22"/>
          <w:u w:val="single" w:color="000000"/>
          <w:lang w:val="el-GR" w:eastAsia="en-US"/>
        </w:rPr>
        <w:t xml:space="preserve"> </w:t>
      </w:r>
      <w:r w:rsidRPr="00930E54">
        <w:rPr>
          <w:rFonts w:eastAsia="Calibri"/>
          <w:b/>
          <w:bCs/>
          <w:spacing w:val="-2"/>
          <w:szCs w:val="22"/>
          <w:u w:val="single" w:color="000000"/>
          <w:lang w:val="el-GR" w:eastAsia="en-US"/>
        </w:rPr>
        <w:t>διατάξεις</w:t>
      </w:r>
    </w:p>
    <w:p w14:paraId="3A036C5A" w14:textId="77777777" w:rsidR="003677A5" w:rsidRPr="00930E54" w:rsidRDefault="003677A5" w:rsidP="0026670C">
      <w:pPr>
        <w:widowControl w:val="0"/>
        <w:suppressAutoHyphens w:val="0"/>
        <w:autoSpaceDE w:val="0"/>
        <w:autoSpaceDN w:val="0"/>
        <w:spacing w:before="3" w:after="0"/>
        <w:rPr>
          <w:rFonts w:eastAsia="Calibri"/>
          <w:b/>
          <w:sz w:val="10"/>
          <w:szCs w:val="22"/>
          <w:lang w:val="el-GR" w:eastAsia="en-US"/>
        </w:rPr>
      </w:pPr>
    </w:p>
    <w:p w14:paraId="27745B50" w14:textId="77777777" w:rsidR="00BD0785" w:rsidRPr="00BD0785" w:rsidRDefault="00BD0785" w:rsidP="00BD0785">
      <w:pPr>
        <w:widowControl w:val="0"/>
        <w:suppressAutoHyphens w:val="0"/>
        <w:autoSpaceDE w:val="0"/>
        <w:autoSpaceDN w:val="0"/>
        <w:spacing w:before="9" w:after="0"/>
        <w:rPr>
          <w:rFonts w:eastAsia="Calibri"/>
          <w:szCs w:val="22"/>
          <w:lang w:val="el-GR" w:eastAsia="en-US"/>
        </w:rPr>
      </w:pPr>
      <w:r w:rsidRPr="00BD0785">
        <w:rPr>
          <w:rFonts w:eastAsia="Calibri"/>
          <w:szCs w:val="22"/>
          <w:lang w:val="el-GR" w:eastAsia="en-US"/>
        </w:rPr>
        <w:t xml:space="preserve">Η ανάθεση και εκτέλεση της σύμβασης διέπονται από την κείμενη νομοθεσία και τις </w:t>
      </w:r>
      <w:proofErr w:type="spellStart"/>
      <w:r w:rsidRPr="00BD0785">
        <w:rPr>
          <w:rFonts w:eastAsia="Calibri"/>
          <w:szCs w:val="22"/>
          <w:lang w:val="el-GR" w:eastAsia="en-US"/>
        </w:rPr>
        <w:t>κατ</w:t>
      </w:r>
      <w:proofErr w:type="spellEnd"/>
      <w:r w:rsidRPr="00BD0785">
        <w:rPr>
          <w:rFonts w:eastAsia="Calibri"/>
          <w:szCs w:val="22"/>
          <w:lang w:val="el-GR" w:eastAsia="en-US"/>
        </w:rPr>
        <w:t xml:space="preserve">΄ εξουσιοδότηση αυτής </w:t>
      </w:r>
      <w:proofErr w:type="spellStart"/>
      <w:r w:rsidRPr="00BD0785">
        <w:rPr>
          <w:rFonts w:eastAsia="Calibri"/>
          <w:szCs w:val="22"/>
          <w:lang w:val="el-GR" w:eastAsia="en-US"/>
        </w:rPr>
        <w:t>εκδοθείσες</w:t>
      </w:r>
      <w:proofErr w:type="spellEnd"/>
      <w:r w:rsidRPr="00BD0785">
        <w:rPr>
          <w:rFonts w:eastAsia="Calibri"/>
          <w:szCs w:val="22"/>
          <w:lang w:val="el-GR" w:eastAsia="en-US"/>
        </w:rPr>
        <w:t xml:space="preserve"> κανονιστικές πράξεις, όπως ισχύουν, και ιδίως</w:t>
      </w:r>
      <w:r w:rsidRPr="00BD0785">
        <w:rPr>
          <w:rFonts w:eastAsia="Calibri"/>
          <w:szCs w:val="22"/>
          <w:vertAlign w:val="superscript"/>
          <w:lang w:eastAsia="en-US"/>
        </w:rPr>
        <w:footnoteReference w:id="1"/>
      </w:r>
      <w:r w:rsidRPr="00BD0785">
        <w:rPr>
          <w:rFonts w:eastAsia="Calibri"/>
          <w:szCs w:val="22"/>
          <w:lang w:val="el-GR" w:eastAsia="en-US"/>
        </w:rPr>
        <w:t>:</w:t>
      </w:r>
    </w:p>
    <w:p w14:paraId="35DFDF16" w14:textId="77777777" w:rsidR="00BD0785" w:rsidRPr="00BD0785" w:rsidRDefault="00BD0785" w:rsidP="00BD0785">
      <w:pPr>
        <w:widowControl w:val="0"/>
        <w:numPr>
          <w:ilvl w:val="0"/>
          <w:numId w:val="7"/>
        </w:numPr>
        <w:suppressAutoHyphens w:val="0"/>
        <w:autoSpaceDE w:val="0"/>
        <w:autoSpaceDN w:val="0"/>
        <w:spacing w:before="9" w:after="0"/>
        <w:rPr>
          <w:rFonts w:eastAsia="Calibri"/>
          <w:szCs w:val="22"/>
          <w:lang w:val="el-GR" w:eastAsia="en-US"/>
        </w:rPr>
      </w:pPr>
      <w:commentRangeStart w:id="2"/>
      <w:r w:rsidRPr="00BD0785">
        <w:rPr>
          <w:rFonts w:eastAsia="Calibri"/>
          <w:szCs w:val="22"/>
          <w:lang w:val="el-GR" w:eastAsia="en-US"/>
        </w:rPr>
        <w:t>του ν. 4412/2016 (Α’ 147) “Δημόσιες Συμβάσεις Έργων, Προμηθειών και Υπηρεσιών (προσαρμογή στις Οδηγίες 2014/24/ ΕΕ και 2014/25/ΕΕ)»,</w:t>
      </w:r>
      <w:commentRangeEnd w:id="2"/>
      <w:r w:rsidR="0011360A">
        <w:rPr>
          <w:rStyle w:val="afd"/>
          <w:rFonts w:cs="Times New Roman"/>
        </w:rPr>
        <w:commentReference w:id="2"/>
      </w:r>
    </w:p>
    <w:p w14:paraId="687E0C5B" w14:textId="77777777" w:rsidR="00BD0785" w:rsidRPr="00BD0785" w:rsidRDefault="00BD0785" w:rsidP="00BD0785">
      <w:pPr>
        <w:widowControl w:val="0"/>
        <w:numPr>
          <w:ilvl w:val="0"/>
          <w:numId w:val="7"/>
        </w:numPr>
        <w:suppressAutoHyphens w:val="0"/>
        <w:autoSpaceDE w:val="0"/>
        <w:autoSpaceDN w:val="0"/>
        <w:spacing w:before="9" w:after="0"/>
        <w:rPr>
          <w:rFonts w:eastAsia="Calibri"/>
          <w:szCs w:val="22"/>
          <w:lang w:val="el-GR" w:eastAsia="en-US"/>
        </w:rPr>
      </w:pPr>
      <w:r w:rsidRPr="00BD0785">
        <w:rPr>
          <w:rFonts w:eastAsia="Calibri"/>
          <w:szCs w:val="22"/>
          <w:lang w:val="el-GR" w:eastAsia="en-US"/>
        </w:rPr>
        <w:t xml:space="preserve">του ν. 4700/2020 (Α’ 127) «Ενιαίο κείμενο Δικονομίας για το Ελεγκτικό Συνέδριο, ολοκληρωμένο νομοθετικό πλαίσιο για τον </w:t>
      </w:r>
      <w:proofErr w:type="spellStart"/>
      <w:r w:rsidRPr="00BD0785">
        <w:rPr>
          <w:rFonts w:eastAsia="Calibri"/>
          <w:szCs w:val="22"/>
          <w:lang w:val="el-GR" w:eastAsia="en-US"/>
        </w:rPr>
        <w:t>προσυμβατικό</w:t>
      </w:r>
      <w:proofErr w:type="spellEnd"/>
      <w:r w:rsidRPr="00BD0785">
        <w:rPr>
          <w:rFonts w:eastAsia="Calibri"/>
          <w:szCs w:val="22"/>
          <w:lang w:val="el-GR" w:eastAsia="en-US"/>
        </w:rPr>
        <w:t xml:space="preserve"> έλεγχο, τροποποιήσεις στον Κώδικα Νόμων για το Ελεγκτικό Συνέδριο, διατάξεις για την αποτελεσματική απονομή της δικαιοσύνης και άλλες διατάξεις» και ιδίως των άρθρων 324-337,</w:t>
      </w:r>
    </w:p>
    <w:p w14:paraId="46ACF632" w14:textId="77777777" w:rsidR="00BD0785" w:rsidRPr="00BD0785" w:rsidRDefault="00BD0785" w:rsidP="00BD0785">
      <w:pPr>
        <w:widowControl w:val="0"/>
        <w:numPr>
          <w:ilvl w:val="0"/>
          <w:numId w:val="7"/>
        </w:numPr>
        <w:suppressAutoHyphens w:val="0"/>
        <w:autoSpaceDE w:val="0"/>
        <w:autoSpaceDN w:val="0"/>
        <w:spacing w:before="9" w:after="0"/>
        <w:rPr>
          <w:rFonts w:eastAsia="Calibri"/>
          <w:szCs w:val="22"/>
          <w:lang w:val="el-GR" w:eastAsia="en-US"/>
        </w:rPr>
      </w:pPr>
      <w:r w:rsidRPr="00BD0785">
        <w:rPr>
          <w:rFonts w:eastAsia="Calibri"/>
          <w:szCs w:val="22"/>
          <w:lang w:val="el-GR" w:eastAsia="en-US"/>
        </w:rPr>
        <w:t xml:space="preserve">του ν. 4622/2019 (Α’ 133) «Επιτελικό Κράτος: οργάνωση, λειτουργία &amp; διαφάνεια της Κυβέρνησης, των κυβερνητικών οργάνων &amp; της κεντρικής δημόσιας διοίκησης» και ιδίως του άρθρου 37, </w:t>
      </w:r>
    </w:p>
    <w:p w14:paraId="746DAEA8" w14:textId="77777777" w:rsidR="00BD0785" w:rsidRPr="00BD0785" w:rsidRDefault="00BD0785" w:rsidP="00BD0785">
      <w:pPr>
        <w:widowControl w:val="0"/>
        <w:numPr>
          <w:ilvl w:val="0"/>
          <w:numId w:val="7"/>
        </w:numPr>
        <w:suppressAutoHyphens w:val="0"/>
        <w:autoSpaceDE w:val="0"/>
        <w:autoSpaceDN w:val="0"/>
        <w:spacing w:before="9" w:after="0"/>
        <w:rPr>
          <w:rFonts w:eastAsia="Calibri"/>
          <w:szCs w:val="22"/>
          <w:lang w:val="el-GR" w:eastAsia="en-US"/>
        </w:rPr>
      </w:pPr>
      <w:r w:rsidRPr="00BD0785">
        <w:rPr>
          <w:rFonts w:eastAsia="Calibri"/>
          <w:szCs w:val="22"/>
          <w:lang w:val="el-GR" w:eastAsia="en-US"/>
        </w:rPr>
        <w:t>του ν. 4601/2019 (Α’ 44) «</w:t>
      </w:r>
      <w:r w:rsidRPr="00BD0785">
        <w:rPr>
          <w:rFonts w:eastAsia="Calibri"/>
          <w:i/>
          <w:szCs w:val="22"/>
          <w:lang w:val="el-GR" w:eastAsia="en-US"/>
        </w:rPr>
        <w:t>Εταιρικοί µ</w:t>
      </w:r>
      <w:proofErr w:type="spellStart"/>
      <w:r w:rsidRPr="00BD0785">
        <w:rPr>
          <w:rFonts w:eastAsia="Calibri"/>
          <w:i/>
          <w:szCs w:val="22"/>
          <w:lang w:val="el-GR" w:eastAsia="en-US"/>
        </w:rPr>
        <w:t>ετασχηµατισµοί</w:t>
      </w:r>
      <w:proofErr w:type="spellEnd"/>
      <w:r w:rsidRPr="00BD0785">
        <w:rPr>
          <w:rFonts w:eastAsia="Calibri"/>
          <w:i/>
          <w:szCs w:val="22"/>
          <w:lang w:val="el-GR" w:eastAsia="en-US"/>
        </w:rPr>
        <w:t xml:space="preserve"> και </w:t>
      </w:r>
      <w:proofErr w:type="spellStart"/>
      <w:r w:rsidRPr="00BD0785">
        <w:rPr>
          <w:rFonts w:eastAsia="Calibri"/>
          <w:i/>
          <w:szCs w:val="22"/>
          <w:lang w:val="el-GR" w:eastAsia="en-US"/>
        </w:rPr>
        <w:t>εναρµόνιση</w:t>
      </w:r>
      <w:proofErr w:type="spellEnd"/>
      <w:r w:rsidRPr="00BD0785">
        <w:rPr>
          <w:rFonts w:eastAsia="Calibri"/>
          <w:i/>
          <w:szCs w:val="22"/>
          <w:lang w:val="el-GR" w:eastAsia="en-US"/>
        </w:rPr>
        <w:t xml:space="preserve"> του </w:t>
      </w:r>
      <w:proofErr w:type="spellStart"/>
      <w:r w:rsidRPr="00BD0785">
        <w:rPr>
          <w:rFonts w:eastAsia="Calibri"/>
          <w:i/>
          <w:szCs w:val="22"/>
          <w:lang w:val="el-GR" w:eastAsia="en-US"/>
        </w:rPr>
        <w:t>νοµοθετικού</w:t>
      </w:r>
      <w:proofErr w:type="spellEnd"/>
      <w:r w:rsidRPr="00BD0785">
        <w:rPr>
          <w:rFonts w:eastAsia="Calibri"/>
          <w:i/>
          <w:szCs w:val="22"/>
          <w:lang w:val="el-GR" w:eastAsia="en-US"/>
        </w:rPr>
        <w:t xml:space="preserve"> πλαισίου µε τις διατάξεις της Οδηγίας 2014/55/ΕΕ του Ευρωπαϊκού Κοινοβουλίου και του </w:t>
      </w:r>
      <w:proofErr w:type="spellStart"/>
      <w:r w:rsidRPr="00BD0785">
        <w:rPr>
          <w:rFonts w:eastAsia="Calibri"/>
          <w:i/>
          <w:szCs w:val="22"/>
          <w:lang w:val="el-GR" w:eastAsia="en-US"/>
        </w:rPr>
        <w:t>Συµβουλίου</w:t>
      </w:r>
      <w:proofErr w:type="spellEnd"/>
      <w:r w:rsidRPr="00BD0785">
        <w:rPr>
          <w:rFonts w:eastAsia="Calibri"/>
          <w:i/>
          <w:szCs w:val="22"/>
          <w:lang w:val="el-GR" w:eastAsia="en-US"/>
        </w:rPr>
        <w:t xml:space="preserve"> της 16ης Απριλίου 2014 για την έκδοση ηλεκτρονικών </w:t>
      </w:r>
      <w:proofErr w:type="spellStart"/>
      <w:r w:rsidRPr="00BD0785">
        <w:rPr>
          <w:rFonts w:eastAsia="Calibri"/>
          <w:i/>
          <w:szCs w:val="22"/>
          <w:lang w:val="el-GR" w:eastAsia="en-US"/>
        </w:rPr>
        <w:t>τιµολογίων</w:t>
      </w:r>
      <w:proofErr w:type="spellEnd"/>
      <w:r w:rsidRPr="00BD0785">
        <w:rPr>
          <w:rFonts w:eastAsia="Calibri"/>
          <w:i/>
          <w:szCs w:val="22"/>
          <w:lang w:val="el-GR" w:eastAsia="en-US"/>
        </w:rPr>
        <w:t xml:space="preserve"> στο πλαίσιο </w:t>
      </w:r>
      <w:proofErr w:type="spellStart"/>
      <w:r w:rsidRPr="00BD0785">
        <w:rPr>
          <w:rFonts w:eastAsia="Calibri"/>
          <w:i/>
          <w:szCs w:val="22"/>
          <w:lang w:val="el-GR" w:eastAsia="en-US"/>
        </w:rPr>
        <w:t>δηµόσιων</w:t>
      </w:r>
      <w:proofErr w:type="spellEnd"/>
      <w:r w:rsidRPr="00BD0785">
        <w:rPr>
          <w:rFonts w:eastAsia="Calibri"/>
          <w:i/>
          <w:szCs w:val="22"/>
          <w:lang w:val="el-GR" w:eastAsia="en-US"/>
        </w:rPr>
        <w:t xml:space="preserve"> </w:t>
      </w:r>
      <w:proofErr w:type="spellStart"/>
      <w:r w:rsidRPr="00BD0785">
        <w:rPr>
          <w:rFonts w:eastAsia="Calibri"/>
          <w:i/>
          <w:szCs w:val="22"/>
          <w:lang w:val="el-GR" w:eastAsia="en-US"/>
        </w:rPr>
        <w:t>συµβάσεων</w:t>
      </w:r>
      <w:proofErr w:type="spellEnd"/>
      <w:r w:rsidRPr="00BD0785">
        <w:rPr>
          <w:rFonts w:eastAsia="Calibri"/>
          <w:i/>
          <w:szCs w:val="22"/>
          <w:lang w:val="el-GR" w:eastAsia="en-US"/>
        </w:rPr>
        <w:t xml:space="preserve"> και λοιπές διατάξεις»,</w:t>
      </w:r>
    </w:p>
    <w:p w14:paraId="2ED262B6" w14:textId="77777777" w:rsidR="00BD0785" w:rsidRPr="00BD0785" w:rsidRDefault="00BD0785" w:rsidP="00BD0785">
      <w:pPr>
        <w:widowControl w:val="0"/>
        <w:numPr>
          <w:ilvl w:val="0"/>
          <w:numId w:val="7"/>
        </w:numPr>
        <w:suppressAutoHyphens w:val="0"/>
        <w:autoSpaceDE w:val="0"/>
        <w:autoSpaceDN w:val="0"/>
        <w:spacing w:before="9" w:after="0"/>
        <w:rPr>
          <w:rFonts w:eastAsia="Calibri"/>
          <w:szCs w:val="22"/>
          <w:lang w:val="el-GR" w:eastAsia="en-US"/>
        </w:rPr>
      </w:pPr>
      <w:commentRangeStart w:id="3"/>
      <w:r w:rsidRPr="00BD0785">
        <w:rPr>
          <w:rFonts w:eastAsia="Calibri"/>
          <w:szCs w:val="22"/>
          <w:lang w:val="el-GR" w:eastAsia="en-US"/>
        </w:rPr>
        <w:t>του άρθρου 11 του ν. 4013/2011 (Α’ 204) «Σύσταση ενιαίας Ανεξάρτητης Αρχής Δημοσίων Συμβάσεων και Κεντρικού Ηλεκτρονικού Μητρώου Δημοσίων Συμβάσεων…»,</w:t>
      </w:r>
      <w:commentRangeEnd w:id="3"/>
      <w:r w:rsidR="007F4AA6">
        <w:rPr>
          <w:rStyle w:val="afd"/>
          <w:rFonts w:cs="Times New Roman"/>
        </w:rPr>
        <w:commentReference w:id="3"/>
      </w:r>
    </w:p>
    <w:p w14:paraId="5821A75F" w14:textId="77777777" w:rsidR="00BD0785" w:rsidRPr="00BD0785" w:rsidRDefault="00BD0785" w:rsidP="00BD0785">
      <w:pPr>
        <w:widowControl w:val="0"/>
        <w:numPr>
          <w:ilvl w:val="0"/>
          <w:numId w:val="7"/>
        </w:numPr>
        <w:suppressAutoHyphens w:val="0"/>
        <w:autoSpaceDE w:val="0"/>
        <w:autoSpaceDN w:val="0"/>
        <w:spacing w:before="9" w:after="0"/>
        <w:rPr>
          <w:rFonts w:eastAsia="Calibri"/>
          <w:i/>
          <w:iCs/>
          <w:szCs w:val="22"/>
          <w:lang w:val="el-GR" w:eastAsia="en-US"/>
        </w:rPr>
      </w:pPr>
      <w:r w:rsidRPr="00BD0785">
        <w:rPr>
          <w:rFonts w:eastAsia="Calibri"/>
          <w:szCs w:val="22"/>
          <w:lang w:val="el-GR" w:eastAsia="en-US"/>
        </w:rPr>
        <w:t xml:space="preserve">του ν. 3548/2007 (Α’ 68) «Καταχώριση δημοσιεύσεων των φορέων του Δημοσίου στο νομαρχιακό και τοπικό Τύπο και άλλες διατάξεις», </w:t>
      </w:r>
    </w:p>
    <w:p w14:paraId="1E1EDDC0" w14:textId="77777777" w:rsidR="00BD0785" w:rsidRPr="00BD0785" w:rsidRDefault="00BD0785" w:rsidP="00BD0785">
      <w:pPr>
        <w:widowControl w:val="0"/>
        <w:numPr>
          <w:ilvl w:val="0"/>
          <w:numId w:val="7"/>
        </w:numPr>
        <w:suppressAutoHyphens w:val="0"/>
        <w:autoSpaceDE w:val="0"/>
        <w:autoSpaceDN w:val="0"/>
        <w:spacing w:before="9" w:after="0"/>
        <w:rPr>
          <w:rFonts w:eastAsia="Calibri"/>
          <w:i/>
          <w:iCs/>
          <w:szCs w:val="22"/>
          <w:lang w:val="el-GR" w:eastAsia="en-US"/>
        </w:rPr>
      </w:pPr>
      <w:commentRangeStart w:id="4"/>
      <w:r w:rsidRPr="00BD0785">
        <w:rPr>
          <w:rFonts w:eastAsia="Calibri"/>
          <w:szCs w:val="22"/>
          <w:lang w:val="el-GR" w:eastAsia="en-US"/>
        </w:rPr>
        <w:t xml:space="preserve"> του άρθρου 4 του </w:t>
      </w:r>
      <w:proofErr w:type="spellStart"/>
      <w:r w:rsidRPr="00BD0785">
        <w:rPr>
          <w:rFonts w:eastAsia="Calibri"/>
          <w:szCs w:val="22"/>
          <w:lang w:val="el-GR" w:eastAsia="en-US"/>
        </w:rPr>
        <w:t>π.δ.</w:t>
      </w:r>
      <w:proofErr w:type="spellEnd"/>
      <w:r w:rsidRPr="00BD0785">
        <w:rPr>
          <w:rFonts w:eastAsia="Calibri"/>
          <w:szCs w:val="22"/>
          <w:lang w:val="el-GR" w:eastAsia="en-US"/>
        </w:rPr>
        <w:t xml:space="preserve"> 118/2007 (Α’ 150)</w:t>
      </w:r>
      <w:r w:rsidRPr="00BD0785">
        <w:rPr>
          <w:rFonts w:eastAsia="Calibri"/>
          <w:i/>
          <w:iCs/>
          <w:szCs w:val="22"/>
          <w:lang w:val="el-GR" w:eastAsia="en-US"/>
        </w:rPr>
        <w:t>,</w:t>
      </w:r>
      <w:commentRangeEnd w:id="4"/>
      <w:r w:rsidR="00B00893">
        <w:rPr>
          <w:rStyle w:val="afd"/>
          <w:rFonts w:cs="Times New Roman"/>
        </w:rPr>
        <w:commentReference w:id="4"/>
      </w:r>
    </w:p>
    <w:p w14:paraId="212DDA5B" w14:textId="77777777" w:rsidR="00BD0785" w:rsidRPr="00BD0785" w:rsidRDefault="00BD0785" w:rsidP="00BD0785">
      <w:pPr>
        <w:widowControl w:val="0"/>
        <w:numPr>
          <w:ilvl w:val="0"/>
          <w:numId w:val="7"/>
        </w:numPr>
        <w:suppressAutoHyphens w:val="0"/>
        <w:autoSpaceDE w:val="0"/>
        <w:autoSpaceDN w:val="0"/>
        <w:spacing w:before="9" w:after="0"/>
        <w:rPr>
          <w:rFonts w:eastAsia="Calibri"/>
          <w:szCs w:val="22"/>
          <w:lang w:val="el-GR" w:eastAsia="en-US"/>
        </w:rPr>
      </w:pPr>
      <w:r w:rsidRPr="00BD0785">
        <w:rPr>
          <w:rFonts w:eastAsia="Calibri"/>
          <w:szCs w:val="22"/>
          <w:lang w:val="el-GR" w:eastAsia="en-US"/>
        </w:rPr>
        <w:t xml:space="preserve">του άρθρου 5 της απόφασης με </w:t>
      </w:r>
      <w:proofErr w:type="spellStart"/>
      <w:r w:rsidRPr="00BD0785">
        <w:rPr>
          <w:rFonts w:eastAsia="Calibri"/>
          <w:szCs w:val="22"/>
          <w:lang w:val="el-GR" w:eastAsia="en-US"/>
        </w:rPr>
        <w:t>αριθμ</w:t>
      </w:r>
      <w:proofErr w:type="spellEnd"/>
      <w:r w:rsidRPr="00BD0785">
        <w:rPr>
          <w:rFonts w:eastAsia="Calibri"/>
          <w:szCs w:val="22"/>
          <w:lang w:val="el-GR" w:eastAsia="en-US"/>
        </w:rPr>
        <w:t>. 11389/1993 (Β΄ 185) του Υπουργού Εσωτερικών</w:t>
      </w:r>
      <w:r w:rsidRPr="00BD0785">
        <w:rPr>
          <w:rFonts w:eastAsia="Calibri"/>
          <w:i/>
          <w:iCs/>
          <w:szCs w:val="22"/>
          <w:lang w:val="el-GR" w:eastAsia="en-US"/>
        </w:rPr>
        <w:t>,</w:t>
      </w:r>
    </w:p>
    <w:p w14:paraId="771E9319" w14:textId="77777777" w:rsidR="00BD0785" w:rsidRPr="00BD0785" w:rsidRDefault="00BD0785" w:rsidP="00BD0785">
      <w:pPr>
        <w:widowControl w:val="0"/>
        <w:numPr>
          <w:ilvl w:val="0"/>
          <w:numId w:val="7"/>
        </w:numPr>
        <w:suppressAutoHyphens w:val="0"/>
        <w:autoSpaceDE w:val="0"/>
        <w:autoSpaceDN w:val="0"/>
        <w:spacing w:before="9" w:after="0"/>
        <w:rPr>
          <w:rFonts w:eastAsia="Calibri"/>
          <w:szCs w:val="22"/>
          <w:lang w:val="el-GR" w:eastAsia="en-US"/>
        </w:rPr>
      </w:pPr>
      <w:r w:rsidRPr="00BD0785">
        <w:rPr>
          <w:rFonts w:eastAsia="Calibri"/>
          <w:szCs w:val="22"/>
          <w:lang w:val="el-GR" w:eastAsia="en-US"/>
        </w:rPr>
        <w:t xml:space="preserve">του ν. 3310/2005 (Α’ 30) </w:t>
      </w:r>
      <w:r w:rsidRPr="00BD0785">
        <w:rPr>
          <w:rFonts w:eastAsia="Calibri"/>
          <w:i/>
          <w:szCs w:val="22"/>
          <w:lang w:val="el-GR" w:eastAsia="en-US"/>
        </w:rPr>
        <w:t>«Μέτρα για τη διασφάλιση της διαφάνειας και την αποτροπή καταστρατηγήσεων κατά τη διαδικασία σύναψης δημοσίων συμβάσεων</w:t>
      </w:r>
      <w:r w:rsidRPr="00BD0785">
        <w:rPr>
          <w:rFonts w:eastAsia="Calibri"/>
          <w:szCs w:val="22"/>
          <w:lang w:val="el-GR" w:eastAsia="en-US"/>
        </w:rPr>
        <w:t xml:space="preserve">», του </w:t>
      </w:r>
      <w:proofErr w:type="spellStart"/>
      <w:r w:rsidRPr="00BD0785">
        <w:rPr>
          <w:rFonts w:eastAsia="Calibri"/>
          <w:szCs w:val="22"/>
          <w:lang w:val="el-GR" w:eastAsia="en-US"/>
        </w:rPr>
        <w:t>π.δ</w:t>
      </w:r>
      <w:proofErr w:type="spellEnd"/>
      <w:r w:rsidRPr="00BD0785">
        <w:rPr>
          <w:rFonts w:eastAsia="Calibri"/>
          <w:szCs w:val="22"/>
          <w:lang w:val="el-GR" w:eastAsia="en-US"/>
        </w:rPr>
        <w:t xml:space="preserve">/τος 82/1996 (Α’ 66) </w:t>
      </w:r>
      <w:r w:rsidRPr="00BD0785">
        <w:rPr>
          <w:rFonts w:eastAsia="Calibri"/>
          <w:i/>
          <w:szCs w:val="22"/>
          <w:lang w:val="el-GR" w:eastAsia="en-US"/>
        </w:rPr>
        <w:t>«Ονομαστικοποίηση  μετοχών Ελληνικών Ανωνύμων Εταιρειών που μετέχουν στις διαδικασίες ανάληψης έργων ή προμηθειών του Δημοσίου ή των νομικών προσώπων του ευρύτερου δημόσιου τομέα»</w:t>
      </w:r>
      <w:r w:rsidRPr="00BD0785">
        <w:rPr>
          <w:rFonts w:eastAsia="Calibri"/>
          <w:i/>
          <w:szCs w:val="22"/>
          <w:vertAlign w:val="superscript"/>
          <w:lang w:val="el-GR" w:eastAsia="en-US"/>
        </w:rPr>
        <w:footnoteReference w:id="2"/>
      </w:r>
      <w:r w:rsidRPr="00BD0785">
        <w:rPr>
          <w:rFonts w:eastAsia="Calibri"/>
          <w:szCs w:val="22"/>
          <w:lang w:val="el-GR" w:eastAsia="en-US"/>
        </w:rPr>
        <w:t xml:space="preserve">, της κοινής απόφασης των Υπουργών Ανάπτυξης και Επικρατείας με αρ. 20977/2007 (Β’ 1673) σχετικά με τα </w:t>
      </w:r>
      <w:r w:rsidRPr="00BD0785">
        <w:rPr>
          <w:rFonts w:eastAsia="Calibri"/>
          <w:i/>
          <w:szCs w:val="22"/>
          <w:lang w:val="el-GR" w:eastAsia="en-US"/>
        </w:rPr>
        <w:t>«Δικαιολογητικά για την τήρηση των μητρώων του ν.3310/2005, όπως τροποποιήθηκε με τον ν.3414/2005»</w:t>
      </w:r>
      <w:r w:rsidRPr="00BD0785">
        <w:rPr>
          <w:rFonts w:eastAsia="Calibri"/>
          <w:szCs w:val="22"/>
          <w:lang w:val="el-GR" w:eastAsia="en-US"/>
        </w:rPr>
        <w:t xml:space="preserve">, καθώς και των υπουργικών αποφάσεων, οι οποίες εκδίδονται, κατ’ εξουσιοδότηση  του άρθρου 65 του ν. 4172/2013 (Α’167) για τον καθορισμό: α) των μη «συνεργάσιμων φορολογικά» κρατών και β) των κρατών με </w:t>
      </w:r>
      <w:r w:rsidRPr="00BD0785">
        <w:rPr>
          <w:rFonts w:eastAsia="Calibri"/>
          <w:i/>
          <w:szCs w:val="22"/>
          <w:lang w:val="el-GR" w:eastAsia="en-US"/>
        </w:rPr>
        <w:t>«προνομιακό φορολογικό καθεστώς»</w:t>
      </w:r>
      <w:r w:rsidRPr="00BD0785">
        <w:rPr>
          <w:rFonts w:eastAsia="Calibri"/>
          <w:szCs w:val="22"/>
          <w:vertAlign w:val="superscript"/>
          <w:lang w:val="el-GR" w:eastAsia="en-US"/>
        </w:rPr>
        <w:footnoteReference w:id="3"/>
      </w:r>
      <w:r w:rsidRPr="00BD0785">
        <w:rPr>
          <w:rFonts w:eastAsia="Calibri"/>
          <w:szCs w:val="22"/>
          <w:lang w:val="el-GR" w:eastAsia="en-US"/>
        </w:rPr>
        <w:t>,</w:t>
      </w:r>
    </w:p>
    <w:p w14:paraId="6AFE0F34" w14:textId="77777777" w:rsidR="00BD0785" w:rsidRPr="00BD0785" w:rsidRDefault="00BD0785" w:rsidP="00BD0785">
      <w:pPr>
        <w:widowControl w:val="0"/>
        <w:numPr>
          <w:ilvl w:val="0"/>
          <w:numId w:val="7"/>
        </w:numPr>
        <w:suppressAutoHyphens w:val="0"/>
        <w:autoSpaceDE w:val="0"/>
        <w:autoSpaceDN w:val="0"/>
        <w:spacing w:before="9" w:after="0"/>
        <w:rPr>
          <w:rFonts w:eastAsia="Calibri"/>
          <w:i/>
          <w:szCs w:val="22"/>
          <w:lang w:val="el-GR" w:eastAsia="en-US"/>
        </w:rPr>
      </w:pPr>
      <w:r w:rsidRPr="00BD0785">
        <w:rPr>
          <w:rFonts w:eastAsia="Calibri"/>
          <w:szCs w:val="22"/>
          <w:lang w:val="el-GR" w:eastAsia="en-US"/>
        </w:rPr>
        <w:t xml:space="preserve">του </w:t>
      </w:r>
      <w:proofErr w:type="spellStart"/>
      <w:r w:rsidRPr="00BD0785">
        <w:rPr>
          <w:rFonts w:eastAsia="Calibri"/>
          <w:szCs w:val="22"/>
          <w:lang w:val="el-GR" w:eastAsia="en-US"/>
        </w:rPr>
        <w:t>π.δ.</w:t>
      </w:r>
      <w:proofErr w:type="spellEnd"/>
      <w:r w:rsidRPr="00BD0785">
        <w:rPr>
          <w:rFonts w:eastAsia="Calibri"/>
          <w:szCs w:val="22"/>
          <w:lang w:val="el-GR" w:eastAsia="en-US"/>
        </w:rPr>
        <w:t xml:space="preserve"> 39/2017 (Α’ 64) </w:t>
      </w:r>
      <w:r w:rsidRPr="00BD0785">
        <w:rPr>
          <w:rFonts w:eastAsia="Calibri"/>
          <w:i/>
          <w:szCs w:val="22"/>
          <w:lang w:val="el-GR" w:eastAsia="en-US"/>
        </w:rPr>
        <w:t>«Κανονισμός εξέτασης προδικαστικών προσφυγών ενώπιων της Α.Ε.Π.Π.»,</w:t>
      </w:r>
    </w:p>
    <w:p w14:paraId="2F9A381A" w14:textId="77777777" w:rsidR="00BD0785" w:rsidRPr="00BD0785" w:rsidRDefault="00BD0785" w:rsidP="00BD0785">
      <w:pPr>
        <w:widowControl w:val="0"/>
        <w:numPr>
          <w:ilvl w:val="0"/>
          <w:numId w:val="7"/>
        </w:numPr>
        <w:suppressAutoHyphens w:val="0"/>
        <w:autoSpaceDE w:val="0"/>
        <w:autoSpaceDN w:val="0"/>
        <w:spacing w:before="9" w:after="0"/>
        <w:rPr>
          <w:rFonts w:eastAsia="Calibri"/>
          <w:i/>
          <w:szCs w:val="22"/>
          <w:lang w:val="el-GR" w:eastAsia="en-US"/>
        </w:rPr>
      </w:pPr>
      <w:r w:rsidRPr="00BD0785">
        <w:rPr>
          <w:rFonts w:eastAsia="Calibri"/>
          <w:szCs w:val="22"/>
          <w:lang w:val="el-GR" w:eastAsia="en-US"/>
        </w:rPr>
        <w:t xml:space="preserve">της υπ’ </w:t>
      </w:r>
      <w:proofErr w:type="spellStart"/>
      <w:r w:rsidRPr="00BD0785">
        <w:rPr>
          <w:rFonts w:eastAsia="Calibri"/>
          <w:szCs w:val="22"/>
          <w:lang w:val="el-GR" w:eastAsia="en-US"/>
        </w:rPr>
        <w:t>αριθμ</w:t>
      </w:r>
      <w:proofErr w:type="spellEnd"/>
      <w:r w:rsidRPr="00BD0785">
        <w:rPr>
          <w:rFonts w:eastAsia="Calibri"/>
          <w:szCs w:val="22"/>
          <w:lang w:val="el-GR" w:eastAsia="en-US"/>
        </w:rPr>
        <w:t>. της</w:t>
      </w:r>
      <w:r w:rsidRPr="00BD0785">
        <w:rPr>
          <w:rFonts w:eastAsia="Calibri"/>
          <w:i/>
          <w:szCs w:val="22"/>
          <w:lang w:val="el-GR" w:eastAsia="en-US"/>
        </w:rPr>
        <w:t xml:space="preserve"> </w:t>
      </w:r>
      <w:proofErr w:type="spellStart"/>
      <w:r w:rsidRPr="00BD0785">
        <w:rPr>
          <w:rFonts w:eastAsia="Calibri"/>
          <w:szCs w:val="22"/>
          <w:lang w:val="el-GR" w:eastAsia="en-US"/>
        </w:rPr>
        <w:t>υπ</w:t>
      </w:r>
      <w:proofErr w:type="spellEnd"/>
      <w:r w:rsidRPr="00BD0785">
        <w:rPr>
          <w:rFonts w:eastAsia="Calibri"/>
          <w:szCs w:val="22"/>
          <w:lang w:val="el-GR" w:eastAsia="en-US"/>
        </w:rPr>
        <w:t xml:space="preserve">΄ </w:t>
      </w:r>
      <w:proofErr w:type="spellStart"/>
      <w:r w:rsidRPr="00BD0785">
        <w:rPr>
          <w:rFonts w:eastAsia="Calibri"/>
          <w:szCs w:val="22"/>
          <w:lang w:val="el-GR" w:eastAsia="en-US"/>
        </w:rPr>
        <w:t>αριθμ</w:t>
      </w:r>
      <w:proofErr w:type="spellEnd"/>
      <w:r w:rsidRPr="00BD0785">
        <w:rPr>
          <w:rFonts w:eastAsia="Calibri"/>
          <w:i/>
          <w:szCs w:val="22"/>
          <w:lang w:val="el-GR" w:eastAsia="en-US"/>
        </w:rPr>
        <w:t xml:space="preserve">. Κ.Υ.Α. </w:t>
      </w:r>
      <w:r w:rsidRPr="00BD0785">
        <w:rPr>
          <w:rFonts w:eastAsia="Calibri"/>
          <w:szCs w:val="22"/>
          <w:lang w:val="el-GR" w:eastAsia="en-US"/>
        </w:rPr>
        <w:t xml:space="preserve">52445 ΕΞ 2023 </w:t>
      </w:r>
      <w:r w:rsidRPr="00BD0785">
        <w:rPr>
          <w:rFonts w:eastAsia="Calibri"/>
          <w:i/>
          <w:szCs w:val="22"/>
          <w:lang w:val="el-GR" w:eastAsia="en-US"/>
        </w:rPr>
        <w:t>(B’ 2385/12.04.2023) «Υποχρέωση υποβολής ηλεκτρονικών τιμολογίων από τους οικονομικούς φορείς»,</w:t>
      </w:r>
    </w:p>
    <w:p w14:paraId="4A66FAD0" w14:textId="77777777" w:rsidR="00BD0785" w:rsidRPr="00BD0785" w:rsidRDefault="00BD0785" w:rsidP="00BD0785">
      <w:pPr>
        <w:widowControl w:val="0"/>
        <w:numPr>
          <w:ilvl w:val="0"/>
          <w:numId w:val="7"/>
        </w:numPr>
        <w:suppressAutoHyphens w:val="0"/>
        <w:autoSpaceDE w:val="0"/>
        <w:autoSpaceDN w:val="0"/>
        <w:spacing w:before="9" w:after="0"/>
        <w:rPr>
          <w:rFonts w:eastAsia="Calibri"/>
          <w:i/>
          <w:iCs/>
          <w:szCs w:val="22"/>
          <w:lang w:val="el-GR" w:eastAsia="en-US"/>
        </w:rPr>
      </w:pPr>
      <w:r w:rsidRPr="00BD0785">
        <w:rPr>
          <w:rFonts w:eastAsia="Calibri"/>
          <w:szCs w:val="22"/>
          <w:lang w:val="el-GR" w:eastAsia="en-US"/>
        </w:rPr>
        <w:t xml:space="preserve">της υπ’ </w:t>
      </w:r>
      <w:proofErr w:type="spellStart"/>
      <w:r w:rsidRPr="00BD0785">
        <w:rPr>
          <w:rFonts w:eastAsia="Calibri"/>
          <w:szCs w:val="22"/>
          <w:lang w:val="el-GR" w:eastAsia="en-US"/>
        </w:rPr>
        <w:t>αριθμ</w:t>
      </w:r>
      <w:proofErr w:type="spellEnd"/>
      <w:r w:rsidRPr="00BD0785">
        <w:rPr>
          <w:rFonts w:eastAsia="Calibri"/>
          <w:szCs w:val="22"/>
          <w:lang w:val="el-GR" w:eastAsia="en-US"/>
        </w:rPr>
        <w:t>. 102080/24-10-2022 (Β΄5623/02.11.2022) απόφασης του Υπουργού Ανάπτυξης και</w:t>
      </w:r>
      <w:r w:rsidRPr="00BD0785">
        <w:rPr>
          <w:rFonts w:eastAsia="Calibri"/>
          <w:iCs/>
          <w:szCs w:val="22"/>
          <w:lang w:val="el-GR" w:eastAsia="en-US"/>
        </w:rPr>
        <w:t xml:space="preserve"> </w:t>
      </w:r>
      <w:r w:rsidRPr="00BD0785">
        <w:rPr>
          <w:rFonts w:eastAsia="Calibri"/>
          <w:i/>
          <w:szCs w:val="22"/>
          <w:lang w:val="el-GR" w:eastAsia="en-US"/>
        </w:rPr>
        <w:t>Επενδύσεων  «Ρύθμιση θεμάτων σχετικά με την εξέταση επανορθωτικών μέτρων από την Επιτροπή της παρ.  9 του άρθρου 73 του ν. 4412/2016»,</w:t>
      </w:r>
      <w:r w:rsidRPr="00BD0785">
        <w:rPr>
          <w:rFonts w:eastAsia="Calibri"/>
          <w:i/>
          <w:iCs/>
          <w:szCs w:val="22"/>
          <w:lang w:val="el-GR" w:eastAsia="en-US"/>
        </w:rPr>
        <w:t xml:space="preserve"> </w:t>
      </w:r>
    </w:p>
    <w:p w14:paraId="6BB0CE55" w14:textId="77777777" w:rsidR="00BD0785" w:rsidRPr="00BD0785" w:rsidRDefault="00BD0785" w:rsidP="00BD0785">
      <w:pPr>
        <w:widowControl w:val="0"/>
        <w:numPr>
          <w:ilvl w:val="0"/>
          <w:numId w:val="7"/>
        </w:numPr>
        <w:suppressAutoHyphens w:val="0"/>
        <w:autoSpaceDE w:val="0"/>
        <w:autoSpaceDN w:val="0"/>
        <w:spacing w:before="9" w:after="0"/>
        <w:rPr>
          <w:rFonts w:eastAsia="Calibri"/>
          <w:i/>
          <w:szCs w:val="22"/>
          <w:lang w:val="el-GR" w:eastAsia="en-US"/>
        </w:rPr>
      </w:pPr>
      <w:r w:rsidRPr="00BD0785">
        <w:rPr>
          <w:rFonts w:eastAsia="Calibri"/>
          <w:szCs w:val="22"/>
          <w:lang w:val="el-GR" w:eastAsia="en-US"/>
        </w:rPr>
        <w:t>της</w:t>
      </w:r>
      <w:r w:rsidRPr="00BD0785">
        <w:rPr>
          <w:rFonts w:eastAsia="Calibri"/>
          <w:i/>
          <w:szCs w:val="22"/>
          <w:lang w:val="el-GR" w:eastAsia="en-US"/>
        </w:rPr>
        <w:t xml:space="preserve"> </w:t>
      </w:r>
      <w:r w:rsidRPr="00BD0785">
        <w:rPr>
          <w:rFonts w:eastAsia="Calibri"/>
          <w:szCs w:val="22"/>
          <w:lang w:val="el-GR" w:eastAsia="en-US"/>
        </w:rPr>
        <w:t xml:space="preserve">υπ' </w:t>
      </w:r>
      <w:proofErr w:type="spellStart"/>
      <w:r w:rsidRPr="00BD0785">
        <w:rPr>
          <w:rFonts w:eastAsia="Calibri"/>
          <w:szCs w:val="22"/>
          <w:lang w:val="el-GR" w:eastAsia="en-US"/>
        </w:rPr>
        <w:t>αριθμ</w:t>
      </w:r>
      <w:proofErr w:type="spellEnd"/>
      <w:r w:rsidRPr="00BD0785">
        <w:rPr>
          <w:rFonts w:eastAsia="Calibri"/>
          <w:szCs w:val="22"/>
          <w:lang w:val="el-GR" w:eastAsia="en-US"/>
        </w:rPr>
        <w:t>. 76928/13.07.2021 Απόφασης των Υπουργών Ανάπτυξης και Επενδύσεων και Επικρατείας,</w:t>
      </w:r>
      <w:r w:rsidRPr="00BD0785">
        <w:rPr>
          <w:rFonts w:eastAsia="Calibri"/>
          <w:i/>
          <w:szCs w:val="22"/>
          <w:lang w:val="el-GR" w:eastAsia="en-US"/>
        </w:rPr>
        <w:t xml:space="preserve">: “Ρύθμιση ειδικότερων θεμάτων λειτουργίας και διαχείρισης του Κεντρικού Ηλεκτρονικού Μητρώου Δημοσίων Συμβάσεων (ΚΗΜΔΗΣ)” (Β’ 3075), </w:t>
      </w:r>
    </w:p>
    <w:p w14:paraId="78E88BBC" w14:textId="77777777" w:rsidR="00BD0785" w:rsidRPr="00BD0785" w:rsidRDefault="00BD0785" w:rsidP="00BD0785">
      <w:pPr>
        <w:widowControl w:val="0"/>
        <w:numPr>
          <w:ilvl w:val="0"/>
          <w:numId w:val="7"/>
        </w:numPr>
        <w:suppressAutoHyphens w:val="0"/>
        <w:autoSpaceDE w:val="0"/>
        <w:autoSpaceDN w:val="0"/>
        <w:spacing w:before="9" w:after="0"/>
        <w:rPr>
          <w:rFonts w:eastAsia="Calibri"/>
          <w:i/>
          <w:szCs w:val="22"/>
          <w:lang w:val="el-GR" w:eastAsia="en-US"/>
        </w:rPr>
      </w:pPr>
      <w:r w:rsidRPr="00BD0785">
        <w:rPr>
          <w:rFonts w:eastAsia="Calibri"/>
          <w:szCs w:val="22"/>
          <w:lang w:val="el-GR" w:eastAsia="en-US"/>
        </w:rPr>
        <w:lastRenderedPageBreak/>
        <w:t xml:space="preserve">της </w:t>
      </w:r>
      <w:proofErr w:type="spellStart"/>
      <w:r w:rsidRPr="00BD0785">
        <w:rPr>
          <w:rFonts w:eastAsia="Calibri"/>
          <w:szCs w:val="22"/>
          <w:lang w:val="el-GR" w:eastAsia="en-US"/>
        </w:rPr>
        <w:t>υπ΄αριθμ</w:t>
      </w:r>
      <w:proofErr w:type="spellEnd"/>
      <w:r w:rsidRPr="00BD0785">
        <w:rPr>
          <w:rFonts w:eastAsia="Calibri"/>
          <w:szCs w:val="22"/>
          <w:lang w:val="el-GR" w:eastAsia="en-US"/>
        </w:rPr>
        <w:t>. 64233/08.06.2021 (Β΄2453/ 09.06.2021) Κοινής Απόφασης των Υπουργών Ανάπτυξης και Επενδύσεων  και Ψηφιακής Διακυβέρνησης,</w:t>
      </w:r>
      <w:r w:rsidRPr="00BD0785">
        <w:rPr>
          <w:rFonts w:eastAsia="Calibri"/>
          <w:i/>
          <w:szCs w:val="22"/>
          <w:lang w:val="el-GR" w:eastAsia="en-US"/>
        </w:rPr>
        <w:t xml:space="preserve"> </w:t>
      </w:r>
      <w:r w:rsidRPr="00BD0785">
        <w:rPr>
          <w:rFonts w:eastAsia="Calibri"/>
          <w:szCs w:val="22"/>
          <w:lang w:val="el-GR" w:eastAsia="en-US"/>
        </w:rPr>
        <w:t>με θέμα</w:t>
      </w:r>
      <w:r w:rsidRPr="00BD0785">
        <w:rPr>
          <w:rFonts w:eastAsia="Calibri"/>
          <w:i/>
          <w:szCs w:val="22"/>
          <w:lang w:val="el-GR" w:eastAsia="en-US"/>
        </w:rPr>
        <w:t> «Ρυθμίσεις τεχνικών ζητημάτων που αφορούν την ανάθεση των Δημοσίων Συμβάσεων Προμηθειών και Υπηρεσιών με χρήση των επιμέρους εργαλείων και διαδικασιών του Εθνικού Συστήματος Ηλεκτρονικών Δημοσίων Συμβάσεων (ΕΣΗΔΗΣ)»,</w:t>
      </w:r>
    </w:p>
    <w:p w14:paraId="0C45AB0E" w14:textId="77777777" w:rsidR="00BD0785" w:rsidRPr="00BD0785" w:rsidRDefault="00BD0785" w:rsidP="00BD0785">
      <w:pPr>
        <w:widowControl w:val="0"/>
        <w:numPr>
          <w:ilvl w:val="0"/>
          <w:numId w:val="7"/>
        </w:numPr>
        <w:suppressAutoHyphens w:val="0"/>
        <w:autoSpaceDE w:val="0"/>
        <w:autoSpaceDN w:val="0"/>
        <w:spacing w:before="9" w:after="0"/>
        <w:rPr>
          <w:rFonts w:eastAsia="Calibri"/>
          <w:i/>
          <w:szCs w:val="22"/>
          <w:lang w:val="el-GR" w:eastAsia="en-US"/>
        </w:rPr>
      </w:pPr>
      <w:r w:rsidRPr="00BD0785">
        <w:rPr>
          <w:rFonts w:eastAsia="Calibri"/>
          <w:szCs w:val="22"/>
          <w:lang w:val="el-GR" w:eastAsia="en-US"/>
        </w:rPr>
        <w:t xml:space="preserve"> της</w:t>
      </w:r>
      <w:r w:rsidRPr="00BD0785">
        <w:rPr>
          <w:rFonts w:eastAsia="Calibri"/>
          <w:i/>
          <w:szCs w:val="22"/>
          <w:lang w:val="el-GR" w:eastAsia="en-US"/>
        </w:rPr>
        <w:t xml:space="preserve"> </w:t>
      </w:r>
      <w:r w:rsidRPr="00BD0785">
        <w:rPr>
          <w:rFonts w:eastAsia="Calibri"/>
          <w:szCs w:val="22"/>
          <w:lang w:val="el-GR" w:eastAsia="en-US"/>
        </w:rPr>
        <w:t xml:space="preserve">υπ’ </w:t>
      </w:r>
      <w:proofErr w:type="spellStart"/>
      <w:r w:rsidRPr="00BD0785">
        <w:rPr>
          <w:rFonts w:eastAsia="Calibri"/>
          <w:szCs w:val="22"/>
          <w:lang w:val="el-GR" w:eastAsia="en-US"/>
        </w:rPr>
        <w:t>αριθμ</w:t>
      </w:r>
      <w:proofErr w:type="spellEnd"/>
      <w:r w:rsidRPr="00BD0785">
        <w:rPr>
          <w:rFonts w:eastAsia="Calibri"/>
          <w:i/>
          <w:szCs w:val="22"/>
          <w:lang w:val="el-GR" w:eastAsia="en-US"/>
        </w:rPr>
        <w:t xml:space="preserve">. 63446/2021 Κ.Υ.Α. (B’ 2338/02.06.2021) «Καθορισμός Εθνικού </w:t>
      </w:r>
      <w:proofErr w:type="spellStart"/>
      <w:r w:rsidRPr="00BD0785">
        <w:rPr>
          <w:rFonts w:eastAsia="Calibri"/>
          <w:i/>
          <w:szCs w:val="22"/>
          <w:lang w:val="el-GR" w:eastAsia="en-US"/>
        </w:rPr>
        <w:t>Μορφότυπου</w:t>
      </w:r>
      <w:proofErr w:type="spellEnd"/>
      <w:r w:rsidRPr="00BD0785">
        <w:rPr>
          <w:rFonts w:eastAsia="Calibri"/>
          <w:i/>
          <w:szCs w:val="22"/>
          <w:lang w:val="el-GR" w:eastAsia="en-US"/>
        </w:rPr>
        <w:t xml:space="preserve"> ηλεκτρονικού τιμολογίου στο πλαίσιο των Δημοσίων Συμβάσεων»,</w:t>
      </w:r>
    </w:p>
    <w:p w14:paraId="67BFE005" w14:textId="77777777" w:rsidR="00BD0785" w:rsidRPr="00BD0785" w:rsidRDefault="00BD0785" w:rsidP="00BD0785">
      <w:pPr>
        <w:widowControl w:val="0"/>
        <w:numPr>
          <w:ilvl w:val="0"/>
          <w:numId w:val="7"/>
        </w:numPr>
        <w:suppressAutoHyphens w:val="0"/>
        <w:autoSpaceDE w:val="0"/>
        <w:autoSpaceDN w:val="0"/>
        <w:spacing w:before="9" w:after="0"/>
        <w:rPr>
          <w:rFonts w:eastAsia="Calibri"/>
          <w:i/>
          <w:szCs w:val="22"/>
          <w:lang w:val="el-GR" w:eastAsia="en-US"/>
        </w:rPr>
      </w:pPr>
      <w:r w:rsidRPr="00BD0785">
        <w:rPr>
          <w:rFonts w:eastAsia="Calibri"/>
          <w:i/>
          <w:szCs w:val="22"/>
          <w:lang w:val="el-GR" w:eastAsia="en-US"/>
        </w:rPr>
        <w:t xml:space="preserve"> </w:t>
      </w:r>
      <w:r w:rsidRPr="00BD0785">
        <w:rPr>
          <w:rFonts w:eastAsia="Calibri"/>
          <w:szCs w:val="22"/>
          <w:lang w:val="el-GR" w:eastAsia="en-US"/>
        </w:rPr>
        <w:t>της</w:t>
      </w:r>
      <w:r w:rsidRPr="00BD0785">
        <w:rPr>
          <w:rFonts w:eastAsia="Calibri"/>
          <w:i/>
          <w:szCs w:val="22"/>
          <w:lang w:val="el-GR" w:eastAsia="en-US"/>
        </w:rPr>
        <w:t xml:space="preserve"> </w:t>
      </w:r>
      <w:proofErr w:type="spellStart"/>
      <w:r w:rsidRPr="00BD0785">
        <w:rPr>
          <w:rFonts w:eastAsia="Calibri"/>
          <w:szCs w:val="22"/>
          <w:lang w:val="el-GR" w:eastAsia="en-US"/>
        </w:rPr>
        <w:t>υπ</w:t>
      </w:r>
      <w:proofErr w:type="spellEnd"/>
      <w:r w:rsidRPr="00BD0785">
        <w:rPr>
          <w:rFonts w:eastAsia="Calibri"/>
          <w:szCs w:val="22"/>
          <w:lang w:val="el-GR" w:eastAsia="en-US"/>
        </w:rPr>
        <w:t xml:space="preserve">΄ </w:t>
      </w:r>
      <w:proofErr w:type="spellStart"/>
      <w:r w:rsidRPr="00BD0785">
        <w:rPr>
          <w:rFonts w:eastAsia="Calibri"/>
          <w:szCs w:val="22"/>
          <w:lang w:val="el-GR" w:eastAsia="en-US"/>
        </w:rPr>
        <w:t>αριθμ</w:t>
      </w:r>
      <w:proofErr w:type="spellEnd"/>
      <w:r w:rsidRPr="00BD0785">
        <w:rPr>
          <w:rFonts w:eastAsia="Calibri"/>
          <w:i/>
          <w:szCs w:val="22"/>
          <w:lang w:val="el-GR" w:eastAsia="en-US"/>
        </w:rPr>
        <w:t>. Κ.Υ.Α. οικ. 98979 ΕΞ2021 (B’ 3766/13.08.2021) «Ηλεκτρονική Τιμολόγηση στο πλαίσιο των Δημόσιων Συμβάσεων δυνάμει του ν. 4601/2019» (Α΄44),</w:t>
      </w:r>
    </w:p>
    <w:p w14:paraId="470218E7" w14:textId="77777777" w:rsidR="00BD0785" w:rsidRPr="00BD0785" w:rsidRDefault="00BD0785" w:rsidP="00BD0785">
      <w:pPr>
        <w:widowControl w:val="0"/>
        <w:numPr>
          <w:ilvl w:val="0"/>
          <w:numId w:val="7"/>
        </w:numPr>
        <w:suppressAutoHyphens w:val="0"/>
        <w:autoSpaceDE w:val="0"/>
        <w:autoSpaceDN w:val="0"/>
        <w:spacing w:before="9" w:after="0"/>
        <w:rPr>
          <w:rFonts w:eastAsia="Calibri"/>
          <w:i/>
          <w:iCs/>
          <w:szCs w:val="22"/>
          <w:lang w:val="el-GR" w:eastAsia="en-US"/>
        </w:rPr>
      </w:pPr>
      <w:r w:rsidRPr="00BD0785">
        <w:rPr>
          <w:rFonts w:eastAsia="Calibri"/>
          <w:szCs w:val="22"/>
          <w:lang w:val="el-GR" w:eastAsia="en-US"/>
        </w:rPr>
        <w:t xml:space="preserve">της υπ’ </w:t>
      </w:r>
      <w:proofErr w:type="spellStart"/>
      <w:r w:rsidRPr="00BD0785">
        <w:rPr>
          <w:rFonts w:eastAsia="Calibri"/>
          <w:szCs w:val="22"/>
          <w:lang w:val="el-GR" w:eastAsia="en-US"/>
        </w:rPr>
        <w:t>αριθμ</w:t>
      </w:r>
      <w:proofErr w:type="spellEnd"/>
      <w:r w:rsidRPr="00BD0785">
        <w:rPr>
          <w:rFonts w:eastAsia="Calibri"/>
          <w:szCs w:val="22"/>
          <w:lang w:val="el-GR" w:eastAsia="en-US"/>
        </w:rPr>
        <w:t>. Κ.Υ.Α. οικ. 14900/21 (Β’ 466):</w:t>
      </w:r>
      <w:r w:rsidRPr="00BD0785">
        <w:rPr>
          <w:rFonts w:eastAsia="Calibri"/>
          <w:i/>
          <w:szCs w:val="22"/>
          <w:lang w:val="el-GR" w:eastAsia="en-US"/>
        </w:rPr>
        <w:t xml:space="preserve"> </w:t>
      </w:r>
      <w:r w:rsidRPr="00BD0785">
        <w:rPr>
          <w:rFonts w:eastAsia="Calibri"/>
          <w:szCs w:val="22"/>
          <w:lang w:val="el-GR" w:eastAsia="en-US"/>
        </w:rPr>
        <w:t>«Έγκριση σχεδίου Δράσης για τις Πράσινες Δημόσιες Συμβάσεις»</w:t>
      </w:r>
      <w:r w:rsidRPr="00BD0785">
        <w:rPr>
          <w:rFonts w:eastAsia="Calibri"/>
          <w:i/>
          <w:szCs w:val="22"/>
          <w:lang w:val="el-GR" w:eastAsia="en-US"/>
        </w:rPr>
        <w:t xml:space="preserve"> (ΑΔΑ: ΨΡΤΟ46ΜΤΛΡ-Χ92). </w:t>
      </w:r>
    </w:p>
    <w:p w14:paraId="36821DC6" w14:textId="77777777" w:rsidR="00BD0785" w:rsidRPr="00BD0785" w:rsidRDefault="00BD0785" w:rsidP="00BD0785">
      <w:pPr>
        <w:widowControl w:val="0"/>
        <w:numPr>
          <w:ilvl w:val="0"/>
          <w:numId w:val="7"/>
        </w:numPr>
        <w:suppressAutoHyphens w:val="0"/>
        <w:autoSpaceDE w:val="0"/>
        <w:autoSpaceDN w:val="0"/>
        <w:spacing w:before="9" w:after="0"/>
        <w:rPr>
          <w:rFonts w:eastAsia="Calibri"/>
          <w:i/>
          <w:szCs w:val="22"/>
          <w:lang w:val="el-GR" w:eastAsia="en-US"/>
        </w:rPr>
      </w:pPr>
      <w:r w:rsidRPr="00BD0785">
        <w:rPr>
          <w:rFonts w:eastAsia="Calibri"/>
          <w:szCs w:val="22"/>
          <w:lang w:val="el-GR" w:eastAsia="en-US"/>
        </w:rPr>
        <w:t>του ν. 5005/2022 (Α’ 236) «</w:t>
      </w:r>
      <w:r w:rsidRPr="00BD0785">
        <w:rPr>
          <w:rFonts w:eastAsia="Calibri"/>
          <w:i/>
          <w:szCs w:val="22"/>
          <w:lang w:val="el-GR" w:eastAsia="en-US"/>
        </w:rPr>
        <w:t>Ενίσχυση δημοσιότητας και διαφάνειας στον έντυπο και ηλεκτρονικό Τύπο - Σύσταση ηλεκτρονικών μητρώων εντύπου και ηλεκτρονικού</w:t>
      </w:r>
      <w:r w:rsidRPr="00BD0785">
        <w:rPr>
          <w:rFonts w:eastAsia="Calibri"/>
          <w:i/>
          <w:szCs w:val="22"/>
          <w:lang w:eastAsia="en-US"/>
        </w:rPr>
        <w:t> </w:t>
      </w:r>
      <w:r w:rsidRPr="00BD0785">
        <w:rPr>
          <w:rFonts w:eastAsia="Calibri"/>
          <w:i/>
          <w:szCs w:val="22"/>
          <w:lang w:val="el-GR" w:eastAsia="en-US"/>
        </w:rPr>
        <w:t>Τύπου - Διατάξεις αρμοδιότητας της Γενικής</w:t>
      </w:r>
      <w:r w:rsidRPr="00BD0785">
        <w:rPr>
          <w:rFonts w:eastAsia="Calibri"/>
          <w:i/>
          <w:szCs w:val="22"/>
          <w:lang w:eastAsia="en-US"/>
        </w:rPr>
        <w:t> </w:t>
      </w:r>
      <w:r w:rsidRPr="00BD0785">
        <w:rPr>
          <w:rFonts w:eastAsia="Calibri"/>
          <w:i/>
          <w:szCs w:val="22"/>
          <w:lang w:val="el-GR" w:eastAsia="en-US"/>
        </w:rPr>
        <w:t>Γραμματείας Επικοινωνίας και Ενημέρωσης και</w:t>
      </w:r>
      <w:r w:rsidRPr="00BD0785">
        <w:rPr>
          <w:rFonts w:eastAsia="Calibri"/>
          <w:i/>
          <w:szCs w:val="22"/>
          <w:lang w:eastAsia="en-US"/>
        </w:rPr>
        <w:t> </w:t>
      </w:r>
      <w:r w:rsidRPr="00BD0785">
        <w:rPr>
          <w:rFonts w:eastAsia="Calibri"/>
          <w:i/>
          <w:szCs w:val="22"/>
          <w:lang w:val="el-GR" w:eastAsia="en-US"/>
        </w:rPr>
        <w:t>λοιπές επείγουσες ρυθμίσεις</w:t>
      </w:r>
      <w:r w:rsidRPr="00BD0785">
        <w:rPr>
          <w:rFonts w:eastAsia="Calibri"/>
          <w:szCs w:val="22"/>
          <w:lang w:val="el-GR" w:eastAsia="en-US"/>
        </w:rPr>
        <w:t>»,</w:t>
      </w:r>
    </w:p>
    <w:p w14:paraId="38BD1630" w14:textId="77777777" w:rsidR="00BD0785" w:rsidRPr="00BD0785" w:rsidRDefault="00BD0785" w:rsidP="00BD0785">
      <w:pPr>
        <w:widowControl w:val="0"/>
        <w:numPr>
          <w:ilvl w:val="0"/>
          <w:numId w:val="7"/>
        </w:numPr>
        <w:suppressAutoHyphens w:val="0"/>
        <w:autoSpaceDE w:val="0"/>
        <w:autoSpaceDN w:val="0"/>
        <w:spacing w:before="9" w:after="0"/>
        <w:rPr>
          <w:rFonts w:eastAsia="Calibri"/>
          <w:i/>
          <w:szCs w:val="22"/>
          <w:lang w:val="el-GR" w:eastAsia="en-US"/>
        </w:rPr>
      </w:pPr>
      <w:r w:rsidRPr="00BD0785">
        <w:rPr>
          <w:rFonts w:eastAsia="Calibri"/>
          <w:szCs w:val="22"/>
          <w:lang w:val="el-GR" w:eastAsia="en-US"/>
        </w:rPr>
        <w:t>του ν. 4919/2022 (Α’ 71)</w:t>
      </w:r>
      <w:r w:rsidRPr="00BD0785">
        <w:rPr>
          <w:rFonts w:eastAsia="Calibri"/>
          <w:i/>
          <w:szCs w:val="22"/>
          <w:lang w:val="el-GR" w:eastAsia="en-US"/>
        </w:rPr>
        <w:t xml:space="preserve"> «Σύσταση εταιρειών μέσω των Υπηρεσιών Μιας Στάσης (Υ.Μ.Σ.) και τήρηση του Γενικού Εμπορικού Μητρώου (Γ.Ε.ΜΗ.) - Ενσωμάτωση της Οδηγίας (ΕΕ) 2019/1151 του Ευρωπαϊκού Κοινοβουλίου και του Συμβουλίου της 20ής Ιουνίου 2019 για την τροποποίηση της </w:t>
      </w:r>
      <w:r w:rsidRPr="00BD0785">
        <w:rPr>
          <w:rFonts w:eastAsia="Calibri"/>
          <w:i/>
          <w:szCs w:val="22"/>
          <w:lang w:eastAsia="en-US"/>
        </w:rPr>
        <w:t>O</w:t>
      </w:r>
      <w:proofErr w:type="spellStart"/>
      <w:r w:rsidRPr="00BD0785">
        <w:rPr>
          <w:rFonts w:eastAsia="Calibri"/>
          <w:i/>
          <w:szCs w:val="22"/>
          <w:lang w:val="el-GR" w:eastAsia="en-US"/>
        </w:rPr>
        <w:t>δηγίας</w:t>
      </w:r>
      <w:proofErr w:type="spellEnd"/>
      <w:r w:rsidRPr="00BD0785">
        <w:rPr>
          <w:rFonts w:eastAsia="Calibri"/>
          <w:i/>
          <w:szCs w:val="22"/>
          <w:lang w:val="el-GR" w:eastAsia="en-US"/>
        </w:rPr>
        <w:t xml:space="preserve"> (ΕΕ) 2017/1132, όσον αφορά τη χρήση ψηφιακών εργαλείων και διαδικασιών στον τομέα του εταιρικού δικαίου (</w:t>
      </w:r>
      <w:r w:rsidRPr="00BD0785">
        <w:rPr>
          <w:rFonts w:eastAsia="Calibri"/>
          <w:i/>
          <w:szCs w:val="22"/>
          <w:lang w:eastAsia="en-US"/>
        </w:rPr>
        <w:t>L</w:t>
      </w:r>
      <w:r w:rsidRPr="00BD0785">
        <w:rPr>
          <w:rFonts w:eastAsia="Calibri"/>
          <w:i/>
          <w:szCs w:val="22"/>
          <w:lang w:val="el-GR" w:eastAsia="en-US"/>
        </w:rPr>
        <w:t xml:space="preserve"> 186) και λοιπές επείγουσες διατάξεις»,</w:t>
      </w:r>
    </w:p>
    <w:p w14:paraId="4909006F" w14:textId="77777777" w:rsidR="00BD0785" w:rsidRPr="00BD0785" w:rsidRDefault="00BD0785" w:rsidP="00BD0785">
      <w:pPr>
        <w:widowControl w:val="0"/>
        <w:numPr>
          <w:ilvl w:val="0"/>
          <w:numId w:val="7"/>
        </w:numPr>
        <w:suppressAutoHyphens w:val="0"/>
        <w:autoSpaceDE w:val="0"/>
        <w:autoSpaceDN w:val="0"/>
        <w:spacing w:before="9" w:after="0"/>
        <w:rPr>
          <w:rFonts w:eastAsia="Calibri"/>
          <w:i/>
          <w:szCs w:val="22"/>
          <w:lang w:val="el-GR" w:eastAsia="en-US"/>
        </w:rPr>
      </w:pPr>
      <w:r w:rsidRPr="00BD0785">
        <w:rPr>
          <w:rFonts w:eastAsia="Calibri"/>
          <w:i/>
          <w:szCs w:val="22"/>
          <w:lang w:val="el-GR" w:eastAsia="en-US"/>
        </w:rPr>
        <w:t xml:space="preserve">του ν. 4914/2022 (Α’61) «Διαχείριση, έλεγχος και εφαρμογή αναπτυξιακών παρεμβάσεων για την Προγραμματική Περίοδο 2021-2027, σύσταση Ανώνυμης Εταιρείας «Εθνικό Μητρώο Νεοφυών Επιχειρήσεων Α.Ε.» και άλλες διατάξεις», </w:t>
      </w:r>
    </w:p>
    <w:p w14:paraId="796289B9" w14:textId="77777777" w:rsidR="00BD0785" w:rsidRPr="00BD0785" w:rsidRDefault="00BD0785" w:rsidP="00BD0785">
      <w:pPr>
        <w:widowControl w:val="0"/>
        <w:numPr>
          <w:ilvl w:val="0"/>
          <w:numId w:val="7"/>
        </w:numPr>
        <w:suppressAutoHyphens w:val="0"/>
        <w:autoSpaceDE w:val="0"/>
        <w:autoSpaceDN w:val="0"/>
        <w:spacing w:before="9" w:after="0"/>
        <w:rPr>
          <w:rFonts w:eastAsia="Calibri"/>
          <w:szCs w:val="22"/>
          <w:lang w:val="el-GR" w:eastAsia="en-US"/>
        </w:rPr>
      </w:pPr>
      <w:r w:rsidRPr="00BD0785">
        <w:rPr>
          <w:rFonts w:eastAsia="Calibri"/>
          <w:szCs w:val="22"/>
          <w:lang w:val="el-GR" w:eastAsia="en-US"/>
        </w:rPr>
        <w:t xml:space="preserve">του  ν. 4727/2020 (Α’ 184) </w:t>
      </w:r>
      <w:r w:rsidRPr="00BD0785">
        <w:rPr>
          <w:rFonts w:eastAsia="Calibri"/>
          <w:i/>
          <w:szCs w:val="22"/>
          <w:lang w:val="el-GR" w:eastAsia="en-US"/>
        </w:rPr>
        <w:t>«Ψηφιακή Διακυβέρνηση (Ενσωμάτωση στην Ελληνική Νομοθεσία της Οδηγίας (ΕΕ) 2016/2102 και της Οδηγίας (ΕΕ) 2019/1024) – Ηλεκτρονικές Επικοινωνίες (Ενσωμάτωση στο Ελληνικό Δίκαιο της Οδηγίας (ΕΕ) 2018/1972 και άλλες διατάξεις»,</w:t>
      </w:r>
      <w:r w:rsidRPr="00BD0785">
        <w:rPr>
          <w:rFonts w:eastAsia="Calibri"/>
          <w:szCs w:val="22"/>
          <w:lang w:val="el-GR" w:eastAsia="en-US"/>
        </w:rPr>
        <w:t xml:space="preserve"> </w:t>
      </w:r>
    </w:p>
    <w:p w14:paraId="544A7185" w14:textId="77777777" w:rsidR="00BD0785" w:rsidRPr="00BD0785" w:rsidRDefault="00BD0785" w:rsidP="00BD0785">
      <w:pPr>
        <w:widowControl w:val="0"/>
        <w:numPr>
          <w:ilvl w:val="0"/>
          <w:numId w:val="7"/>
        </w:numPr>
        <w:suppressAutoHyphens w:val="0"/>
        <w:autoSpaceDE w:val="0"/>
        <w:autoSpaceDN w:val="0"/>
        <w:spacing w:before="9" w:after="0"/>
        <w:rPr>
          <w:rFonts w:eastAsia="Calibri"/>
          <w:i/>
          <w:szCs w:val="22"/>
          <w:lang w:val="el-GR" w:eastAsia="en-US"/>
        </w:rPr>
      </w:pPr>
      <w:r w:rsidRPr="00BD0785">
        <w:rPr>
          <w:rFonts w:eastAsia="Calibri"/>
          <w:szCs w:val="22"/>
          <w:lang w:val="el-GR" w:eastAsia="en-US"/>
        </w:rPr>
        <w:t xml:space="preserve">του ν. 4624/2019 (Α’ 137) </w:t>
      </w:r>
      <w:r w:rsidRPr="00BD0785">
        <w:rPr>
          <w:rFonts w:eastAsia="Calibri"/>
          <w:i/>
          <w:szCs w:val="22"/>
          <w:lang w:val="el-GR" w:eastAsia="en-US"/>
        </w:rPr>
        <w:t>«Αρχή Προστασίας Δεδομένων Προσωπικού Χαρακτήρα, μέτρα εφαρμογής του Κανονισμού (ΕΕ) 2016/679 του Ευρωπαϊκού Κοινοβουλίου και του Συμβουλίου της 27ης Απριλίου 2016 για την προστασία των φυσικών προσώπων έναντι της επεξεργασίας δεδομένων προσωπικού χαρακτήρα και ενσωμάτωση στην εθνική νομοθεσία της Οδηγίας (ΕΕ) 2016/680 του Ευρωπαϊκού Κοινοβουλίου και του Συμβουλίου της 27ης Απριλίου 2016 και άλλες διατάξεις»,</w:t>
      </w:r>
    </w:p>
    <w:p w14:paraId="46F1EA23" w14:textId="77777777" w:rsidR="00BD0785" w:rsidRPr="00BD0785" w:rsidRDefault="00BD0785" w:rsidP="00BD0785">
      <w:pPr>
        <w:widowControl w:val="0"/>
        <w:numPr>
          <w:ilvl w:val="0"/>
          <w:numId w:val="7"/>
        </w:numPr>
        <w:suppressAutoHyphens w:val="0"/>
        <w:autoSpaceDE w:val="0"/>
        <w:autoSpaceDN w:val="0"/>
        <w:spacing w:before="9" w:after="0"/>
        <w:rPr>
          <w:rFonts w:eastAsia="Calibri"/>
          <w:szCs w:val="22"/>
          <w:lang w:val="el-GR" w:eastAsia="en-US"/>
        </w:rPr>
      </w:pPr>
      <w:r w:rsidRPr="00BD0785">
        <w:rPr>
          <w:rFonts w:eastAsia="Calibri"/>
          <w:szCs w:val="22"/>
          <w:lang w:val="el-GR" w:eastAsia="en-US"/>
        </w:rPr>
        <w:t xml:space="preserve">του ν. 4270/2014 (Α’ 143) </w:t>
      </w:r>
      <w:r w:rsidRPr="00BD0785">
        <w:rPr>
          <w:rFonts w:eastAsia="Calibri"/>
          <w:i/>
          <w:szCs w:val="22"/>
          <w:lang w:val="el-GR" w:eastAsia="en-US"/>
        </w:rPr>
        <w:t>«Αρχές δημοσιονομικής διαχείρισης και εποπτείας (ενσωμάτωση της Οδηγίας 2011/85/ΕΕ) – δημόσιο λογιστικό και άλλες διατάξεις»,</w:t>
      </w:r>
    </w:p>
    <w:p w14:paraId="49B00CFE" w14:textId="77777777" w:rsidR="00BD0785" w:rsidRPr="00BD0785" w:rsidRDefault="00BD0785" w:rsidP="00BD0785">
      <w:pPr>
        <w:widowControl w:val="0"/>
        <w:numPr>
          <w:ilvl w:val="0"/>
          <w:numId w:val="7"/>
        </w:numPr>
        <w:suppressAutoHyphens w:val="0"/>
        <w:autoSpaceDE w:val="0"/>
        <w:autoSpaceDN w:val="0"/>
        <w:spacing w:before="9" w:after="0"/>
        <w:rPr>
          <w:rFonts w:eastAsia="Calibri"/>
          <w:szCs w:val="22"/>
          <w:lang w:val="el-GR" w:eastAsia="en-US"/>
        </w:rPr>
      </w:pPr>
      <w:r w:rsidRPr="00BD0785">
        <w:rPr>
          <w:rFonts w:eastAsia="Calibri"/>
          <w:szCs w:val="22"/>
          <w:lang w:val="el-GR" w:eastAsia="en-US"/>
        </w:rPr>
        <w:t xml:space="preserve">της παρ. Ζ του ν. 4152/2013 (Α’ 107) </w:t>
      </w:r>
      <w:r w:rsidRPr="00BD0785">
        <w:rPr>
          <w:rFonts w:eastAsia="Calibri"/>
          <w:i/>
          <w:szCs w:val="22"/>
          <w:lang w:val="el-GR" w:eastAsia="en-US"/>
        </w:rPr>
        <w:t>«Προσαρμογή της ελληνικής νομοθεσίας στην Οδηγία 2011/7 της 16.2.2011 για την καταπολέμηση των καθυστερήσεων πληρωμών στις εμπορικές συναλλαγές»,</w:t>
      </w:r>
    </w:p>
    <w:p w14:paraId="01EF42AB" w14:textId="77777777" w:rsidR="00BD0785" w:rsidRPr="00BD0785" w:rsidRDefault="00BD0785" w:rsidP="00BD0785">
      <w:pPr>
        <w:widowControl w:val="0"/>
        <w:numPr>
          <w:ilvl w:val="0"/>
          <w:numId w:val="7"/>
        </w:numPr>
        <w:suppressAutoHyphens w:val="0"/>
        <w:autoSpaceDE w:val="0"/>
        <w:autoSpaceDN w:val="0"/>
        <w:spacing w:before="9" w:after="0"/>
        <w:rPr>
          <w:rFonts w:eastAsia="Calibri"/>
          <w:i/>
          <w:szCs w:val="22"/>
          <w:lang w:val="el-GR" w:eastAsia="en-US"/>
        </w:rPr>
      </w:pPr>
      <w:r w:rsidRPr="00BD0785">
        <w:rPr>
          <w:rFonts w:eastAsia="Calibri"/>
          <w:szCs w:val="22"/>
          <w:lang w:val="el-GR" w:eastAsia="en-US"/>
        </w:rPr>
        <w:t xml:space="preserve">του ν. 3419/2005 (Α’ 297) </w:t>
      </w:r>
      <w:r w:rsidRPr="00BD0785">
        <w:rPr>
          <w:rFonts w:eastAsia="Calibri"/>
          <w:i/>
          <w:szCs w:val="22"/>
          <w:lang w:val="el-GR" w:eastAsia="en-US"/>
        </w:rPr>
        <w:t>«Γενικό Εμπορικό Μητρώο (Γ.Ε.ΜΗ.) και εκσυγχρονισμός της Επιμελητηριακής Νομοθεσίας»,</w:t>
      </w:r>
    </w:p>
    <w:p w14:paraId="52DD5E28" w14:textId="77777777" w:rsidR="00BD0785" w:rsidRPr="00BD0785" w:rsidRDefault="00BD0785" w:rsidP="00BD0785">
      <w:pPr>
        <w:widowControl w:val="0"/>
        <w:numPr>
          <w:ilvl w:val="0"/>
          <w:numId w:val="7"/>
        </w:numPr>
        <w:suppressAutoHyphens w:val="0"/>
        <w:autoSpaceDE w:val="0"/>
        <w:autoSpaceDN w:val="0"/>
        <w:spacing w:before="9" w:after="0"/>
        <w:rPr>
          <w:rFonts w:eastAsia="Calibri"/>
          <w:szCs w:val="22"/>
          <w:lang w:val="el-GR" w:eastAsia="en-US"/>
        </w:rPr>
      </w:pPr>
      <w:r w:rsidRPr="00BD0785">
        <w:rPr>
          <w:rFonts w:eastAsia="Calibri"/>
          <w:szCs w:val="22"/>
          <w:lang w:val="el-GR" w:eastAsia="en-US"/>
        </w:rPr>
        <w:t xml:space="preserve">του ν. 2859/2000 (Α’ 248) </w:t>
      </w:r>
      <w:r w:rsidRPr="00BD0785">
        <w:rPr>
          <w:rFonts w:eastAsia="Calibri"/>
          <w:i/>
          <w:szCs w:val="22"/>
          <w:lang w:val="el-GR" w:eastAsia="en-US"/>
        </w:rPr>
        <w:t>«Κύρωση Κώδικα Φόρου Προστιθέμενης Αξίας»,</w:t>
      </w:r>
      <w:r w:rsidRPr="00BD0785">
        <w:rPr>
          <w:rFonts w:eastAsia="Calibri"/>
          <w:szCs w:val="22"/>
          <w:lang w:val="el-GR" w:eastAsia="en-US"/>
        </w:rPr>
        <w:t xml:space="preserve"> </w:t>
      </w:r>
    </w:p>
    <w:p w14:paraId="1171FBAE" w14:textId="77777777" w:rsidR="00BD0785" w:rsidRPr="00BD0785" w:rsidRDefault="00BD0785" w:rsidP="00BD0785">
      <w:pPr>
        <w:widowControl w:val="0"/>
        <w:numPr>
          <w:ilvl w:val="0"/>
          <w:numId w:val="7"/>
        </w:numPr>
        <w:suppressAutoHyphens w:val="0"/>
        <w:autoSpaceDE w:val="0"/>
        <w:autoSpaceDN w:val="0"/>
        <w:spacing w:before="9" w:after="0"/>
        <w:rPr>
          <w:rFonts w:eastAsia="Calibri"/>
          <w:szCs w:val="22"/>
          <w:lang w:val="el-GR" w:eastAsia="en-US"/>
        </w:rPr>
      </w:pPr>
      <w:r w:rsidRPr="00BD0785">
        <w:rPr>
          <w:rFonts w:eastAsia="Calibri"/>
          <w:szCs w:val="22"/>
          <w:lang w:val="el-GR" w:eastAsia="en-US"/>
        </w:rPr>
        <w:t xml:space="preserve">του ν.2690/1999 (Α’ 45) </w:t>
      </w:r>
      <w:r w:rsidRPr="00BD0785">
        <w:rPr>
          <w:rFonts w:eastAsia="Calibri"/>
          <w:i/>
          <w:szCs w:val="22"/>
          <w:lang w:val="el-GR" w:eastAsia="en-US"/>
        </w:rPr>
        <w:t>«Κύρωση του Κώδικα Διοικητικής Διαδικασίας και άλλες διατάξεις»</w:t>
      </w:r>
      <w:r w:rsidRPr="00BD0785">
        <w:rPr>
          <w:rFonts w:eastAsia="Calibri"/>
          <w:szCs w:val="22"/>
          <w:lang w:val="el-GR" w:eastAsia="en-US"/>
        </w:rPr>
        <w:t xml:space="preserve">  και ιδίως των άρθρων 1,2, 7, 11 και 13 έως 15,</w:t>
      </w:r>
    </w:p>
    <w:p w14:paraId="5CD0EFD7" w14:textId="77777777" w:rsidR="00BD0785" w:rsidRPr="00BD0785" w:rsidRDefault="00BD0785" w:rsidP="00BD0785">
      <w:pPr>
        <w:widowControl w:val="0"/>
        <w:numPr>
          <w:ilvl w:val="0"/>
          <w:numId w:val="7"/>
        </w:numPr>
        <w:suppressAutoHyphens w:val="0"/>
        <w:autoSpaceDE w:val="0"/>
        <w:autoSpaceDN w:val="0"/>
        <w:spacing w:before="9" w:after="0"/>
        <w:rPr>
          <w:rFonts w:eastAsia="Calibri"/>
          <w:szCs w:val="22"/>
          <w:lang w:val="el-GR" w:eastAsia="en-US"/>
        </w:rPr>
      </w:pPr>
      <w:r w:rsidRPr="00BD0785">
        <w:rPr>
          <w:rFonts w:eastAsia="Calibri"/>
          <w:szCs w:val="22"/>
          <w:lang w:val="el-GR" w:eastAsia="en-US"/>
        </w:rPr>
        <w:t xml:space="preserve">του ν. 2121/1993 (Α’ 25) </w:t>
      </w:r>
      <w:r w:rsidRPr="00BD0785">
        <w:rPr>
          <w:rFonts w:eastAsia="Calibri"/>
          <w:i/>
          <w:szCs w:val="22"/>
          <w:lang w:val="el-GR" w:eastAsia="en-US"/>
        </w:rPr>
        <w:t>«Πνευματική Ιδιοκτησία, Συγγενικά Δικαιώματα και Πολιτιστικά Θέματα»,</w:t>
      </w:r>
      <w:r w:rsidRPr="00BD0785">
        <w:rPr>
          <w:rFonts w:eastAsia="Calibri"/>
          <w:szCs w:val="22"/>
          <w:lang w:val="el-GR" w:eastAsia="en-US"/>
        </w:rPr>
        <w:t xml:space="preserve"> </w:t>
      </w:r>
    </w:p>
    <w:p w14:paraId="568DFCB2" w14:textId="77777777" w:rsidR="00BD0785" w:rsidRPr="00BD0785" w:rsidRDefault="00BD0785" w:rsidP="00BD0785">
      <w:pPr>
        <w:widowControl w:val="0"/>
        <w:numPr>
          <w:ilvl w:val="0"/>
          <w:numId w:val="7"/>
        </w:numPr>
        <w:suppressAutoHyphens w:val="0"/>
        <w:autoSpaceDE w:val="0"/>
        <w:autoSpaceDN w:val="0"/>
        <w:spacing w:before="9" w:after="0"/>
        <w:rPr>
          <w:rFonts w:eastAsia="Calibri"/>
          <w:i/>
          <w:szCs w:val="22"/>
          <w:lang w:val="el-GR" w:eastAsia="en-US"/>
        </w:rPr>
      </w:pPr>
      <w:r w:rsidRPr="00BD0785">
        <w:rPr>
          <w:rFonts w:eastAsia="Calibri"/>
          <w:szCs w:val="22"/>
          <w:lang w:val="el-GR" w:eastAsia="en-US"/>
        </w:rPr>
        <w:t xml:space="preserve">του </w:t>
      </w:r>
      <w:proofErr w:type="spellStart"/>
      <w:r w:rsidRPr="00BD0785">
        <w:rPr>
          <w:rFonts w:eastAsia="Calibri"/>
          <w:szCs w:val="22"/>
          <w:lang w:val="el-GR" w:eastAsia="en-US"/>
        </w:rPr>
        <w:t>π.δ.</w:t>
      </w:r>
      <w:proofErr w:type="spellEnd"/>
      <w:r w:rsidRPr="00BD0785">
        <w:rPr>
          <w:rFonts w:eastAsia="Calibri"/>
          <w:szCs w:val="22"/>
          <w:lang w:val="el-GR" w:eastAsia="en-US"/>
        </w:rPr>
        <w:t xml:space="preserve"> 80/2016 (Α’ 145) </w:t>
      </w:r>
      <w:r w:rsidRPr="00BD0785">
        <w:rPr>
          <w:rFonts w:eastAsia="Calibri"/>
          <w:i/>
          <w:szCs w:val="22"/>
          <w:lang w:val="el-GR" w:eastAsia="en-US"/>
        </w:rPr>
        <w:t xml:space="preserve">«Ανάληψη υποχρεώσεων από τους </w:t>
      </w:r>
      <w:proofErr w:type="spellStart"/>
      <w:r w:rsidRPr="00BD0785">
        <w:rPr>
          <w:rFonts w:eastAsia="Calibri"/>
          <w:i/>
          <w:szCs w:val="22"/>
          <w:lang w:val="el-GR" w:eastAsia="en-US"/>
        </w:rPr>
        <w:t>Διατάκτες</w:t>
      </w:r>
      <w:proofErr w:type="spellEnd"/>
      <w:r w:rsidRPr="00BD0785">
        <w:rPr>
          <w:rFonts w:eastAsia="Calibri"/>
          <w:i/>
          <w:szCs w:val="22"/>
          <w:lang w:val="el-GR" w:eastAsia="en-US"/>
        </w:rPr>
        <w:t>»,</w:t>
      </w:r>
    </w:p>
    <w:p w14:paraId="20242098" w14:textId="77777777" w:rsidR="00BD0785" w:rsidRPr="00BD0785" w:rsidRDefault="00BD0785" w:rsidP="00BD0785">
      <w:pPr>
        <w:widowControl w:val="0"/>
        <w:numPr>
          <w:ilvl w:val="0"/>
          <w:numId w:val="7"/>
        </w:numPr>
        <w:suppressAutoHyphens w:val="0"/>
        <w:autoSpaceDE w:val="0"/>
        <w:autoSpaceDN w:val="0"/>
        <w:spacing w:before="9" w:after="0"/>
        <w:rPr>
          <w:rFonts w:eastAsia="Calibri"/>
          <w:i/>
          <w:szCs w:val="22"/>
          <w:lang w:val="el-GR" w:eastAsia="en-US"/>
        </w:rPr>
      </w:pPr>
      <w:r w:rsidRPr="00BD0785">
        <w:rPr>
          <w:rFonts w:eastAsia="Calibri"/>
          <w:szCs w:val="22"/>
          <w:lang w:val="el-GR" w:eastAsia="en-US"/>
        </w:rPr>
        <w:t xml:space="preserve">του </w:t>
      </w:r>
      <w:proofErr w:type="spellStart"/>
      <w:r w:rsidRPr="00BD0785">
        <w:rPr>
          <w:rFonts w:eastAsia="Calibri"/>
          <w:szCs w:val="22"/>
          <w:lang w:val="el-GR" w:eastAsia="en-US"/>
        </w:rPr>
        <w:t>π.δ</w:t>
      </w:r>
      <w:proofErr w:type="spellEnd"/>
      <w:r w:rsidRPr="00BD0785">
        <w:rPr>
          <w:rFonts w:eastAsia="Calibri"/>
          <w:szCs w:val="22"/>
          <w:lang w:val="el-GR" w:eastAsia="en-US"/>
        </w:rPr>
        <w:t xml:space="preserve"> 28/2015 (Α’ 34) </w:t>
      </w:r>
      <w:r w:rsidRPr="00BD0785">
        <w:rPr>
          <w:rFonts w:eastAsia="Calibri"/>
          <w:i/>
          <w:szCs w:val="22"/>
          <w:lang w:val="el-GR" w:eastAsia="en-US"/>
        </w:rPr>
        <w:t xml:space="preserve">«Κωδικοποίηση διατάξεων για την πρόσβαση σε δημόσια έγγραφα και στοιχεία», </w:t>
      </w:r>
    </w:p>
    <w:p w14:paraId="25031839" w14:textId="77777777" w:rsidR="00BD0785" w:rsidRPr="00BD0785" w:rsidRDefault="00BD0785" w:rsidP="00BD0785">
      <w:pPr>
        <w:widowControl w:val="0"/>
        <w:numPr>
          <w:ilvl w:val="0"/>
          <w:numId w:val="7"/>
        </w:numPr>
        <w:suppressAutoHyphens w:val="0"/>
        <w:autoSpaceDE w:val="0"/>
        <w:autoSpaceDN w:val="0"/>
        <w:spacing w:before="9" w:after="0"/>
        <w:rPr>
          <w:rFonts w:eastAsia="Calibri"/>
          <w:szCs w:val="22"/>
          <w:lang w:val="el-GR" w:eastAsia="en-US"/>
        </w:rPr>
      </w:pPr>
      <w:r w:rsidRPr="00BD0785">
        <w:rPr>
          <w:rFonts w:eastAsia="Calibri"/>
          <w:szCs w:val="22"/>
          <w:lang w:val="el-GR" w:eastAsia="en-US"/>
        </w:rPr>
        <w:t>του Κανονισμού (ΕΕ) 2022/576 του Συμβουλίου της 8ης Απριλίου 2022 για την τροποποίηση του κανονισμού (ΕΕ) αριθ. 833/2014 σχετικά με περιοριστικά μέτρα λόγω ενεργειών της Ρωσίας που αποσταθεροποιούν την κατάσταση στην Ουκρανία,</w:t>
      </w:r>
    </w:p>
    <w:p w14:paraId="02C5149C" w14:textId="77777777" w:rsidR="00BD0785" w:rsidRPr="00BD0785" w:rsidRDefault="00BD0785" w:rsidP="00BD0785">
      <w:pPr>
        <w:widowControl w:val="0"/>
        <w:numPr>
          <w:ilvl w:val="0"/>
          <w:numId w:val="7"/>
        </w:numPr>
        <w:suppressAutoHyphens w:val="0"/>
        <w:autoSpaceDE w:val="0"/>
        <w:autoSpaceDN w:val="0"/>
        <w:spacing w:before="9" w:after="0"/>
        <w:rPr>
          <w:rFonts w:eastAsia="Calibri"/>
          <w:szCs w:val="22"/>
          <w:lang w:val="el-GR" w:eastAsia="en-US"/>
        </w:rPr>
      </w:pPr>
      <w:r w:rsidRPr="00BD0785">
        <w:rPr>
          <w:rFonts w:eastAsia="Calibri"/>
          <w:szCs w:val="22"/>
          <w:lang w:val="el-GR" w:eastAsia="en-US"/>
        </w:rPr>
        <w:t xml:space="preserve">του Κανονισμού (ΕΕ) 2016/679 του ΕΚ και του Συμβουλίου, της 27ης Απριλίου 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οδηγίας 95/46/ΕΚ (Γενικός Κανονισμός για την Προστασία Δεδομένων) (Κείμενο που παρουσιάζει </w:t>
      </w:r>
      <w:r w:rsidRPr="00BD0785">
        <w:rPr>
          <w:rFonts w:eastAsia="Calibri"/>
          <w:szCs w:val="22"/>
          <w:lang w:val="el-GR" w:eastAsia="en-US"/>
        </w:rPr>
        <w:lastRenderedPageBreak/>
        <w:t xml:space="preserve">ενδιαφέρον για τον ΕΟΧ) OJ L 119 </w:t>
      </w:r>
    </w:p>
    <w:p w14:paraId="5DB4463D" w14:textId="77777777" w:rsidR="00BD0785" w:rsidRPr="00BD0785" w:rsidRDefault="00BD0785" w:rsidP="00BD0785">
      <w:pPr>
        <w:widowControl w:val="0"/>
        <w:numPr>
          <w:ilvl w:val="0"/>
          <w:numId w:val="7"/>
        </w:numPr>
        <w:suppressAutoHyphens w:val="0"/>
        <w:autoSpaceDE w:val="0"/>
        <w:autoSpaceDN w:val="0"/>
        <w:spacing w:before="9" w:after="0"/>
        <w:rPr>
          <w:rFonts w:eastAsia="Calibri"/>
          <w:szCs w:val="22"/>
          <w:lang w:val="el-GR" w:eastAsia="en-US"/>
        </w:rPr>
      </w:pPr>
      <w:r w:rsidRPr="00BD0785">
        <w:rPr>
          <w:rFonts w:eastAsia="Calibri"/>
          <w:szCs w:val="22"/>
          <w:lang w:val="el-GR" w:eastAsia="en-US"/>
        </w:rPr>
        <w:t xml:space="preserve">των σε εκτέλεση των ανωτέρω νόμων </w:t>
      </w:r>
      <w:proofErr w:type="spellStart"/>
      <w:r w:rsidRPr="00BD0785">
        <w:rPr>
          <w:rFonts w:eastAsia="Calibri"/>
          <w:szCs w:val="22"/>
          <w:lang w:val="el-GR" w:eastAsia="en-US"/>
        </w:rPr>
        <w:t>εκδοθεισών</w:t>
      </w:r>
      <w:proofErr w:type="spellEnd"/>
      <w:r w:rsidRPr="00BD0785">
        <w:rPr>
          <w:rFonts w:eastAsia="Calibri"/>
          <w:szCs w:val="22"/>
          <w:lang w:val="el-GR" w:eastAsia="en-US"/>
        </w:rPr>
        <w:t xml:space="preserve"> κανονιστικών πράξεων, των λοιπών διατάξεων που αναφέρονται ρητά ή απορρέουν από τα οριζόμενα στα συμβατικά τεύχη της παρούσας,  καθώς και του συνόλου των διατάξεων του ασφαλιστικού, εργατικού, κοινωνικού, περιβαλλοντικού και φορολογικού δικαίου που διέπει την ανάθεση και εκτέλεση της παρούσας σύμβασης, έστω και αν δεν αναφέρονται ρητά παραπάνω,</w:t>
      </w:r>
    </w:p>
    <w:p w14:paraId="67F77A63" w14:textId="77777777" w:rsidR="00BD0785" w:rsidRPr="00BD0785" w:rsidRDefault="00BD0785" w:rsidP="00BD0785">
      <w:pPr>
        <w:widowControl w:val="0"/>
        <w:numPr>
          <w:ilvl w:val="0"/>
          <w:numId w:val="7"/>
        </w:numPr>
        <w:suppressAutoHyphens w:val="0"/>
        <w:autoSpaceDE w:val="0"/>
        <w:autoSpaceDN w:val="0"/>
        <w:spacing w:before="9" w:after="0"/>
        <w:rPr>
          <w:rFonts w:eastAsia="Calibri"/>
          <w:szCs w:val="22"/>
          <w:lang w:val="el-GR" w:eastAsia="en-US"/>
        </w:rPr>
      </w:pPr>
      <w:r w:rsidRPr="00BD0785">
        <w:rPr>
          <w:rFonts w:eastAsia="Calibri"/>
          <w:szCs w:val="22"/>
          <w:lang w:val="el-GR" w:eastAsia="en-US"/>
        </w:rPr>
        <w:t xml:space="preserve">της υπ’ </w:t>
      </w:r>
      <w:proofErr w:type="spellStart"/>
      <w:r w:rsidRPr="00BD0785">
        <w:rPr>
          <w:rFonts w:eastAsia="Calibri"/>
          <w:szCs w:val="22"/>
          <w:lang w:val="el-GR" w:eastAsia="en-US"/>
        </w:rPr>
        <w:t>αριθμ</w:t>
      </w:r>
      <w:proofErr w:type="spellEnd"/>
      <w:r w:rsidRPr="00BD0785">
        <w:rPr>
          <w:rFonts w:eastAsia="Calibri"/>
          <w:szCs w:val="22"/>
          <w:lang w:val="el-GR" w:eastAsia="en-US"/>
        </w:rPr>
        <w:t xml:space="preserve">. 81986/ΕΥΘΥ712 Απόφασης «Εθνικοί κανόνες </w:t>
      </w:r>
      <w:proofErr w:type="spellStart"/>
      <w:r w:rsidRPr="00BD0785">
        <w:rPr>
          <w:rFonts w:eastAsia="Calibri"/>
          <w:szCs w:val="22"/>
          <w:lang w:val="el-GR" w:eastAsia="en-US"/>
        </w:rPr>
        <w:t>επιλεξιμότητας</w:t>
      </w:r>
      <w:proofErr w:type="spellEnd"/>
      <w:r w:rsidRPr="00BD0785">
        <w:rPr>
          <w:rFonts w:eastAsia="Calibri"/>
          <w:szCs w:val="22"/>
          <w:lang w:val="el-GR" w:eastAsia="en-US"/>
        </w:rPr>
        <w:t xml:space="preserve"> δαπανών για τα προγράμματα του ΕΣΠΑ 2014 – 2020 − Έλεγχοι νομιμότητας δημοσίων συμβάσεων συγχρηματοδοτούμενων πράξεων ΕΣΠΑ 2014−2020 από Αρχές Διαχείρισης και Ενδιάμεσους Φορείς – Διαδικασία ενστάσεων επί των αποτελεσμάτων αξιολόγησης πράξεων» (ΦΕΚ Β/1822/24.8.2015). </w:t>
      </w:r>
    </w:p>
    <w:p w14:paraId="1C1F0BD9" w14:textId="77777777" w:rsidR="00BD0785" w:rsidRPr="00BD0785" w:rsidRDefault="00BD0785" w:rsidP="00BD0785">
      <w:pPr>
        <w:widowControl w:val="0"/>
        <w:numPr>
          <w:ilvl w:val="0"/>
          <w:numId w:val="7"/>
        </w:numPr>
        <w:suppressAutoHyphens w:val="0"/>
        <w:autoSpaceDE w:val="0"/>
        <w:autoSpaceDN w:val="0"/>
        <w:spacing w:before="9" w:after="0"/>
        <w:rPr>
          <w:rFonts w:eastAsia="Calibri"/>
          <w:szCs w:val="22"/>
          <w:lang w:val="el-GR" w:eastAsia="en-US"/>
        </w:rPr>
      </w:pPr>
      <w:r w:rsidRPr="00BD0785">
        <w:rPr>
          <w:rFonts w:eastAsia="Calibri"/>
          <w:szCs w:val="22"/>
          <w:lang w:val="el-GR" w:eastAsia="en-US"/>
        </w:rPr>
        <w:t xml:space="preserve">του ν. 4314/2014 (Α’ 265) «Α) Για τη διαχείριση, τον έλεγχο και την εφαρμογή αναπτυξιακών παρεμβάσεων για την προγραμματική περίοδο 2014−2020, Β) Ενσωμάτωση της Οδηγίας 2012/17 του Ευρωπαϊκού Κοινοβουλίου και του Συμβουλίου της 13ης Ιουνίου 2012 (ΕΕ L 156/16.6.2012) στο ελληνικό δίκαιο, τροποποίηση του ν. 3419/2005 (Α' 297) και άλλες διατάξεις» </w:t>
      </w:r>
    </w:p>
    <w:p w14:paraId="6E163C2D" w14:textId="77777777" w:rsidR="00BD0785" w:rsidRPr="00BD0785" w:rsidRDefault="00BD0785" w:rsidP="00BD0785">
      <w:pPr>
        <w:widowControl w:val="0"/>
        <w:numPr>
          <w:ilvl w:val="0"/>
          <w:numId w:val="7"/>
        </w:numPr>
        <w:suppressAutoHyphens w:val="0"/>
        <w:autoSpaceDE w:val="0"/>
        <w:autoSpaceDN w:val="0"/>
        <w:spacing w:before="9" w:after="0"/>
        <w:rPr>
          <w:rFonts w:eastAsia="Calibri"/>
          <w:szCs w:val="22"/>
          <w:lang w:val="el-GR" w:eastAsia="en-US"/>
        </w:rPr>
      </w:pPr>
      <w:r w:rsidRPr="00BD0785">
        <w:rPr>
          <w:rFonts w:eastAsia="Calibri"/>
          <w:szCs w:val="22"/>
          <w:lang w:val="el-GR" w:eastAsia="en-US"/>
        </w:rPr>
        <w:t xml:space="preserve">του  ν. 4727/2020 (Α’ 184) «Ψηφιακή Διακυβέρνηση (Ενσωμάτωση στην Ελληνική Νομοθεσία της Οδηγίας (ΕΕ) 2016/2102 και της Οδηγίας (ΕΕ) 2019/1024) – Ηλεκτρονικές Επικοινωνίες (Ενσωμάτωση στο Ελληνικό Δίκαιο της Οδηγίας (ΕΕ) 2018/1972 και άλλες διατάξεις», </w:t>
      </w:r>
    </w:p>
    <w:p w14:paraId="4C6EF405" w14:textId="77777777" w:rsidR="00BD0785" w:rsidRPr="00BD0785" w:rsidRDefault="00BD0785" w:rsidP="00BD0785">
      <w:pPr>
        <w:widowControl w:val="0"/>
        <w:numPr>
          <w:ilvl w:val="0"/>
          <w:numId w:val="7"/>
        </w:numPr>
        <w:suppressAutoHyphens w:val="0"/>
        <w:autoSpaceDE w:val="0"/>
        <w:autoSpaceDN w:val="0"/>
        <w:spacing w:before="9" w:after="0"/>
        <w:rPr>
          <w:rFonts w:eastAsia="Calibri"/>
          <w:szCs w:val="22"/>
          <w:lang w:val="el-GR" w:eastAsia="en-US"/>
        </w:rPr>
      </w:pPr>
      <w:r w:rsidRPr="00BD0785">
        <w:rPr>
          <w:rFonts w:eastAsia="Calibri"/>
          <w:szCs w:val="22"/>
          <w:lang w:val="el-GR" w:eastAsia="en-US"/>
        </w:rPr>
        <w:t>του ν. 4624/2019 (Α’ 137) «Αρχή Προστασίας Δεδομένων Προσωπικού Χαρακτήρα, μέτρα εφαρμογής του Κανονισμού (ΕΕ) 2016/679 του Ευρωπαϊκού Κοινοβουλίου και του Συμβουλίου της 27ης Απριλίου 2016 για την προστασία των φυσικών προσώπων έναντι της επεξεργασίας δεδομένων προσωπικού χαρακτήρα και ενσωμάτωση στην εθνική νομοθεσία της Οδηγίας (ΕΕ) 2016/680 του Ευρωπαϊκού Κοινοβουλίου και του Συμβουλίου της 27ης Απριλίου 2016 και άλλες διατάξεις»,</w:t>
      </w:r>
    </w:p>
    <w:p w14:paraId="57944D17" w14:textId="77777777" w:rsidR="00BD0785" w:rsidRPr="00BD0785" w:rsidRDefault="00BD0785" w:rsidP="00BD0785">
      <w:pPr>
        <w:widowControl w:val="0"/>
        <w:numPr>
          <w:ilvl w:val="0"/>
          <w:numId w:val="7"/>
        </w:numPr>
        <w:suppressAutoHyphens w:val="0"/>
        <w:autoSpaceDE w:val="0"/>
        <w:autoSpaceDN w:val="0"/>
        <w:spacing w:before="9" w:after="0"/>
        <w:rPr>
          <w:rFonts w:eastAsia="Calibri"/>
          <w:szCs w:val="22"/>
          <w:lang w:val="el-GR" w:eastAsia="en-US"/>
        </w:rPr>
      </w:pPr>
      <w:r w:rsidRPr="00BD0785">
        <w:rPr>
          <w:rFonts w:eastAsia="Calibri"/>
          <w:szCs w:val="22"/>
          <w:lang w:val="el-GR" w:eastAsia="en-US"/>
        </w:rPr>
        <w:t>του ν.  4155/2013 (ΦΕΚ 120 Α/29-5-2013) «Εθνικό Σύστημα Ηλεκτρονικών Δημοσίων Συμβάσεων και άλλες διατάξεις»,</w:t>
      </w:r>
    </w:p>
    <w:p w14:paraId="0FBF3343" w14:textId="5305EEAA" w:rsidR="00BD0785" w:rsidRPr="00BD0785" w:rsidRDefault="00BD0785" w:rsidP="00BD0785">
      <w:pPr>
        <w:widowControl w:val="0"/>
        <w:numPr>
          <w:ilvl w:val="0"/>
          <w:numId w:val="7"/>
        </w:numPr>
        <w:suppressAutoHyphens w:val="0"/>
        <w:autoSpaceDE w:val="0"/>
        <w:autoSpaceDN w:val="0"/>
        <w:spacing w:before="9" w:after="0"/>
        <w:rPr>
          <w:rFonts w:eastAsia="Calibri"/>
          <w:szCs w:val="22"/>
          <w:lang w:val="el-GR" w:eastAsia="en-US"/>
        </w:rPr>
      </w:pPr>
      <w:r w:rsidRPr="00BD0785">
        <w:rPr>
          <w:rFonts w:eastAsia="Calibri"/>
          <w:szCs w:val="22"/>
          <w:lang w:val="el-GR" w:eastAsia="en-US"/>
        </w:rPr>
        <w:t>του ν. 3886/2010 (Α' 173) «Δικαστική προστασία κατά τη σύναψη δημοσίων συμβάσεων Εναρμόνιση της ελληνικής νομοθεσίας με την Οδηγία 89/665/ΕΟΚ του Συμβουλίου της 21</w:t>
      </w:r>
      <w:r w:rsidR="0099766C">
        <w:rPr>
          <w:rFonts w:eastAsia="Calibri"/>
          <w:szCs w:val="22"/>
          <w:lang w:val="el-GR" w:eastAsia="en-US"/>
        </w:rPr>
        <w:t>η</w:t>
      </w:r>
      <w:r w:rsidRPr="00BD0785">
        <w:rPr>
          <w:rFonts w:eastAsia="Calibri"/>
          <w:szCs w:val="22"/>
          <w:lang w:val="el-GR" w:eastAsia="en-US"/>
        </w:rPr>
        <w:t xml:space="preserve">ς Ιουνίου 1989 (L 395) και την Οδηγία 92/13/ΕΟΚ του Συμβουλίου της 25ης Φεβρουαρίου 1992 (L 76), όπως τροποποιήθηκαν με την Οδηγία 2007/66/ΕΚ του Ευρωπαϊκού Κοινοβουλίου και του Συμβουλίου της 11ης Δεκεμβρίου 2007 (L335)». </w:t>
      </w:r>
    </w:p>
    <w:p w14:paraId="351E39BA" w14:textId="77777777" w:rsidR="00BD0785" w:rsidRPr="00BD0785" w:rsidRDefault="00BD0785" w:rsidP="00BD0785">
      <w:pPr>
        <w:widowControl w:val="0"/>
        <w:numPr>
          <w:ilvl w:val="0"/>
          <w:numId w:val="7"/>
        </w:numPr>
        <w:suppressAutoHyphens w:val="0"/>
        <w:autoSpaceDE w:val="0"/>
        <w:autoSpaceDN w:val="0"/>
        <w:spacing w:before="9" w:after="0"/>
        <w:rPr>
          <w:rFonts w:eastAsia="Calibri"/>
          <w:szCs w:val="22"/>
          <w:lang w:val="el-GR" w:eastAsia="en-US"/>
        </w:rPr>
      </w:pPr>
      <w:r w:rsidRPr="00BD0785">
        <w:rPr>
          <w:rFonts w:eastAsia="Calibri"/>
          <w:szCs w:val="22"/>
          <w:lang w:val="el-GR" w:eastAsia="en-US"/>
        </w:rPr>
        <w:t xml:space="preserve">Της Υπουργικής Απόφασης 137675/EΥΘΥ 1016/19.12.2018 (ΦΕΚ 5968/Β/31.12.18) «Αντικατάσταση της υπ’ </w:t>
      </w:r>
      <w:proofErr w:type="spellStart"/>
      <w:r w:rsidRPr="00BD0785">
        <w:rPr>
          <w:rFonts w:eastAsia="Calibri"/>
          <w:szCs w:val="22"/>
          <w:lang w:val="el-GR" w:eastAsia="en-US"/>
        </w:rPr>
        <w:t>αριθμ</w:t>
      </w:r>
      <w:proofErr w:type="spellEnd"/>
      <w:r w:rsidRPr="00BD0785">
        <w:rPr>
          <w:rFonts w:eastAsia="Calibri"/>
          <w:szCs w:val="22"/>
          <w:lang w:val="el-GR" w:eastAsia="en-US"/>
        </w:rPr>
        <w:t xml:space="preserve">. 110427/EΥΘΥ/1020/20.10.2016 (ΦΕΚ Β΄ 3521) υπουργικής απόφασης με τίτλο «Τροποποίηση και αντικατάσταση της υπ’ </w:t>
      </w:r>
      <w:proofErr w:type="spellStart"/>
      <w:r w:rsidRPr="00BD0785">
        <w:rPr>
          <w:rFonts w:eastAsia="Calibri"/>
          <w:szCs w:val="22"/>
          <w:lang w:val="el-GR" w:eastAsia="en-US"/>
        </w:rPr>
        <w:t>αριθμ</w:t>
      </w:r>
      <w:proofErr w:type="spellEnd"/>
      <w:r w:rsidRPr="00BD0785">
        <w:rPr>
          <w:rFonts w:eastAsia="Calibri"/>
          <w:szCs w:val="22"/>
          <w:lang w:val="el-GR" w:eastAsia="en-US"/>
        </w:rPr>
        <w:t xml:space="preserve">. 81986/ΕΥΘΥ712/31.7.2015 (ΦΕΚ Β΄ 1822) υπουργικής απόφασης “Εθνικοί κανόνες </w:t>
      </w:r>
      <w:proofErr w:type="spellStart"/>
      <w:r w:rsidRPr="00BD0785">
        <w:rPr>
          <w:rFonts w:eastAsia="Calibri"/>
          <w:szCs w:val="22"/>
          <w:lang w:val="el-GR" w:eastAsia="en-US"/>
        </w:rPr>
        <w:t>επιλεξιμότητας</w:t>
      </w:r>
      <w:proofErr w:type="spellEnd"/>
      <w:r w:rsidRPr="00BD0785">
        <w:rPr>
          <w:rFonts w:eastAsia="Calibri"/>
          <w:szCs w:val="22"/>
          <w:lang w:val="el-GR" w:eastAsia="en-US"/>
        </w:rPr>
        <w:t xml:space="preserve"> δαπανών για τα προγράμματα του ΕΣΠΑ 2014 - 2020 - Έλεγχοι νομιμότητας δημοσίων συμβάσεων συγχρηματοδοτούμενων πράξεων ΕΣΠΑ 2014-2020 από Αρχές Διαχείρισης και Ενδιάμεσους Φορείς - Διαδικασία ενστάσεων επί των αποτελεσμάτων αξιολόγησης πράξεων”». Αντικατάσταση της YA 110427/EΥΘΥ/1020/20.10.2016 (ΦΕΚ Β΄3521) για τους Εθνικούς κανόνες </w:t>
      </w:r>
      <w:proofErr w:type="spellStart"/>
      <w:r w:rsidRPr="00BD0785">
        <w:rPr>
          <w:rFonts w:eastAsia="Calibri"/>
          <w:szCs w:val="22"/>
          <w:lang w:val="el-GR" w:eastAsia="en-US"/>
        </w:rPr>
        <w:t>επιλεξιμότητας</w:t>
      </w:r>
      <w:proofErr w:type="spellEnd"/>
      <w:r w:rsidRPr="00BD0785">
        <w:rPr>
          <w:rFonts w:eastAsia="Calibri"/>
          <w:szCs w:val="22"/>
          <w:lang w:val="el-GR" w:eastAsia="en-US"/>
        </w:rPr>
        <w:t xml:space="preserve"> δαπανών - Ελέγχους νομιμότητας δημοσίων συμβάσεων ΕΣΠΑ 2014-2020 (ΥΠΑΣΥΔ)».</w:t>
      </w:r>
    </w:p>
    <w:p w14:paraId="63996ABC" w14:textId="77777777" w:rsidR="00BD0785" w:rsidRPr="00BD0785" w:rsidRDefault="00BD0785" w:rsidP="00BD0785">
      <w:pPr>
        <w:widowControl w:val="0"/>
        <w:numPr>
          <w:ilvl w:val="0"/>
          <w:numId w:val="7"/>
        </w:numPr>
        <w:suppressAutoHyphens w:val="0"/>
        <w:autoSpaceDE w:val="0"/>
        <w:autoSpaceDN w:val="0"/>
        <w:spacing w:before="9" w:after="0"/>
        <w:rPr>
          <w:rFonts w:eastAsia="Calibri"/>
          <w:szCs w:val="22"/>
          <w:lang w:val="el-GR" w:eastAsia="en-US"/>
        </w:rPr>
      </w:pPr>
      <w:r w:rsidRPr="00BD0785">
        <w:rPr>
          <w:rFonts w:eastAsia="Calibri"/>
          <w:szCs w:val="22"/>
          <w:lang w:val="el-GR" w:eastAsia="en-US"/>
        </w:rPr>
        <w:t xml:space="preserve">Της </w:t>
      </w:r>
      <w:proofErr w:type="spellStart"/>
      <w:r w:rsidRPr="00BD0785">
        <w:rPr>
          <w:rFonts w:eastAsia="Calibri"/>
          <w:szCs w:val="22"/>
          <w:lang w:val="el-GR" w:eastAsia="en-US"/>
        </w:rPr>
        <w:t>αριθμ</w:t>
      </w:r>
      <w:proofErr w:type="spellEnd"/>
      <w:r w:rsidRPr="00BD0785">
        <w:rPr>
          <w:rFonts w:eastAsia="Calibri"/>
          <w:szCs w:val="22"/>
          <w:lang w:val="el-GR" w:eastAsia="en-US"/>
        </w:rPr>
        <w:t xml:space="preserve">. 126829/ΕΥΘΥ 1217/08.12.2015 (ΦΕΚ 2784/Β'/21.12.2015) απόφασης των Υπουργών Οικονομικών και Οικονομίας, Ανάπτυξης και Τουρισμού «Σύστημα δημοσιονομικών διορθώσεων και διαδικασίες ανάκτησης </w:t>
      </w:r>
      <w:proofErr w:type="spellStart"/>
      <w:r w:rsidRPr="00BD0785">
        <w:rPr>
          <w:rFonts w:eastAsia="Calibri"/>
          <w:szCs w:val="22"/>
          <w:lang w:val="el-GR" w:eastAsia="en-US"/>
        </w:rPr>
        <w:t>αχρεωστήτως</w:t>
      </w:r>
      <w:proofErr w:type="spellEnd"/>
      <w:r w:rsidRPr="00BD0785">
        <w:rPr>
          <w:rFonts w:eastAsia="Calibri"/>
          <w:szCs w:val="22"/>
          <w:lang w:val="el-GR" w:eastAsia="en-US"/>
        </w:rPr>
        <w:t xml:space="preserve"> ή παρανόμως καταβληθέντων ποσών από πόρους του Κρατικού Προϋπολογισμού για την υλοποίηση Προγραμμάτων συγχρηματοδοτούμενων στο πλαίσιο του ΕΣΠΑ 2014-2020, σύμφωνα με το άρθρο 22 του ν. 4314/2014». </w:t>
      </w:r>
    </w:p>
    <w:p w14:paraId="0FA0AA28" w14:textId="77777777" w:rsidR="00BD0785" w:rsidRPr="00BD0785" w:rsidRDefault="00BD0785" w:rsidP="00BD0785">
      <w:pPr>
        <w:widowControl w:val="0"/>
        <w:numPr>
          <w:ilvl w:val="0"/>
          <w:numId w:val="7"/>
        </w:numPr>
        <w:suppressAutoHyphens w:val="0"/>
        <w:autoSpaceDE w:val="0"/>
        <w:autoSpaceDN w:val="0"/>
        <w:spacing w:before="9" w:after="0"/>
        <w:rPr>
          <w:rFonts w:eastAsia="Calibri"/>
          <w:szCs w:val="22"/>
          <w:lang w:val="el-GR" w:eastAsia="en-US"/>
        </w:rPr>
      </w:pPr>
      <w:r w:rsidRPr="00BD0785">
        <w:rPr>
          <w:rFonts w:eastAsia="Calibri"/>
          <w:szCs w:val="22"/>
          <w:lang w:val="el-GR" w:eastAsia="en-US"/>
        </w:rPr>
        <w:t xml:space="preserve">του ν. 3310/2005 (Α’ 30) «Μέτρα για τη διασφάλιση της διαφάνειας και την αποτροπή καταστρατηγήσεων κατά τη διαδικασία σύναψης δημοσίων συμβάσεων», του </w:t>
      </w:r>
      <w:proofErr w:type="spellStart"/>
      <w:r w:rsidRPr="00BD0785">
        <w:rPr>
          <w:rFonts w:eastAsia="Calibri"/>
          <w:szCs w:val="22"/>
          <w:lang w:val="el-GR" w:eastAsia="en-US"/>
        </w:rPr>
        <w:t>π.δ</w:t>
      </w:r>
      <w:proofErr w:type="spellEnd"/>
      <w:r w:rsidRPr="00BD0785">
        <w:rPr>
          <w:rFonts w:eastAsia="Calibri"/>
          <w:szCs w:val="22"/>
          <w:lang w:val="el-GR" w:eastAsia="en-US"/>
        </w:rPr>
        <w:t xml:space="preserve">/τος 82/1996 (Α’ 66) «Ονομαστικοποίηση  μετοχών Ελληνικών Ανωνύμων Εταιρειών που μετέχουν στις διαδικασίες ανάληψης έργων ή προμηθειών του Δημοσίου ή των νομικών προσώπων του ευρύτερου δημόσιου τομέα», της κοινής απόφασης των Υπουργών Ανάπτυξης και Επικρατείας με αρ. 20977/2007 (Β’ 1673) σχετικά με τα «Δικαιολογητικά για την τήρηση των μητρώων του ν.3310/2005, όπως </w:t>
      </w:r>
      <w:r w:rsidRPr="00BD0785">
        <w:rPr>
          <w:rFonts w:eastAsia="Calibri"/>
          <w:szCs w:val="22"/>
          <w:lang w:val="el-GR" w:eastAsia="en-US"/>
        </w:rPr>
        <w:lastRenderedPageBreak/>
        <w:t xml:space="preserve">τροποποιήθηκε με το ν.3414/2005», καθώς και των υπουργικών αποφάσεων, οι οποίες εκδίδονται, κατ’ εξουσιοδότηση  του άρθρου 65 του ν. 4172/2013 (Α’167) για τον καθορισμό: α) των μη «συνεργάσιμων φορολογικά» κρατών και β) των κρατών με «προνομιακό φορολογικό καθεστώς». </w:t>
      </w:r>
    </w:p>
    <w:p w14:paraId="21AC7DAD" w14:textId="77777777" w:rsidR="00BD0785" w:rsidRPr="00BD0785" w:rsidRDefault="00BD0785" w:rsidP="00BD0785">
      <w:pPr>
        <w:widowControl w:val="0"/>
        <w:numPr>
          <w:ilvl w:val="0"/>
          <w:numId w:val="7"/>
        </w:numPr>
        <w:suppressAutoHyphens w:val="0"/>
        <w:autoSpaceDE w:val="0"/>
        <w:autoSpaceDN w:val="0"/>
        <w:spacing w:before="9" w:after="0"/>
        <w:rPr>
          <w:rFonts w:eastAsia="Calibri"/>
          <w:szCs w:val="22"/>
          <w:lang w:val="el-GR" w:eastAsia="en-US"/>
        </w:rPr>
      </w:pPr>
      <w:r w:rsidRPr="00BD0785">
        <w:rPr>
          <w:rFonts w:eastAsia="Calibri"/>
          <w:szCs w:val="22"/>
          <w:lang w:val="el-GR" w:eastAsia="en-US"/>
        </w:rPr>
        <w:t xml:space="preserve">της </w:t>
      </w:r>
      <w:proofErr w:type="spellStart"/>
      <w:r w:rsidRPr="00BD0785">
        <w:rPr>
          <w:rFonts w:eastAsia="Calibri"/>
          <w:szCs w:val="22"/>
          <w:lang w:val="el-GR" w:eastAsia="en-US"/>
        </w:rPr>
        <w:t>αριθμ</w:t>
      </w:r>
      <w:proofErr w:type="spellEnd"/>
      <w:r w:rsidRPr="00BD0785">
        <w:rPr>
          <w:rFonts w:eastAsia="Calibri"/>
          <w:szCs w:val="22"/>
          <w:lang w:val="el-GR" w:eastAsia="en-US"/>
        </w:rPr>
        <w:t>. Κ.Υ.Α. οικ. 60967 ΕΞ 2020 (B’ 2425/18.06.2020) «Ηλεκτρονική Τιμολόγηση στο πλαίσιο των Δημόσιων Συμβάσεων δυνάμει του ν. 4601/2019» (Α΄44).</w:t>
      </w:r>
    </w:p>
    <w:p w14:paraId="715E11B6" w14:textId="77777777" w:rsidR="00BD0785" w:rsidRPr="00BD0785" w:rsidRDefault="00BD0785" w:rsidP="00BD0785">
      <w:pPr>
        <w:widowControl w:val="0"/>
        <w:numPr>
          <w:ilvl w:val="0"/>
          <w:numId w:val="7"/>
        </w:numPr>
        <w:suppressAutoHyphens w:val="0"/>
        <w:autoSpaceDE w:val="0"/>
        <w:autoSpaceDN w:val="0"/>
        <w:spacing w:before="9" w:after="0"/>
        <w:rPr>
          <w:rFonts w:eastAsia="Calibri"/>
          <w:szCs w:val="22"/>
          <w:lang w:val="el-GR" w:eastAsia="en-US"/>
        </w:rPr>
      </w:pPr>
      <w:r w:rsidRPr="00BD0785">
        <w:rPr>
          <w:rFonts w:eastAsia="Calibri"/>
          <w:szCs w:val="22"/>
          <w:lang w:val="el-GR" w:eastAsia="en-US"/>
        </w:rPr>
        <w:t xml:space="preserve">της </w:t>
      </w:r>
      <w:proofErr w:type="spellStart"/>
      <w:r w:rsidRPr="00BD0785">
        <w:rPr>
          <w:rFonts w:eastAsia="Calibri"/>
          <w:szCs w:val="22"/>
          <w:lang w:val="el-GR" w:eastAsia="en-US"/>
        </w:rPr>
        <w:t>αριθμ</w:t>
      </w:r>
      <w:proofErr w:type="spellEnd"/>
      <w:r w:rsidRPr="00BD0785">
        <w:rPr>
          <w:rFonts w:eastAsia="Calibri"/>
          <w:szCs w:val="22"/>
          <w:lang w:val="el-GR" w:eastAsia="en-US"/>
        </w:rPr>
        <w:t xml:space="preserve">. 63446/2021 Κ.Υ.Α. (B’ 2338/02.06.2020) «Καθορισμός Εθνικού </w:t>
      </w:r>
      <w:proofErr w:type="spellStart"/>
      <w:r w:rsidRPr="00BD0785">
        <w:rPr>
          <w:rFonts w:eastAsia="Calibri"/>
          <w:szCs w:val="22"/>
          <w:lang w:val="el-GR" w:eastAsia="en-US"/>
        </w:rPr>
        <w:t>Μορφότυπου</w:t>
      </w:r>
      <w:proofErr w:type="spellEnd"/>
      <w:r w:rsidRPr="00BD0785">
        <w:rPr>
          <w:rFonts w:eastAsia="Calibri"/>
          <w:szCs w:val="22"/>
          <w:lang w:val="el-GR" w:eastAsia="en-US"/>
        </w:rPr>
        <w:t xml:space="preserve"> ηλεκτρονικού τιμολογίου στο πλαίσιο των Δημοσίων Συμβάσεων».</w:t>
      </w:r>
    </w:p>
    <w:p w14:paraId="40DA7857" w14:textId="77777777" w:rsidR="00BD0785" w:rsidRPr="00BD0785" w:rsidRDefault="00BD0785" w:rsidP="00BD0785">
      <w:pPr>
        <w:widowControl w:val="0"/>
        <w:numPr>
          <w:ilvl w:val="0"/>
          <w:numId w:val="7"/>
        </w:numPr>
        <w:suppressAutoHyphens w:val="0"/>
        <w:autoSpaceDE w:val="0"/>
        <w:autoSpaceDN w:val="0"/>
        <w:spacing w:before="9" w:after="0"/>
        <w:rPr>
          <w:rFonts w:eastAsia="Calibri"/>
          <w:szCs w:val="22"/>
          <w:lang w:val="el-GR" w:eastAsia="en-US"/>
        </w:rPr>
      </w:pPr>
      <w:r w:rsidRPr="00BD0785">
        <w:rPr>
          <w:rFonts w:eastAsia="Calibri"/>
          <w:szCs w:val="22"/>
          <w:lang w:val="el-GR" w:eastAsia="en-US"/>
        </w:rPr>
        <w:t xml:space="preserve">των σε εκτέλεση των ανωτέρω νόμων </w:t>
      </w:r>
      <w:proofErr w:type="spellStart"/>
      <w:r w:rsidRPr="00BD0785">
        <w:rPr>
          <w:rFonts w:eastAsia="Calibri"/>
          <w:szCs w:val="22"/>
          <w:lang w:val="el-GR" w:eastAsia="en-US"/>
        </w:rPr>
        <w:t>εκδοθεισών</w:t>
      </w:r>
      <w:proofErr w:type="spellEnd"/>
      <w:r w:rsidRPr="00BD0785">
        <w:rPr>
          <w:rFonts w:eastAsia="Calibri"/>
          <w:szCs w:val="22"/>
          <w:lang w:val="el-GR" w:eastAsia="en-US"/>
        </w:rPr>
        <w:t xml:space="preserve"> κανονιστικών πράξεων, των λοιπών διατάξεων που αναφέρονται ρητά ή απορρέουν από τα οριζόμενα στα συμβατικά τεύχη της παρούσας,  καθώς και του συνόλου των διατάξεων του ασφαλιστικού, εργατικού, κοινωνικού, περιβαλλοντικού και φορολογικού δικαίου που διέπει την ανάθεση και εκτέλεση της παρούσας σύμβασης, έστω και αν δεν αναφέρονται ρητά παραπάνω.</w:t>
      </w:r>
    </w:p>
    <w:p w14:paraId="184779F3" w14:textId="77777777" w:rsidR="00BD0785" w:rsidRPr="00BD0785" w:rsidRDefault="00BD0785" w:rsidP="00BD0785">
      <w:pPr>
        <w:widowControl w:val="0"/>
        <w:numPr>
          <w:ilvl w:val="0"/>
          <w:numId w:val="7"/>
        </w:numPr>
        <w:suppressAutoHyphens w:val="0"/>
        <w:autoSpaceDE w:val="0"/>
        <w:autoSpaceDN w:val="0"/>
        <w:spacing w:before="9" w:after="0"/>
        <w:rPr>
          <w:rFonts w:eastAsia="Calibri"/>
          <w:szCs w:val="22"/>
          <w:lang w:val="el-GR" w:eastAsia="en-US"/>
        </w:rPr>
      </w:pPr>
      <w:r w:rsidRPr="00BD0785">
        <w:rPr>
          <w:rFonts w:eastAsia="Calibri"/>
          <w:szCs w:val="22"/>
          <w:lang w:val="el-GR" w:eastAsia="en-US"/>
        </w:rPr>
        <w:t>την με Πρόσκληση 098 (30-10-2018) της ΕΥΔ του Ε.Π. «Ανταγωνιστικότητα, Επιχειρηματικότητα &amp; Καινοτομία» με τίτλο «</w:t>
      </w:r>
      <w:proofErr w:type="spellStart"/>
      <w:r w:rsidRPr="00BD0785">
        <w:rPr>
          <w:rFonts w:eastAsia="Calibri"/>
          <w:szCs w:val="22"/>
          <w:lang w:val="el-GR" w:eastAsia="en-US"/>
        </w:rPr>
        <w:t>Aνοικτά</w:t>
      </w:r>
      <w:proofErr w:type="spellEnd"/>
      <w:r w:rsidRPr="00BD0785">
        <w:rPr>
          <w:rFonts w:eastAsia="Calibri"/>
          <w:szCs w:val="22"/>
          <w:lang w:val="el-GR" w:eastAsia="en-US"/>
        </w:rPr>
        <w:t xml:space="preserve"> </w:t>
      </w:r>
      <w:proofErr w:type="spellStart"/>
      <w:r w:rsidRPr="00BD0785">
        <w:rPr>
          <w:rFonts w:eastAsia="Calibri"/>
          <w:szCs w:val="22"/>
          <w:lang w:val="el-GR" w:eastAsia="en-US"/>
        </w:rPr>
        <w:t>Kέντρα</w:t>
      </w:r>
      <w:proofErr w:type="spellEnd"/>
      <w:r w:rsidRPr="00BD0785">
        <w:rPr>
          <w:rFonts w:eastAsia="Calibri"/>
          <w:szCs w:val="22"/>
          <w:lang w:val="el-GR" w:eastAsia="en-US"/>
        </w:rPr>
        <w:t xml:space="preserve"> </w:t>
      </w:r>
      <w:proofErr w:type="spellStart"/>
      <w:r w:rsidRPr="00BD0785">
        <w:rPr>
          <w:rFonts w:eastAsia="Calibri"/>
          <w:szCs w:val="22"/>
          <w:lang w:val="el-GR" w:eastAsia="en-US"/>
        </w:rPr>
        <w:t>Eμπορίου</w:t>
      </w:r>
      <w:proofErr w:type="spellEnd"/>
      <w:r w:rsidRPr="00BD0785">
        <w:rPr>
          <w:rFonts w:eastAsia="Calibri"/>
          <w:szCs w:val="22"/>
          <w:lang w:val="el-GR" w:eastAsia="en-US"/>
        </w:rPr>
        <w:t>» και τα συνοδευτικά αρχεία αυτή.</w:t>
      </w:r>
    </w:p>
    <w:p w14:paraId="091E18AD" w14:textId="77777777" w:rsidR="00BD0785" w:rsidRPr="00BD0785" w:rsidRDefault="00BD0785" w:rsidP="00BD0785">
      <w:pPr>
        <w:widowControl w:val="0"/>
        <w:numPr>
          <w:ilvl w:val="0"/>
          <w:numId w:val="7"/>
        </w:numPr>
        <w:suppressAutoHyphens w:val="0"/>
        <w:autoSpaceDE w:val="0"/>
        <w:autoSpaceDN w:val="0"/>
        <w:spacing w:before="9" w:after="0"/>
        <w:rPr>
          <w:rFonts w:eastAsia="Calibri"/>
          <w:szCs w:val="22"/>
          <w:lang w:val="el-GR" w:eastAsia="en-US"/>
        </w:rPr>
      </w:pPr>
      <w:r w:rsidRPr="00BD0785">
        <w:rPr>
          <w:rFonts w:eastAsia="Calibri"/>
          <w:szCs w:val="22"/>
          <w:lang w:val="el-GR" w:eastAsia="en-US"/>
        </w:rPr>
        <w:t xml:space="preserve">την με αρ. </w:t>
      </w:r>
      <w:proofErr w:type="spellStart"/>
      <w:r w:rsidRPr="00BD0785">
        <w:rPr>
          <w:rFonts w:eastAsia="Calibri"/>
          <w:szCs w:val="22"/>
          <w:lang w:val="el-GR" w:eastAsia="en-US"/>
        </w:rPr>
        <w:t>πρωτ</w:t>
      </w:r>
      <w:proofErr w:type="spellEnd"/>
      <w:r w:rsidRPr="00BD0785">
        <w:rPr>
          <w:rFonts w:eastAsia="Calibri"/>
          <w:szCs w:val="22"/>
          <w:lang w:val="el-GR" w:eastAsia="en-US"/>
        </w:rPr>
        <w:t>.: 4303/1465/Α3/28-06-2019 (ΑΔΑ: 91Π9465ΧΙ8-3ΨΛ) απόφαση της ΕΥΔ του Ε.Π. «Ανταγωνιστικότητα, Επιχειρηματικότητα &amp; Καινοτομία», για την ένταξη της Πράξης: «Ανοιχτό Κέντρο Εμπορίου Λουτρακίου» με κωδικό MIS 5037877 στο Ε.Π. «Ανταγωνιστικότητα, Επιχειρηματικότητα &amp; Καινοτομία».</w:t>
      </w:r>
    </w:p>
    <w:p w14:paraId="62A55D91" w14:textId="77777777" w:rsidR="00BD0785" w:rsidRPr="00BD0785" w:rsidRDefault="00BD0785" w:rsidP="00BD0785">
      <w:pPr>
        <w:widowControl w:val="0"/>
        <w:numPr>
          <w:ilvl w:val="0"/>
          <w:numId w:val="7"/>
        </w:numPr>
        <w:suppressAutoHyphens w:val="0"/>
        <w:autoSpaceDE w:val="0"/>
        <w:autoSpaceDN w:val="0"/>
        <w:spacing w:before="9" w:after="0"/>
        <w:rPr>
          <w:rFonts w:eastAsia="Calibri"/>
          <w:szCs w:val="22"/>
          <w:lang w:val="el-GR" w:eastAsia="en-US"/>
        </w:rPr>
      </w:pPr>
      <w:r w:rsidRPr="00BD0785">
        <w:rPr>
          <w:rFonts w:eastAsia="Calibri"/>
          <w:szCs w:val="22"/>
          <w:lang w:val="el-GR" w:eastAsia="en-US"/>
        </w:rPr>
        <w:t>-</w:t>
      </w:r>
      <w:r w:rsidRPr="00BD0785">
        <w:rPr>
          <w:rFonts w:eastAsia="Calibri"/>
          <w:szCs w:val="22"/>
          <w:lang w:val="el-GR" w:eastAsia="en-US"/>
        </w:rPr>
        <w:tab/>
        <w:t xml:space="preserve">της με αρ. </w:t>
      </w:r>
      <w:proofErr w:type="spellStart"/>
      <w:r w:rsidRPr="00BD0785">
        <w:rPr>
          <w:rFonts w:eastAsia="Calibri"/>
          <w:szCs w:val="22"/>
          <w:lang w:val="el-GR" w:eastAsia="en-US"/>
        </w:rPr>
        <w:t>πρωτ</w:t>
      </w:r>
      <w:proofErr w:type="spellEnd"/>
      <w:r w:rsidRPr="00BD0785">
        <w:rPr>
          <w:rFonts w:eastAsia="Calibri"/>
          <w:szCs w:val="22"/>
          <w:lang w:val="el-GR" w:eastAsia="en-US"/>
        </w:rPr>
        <w:t>. 6014/Β1/1234/15.10.2019 Τροποποίησης Αποφάσεων Ένταξης των 65 Ενταγμένων Πράξεων στο πλαίσιο της πρόσκλησης με κωδ. 098 «Ανοικτά Κέντρα Εμπορίου» για διόρθωση στοιχείων των σχετικών ΣΑ, στο Επιχειρησιακό Πρόγραμμα «Ανταγωνιστικότητα Επιχειρηματικότητα και Καινοτομία 2014-2020</w:t>
      </w:r>
    </w:p>
    <w:p w14:paraId="7D0370C5" w14:textId="77777777" w:rsidR="00BD0785" w:rsidRPr="00BD0785" w:rsidRDefault="00BD0785" w:rsidP="00BD0785">
      <w:pPr>
        <w:widowControl w:val="0"/>
        <w:numPr>
          <w:ilvl w:val="0"/>
          <w:numId w:val="7"/>
        </w:numPr>
        <w:suppressAutoHyphens w:val="0"/>
        <w:autoSpaceDE w:val="0"/>
        <w:autoSpaceDN w:val="0"/>
        <w:spacing w:before="9" w:after="0"/>
        <w:rPr>
          <w:rFonts w:eastAsia="Calibri"/>
          <w:szCs w:val="22"/>
          <w:lang w:val="el-GR" w:eastAsia="en-US"/>
        </w:rPr>
      </w:pPr>
      <w:r w:rsidRPr="00BD0785">
        <w:rPr>
          <w:rFonts w:eastAsia="Calibri"/>
          <w:szCs w:val="22"/>
          <w:lang w:val="el-GR" w:eastAsia="en-US"/>
        </w:rPr>
        <w:t>-</w:t>
      </w:r>
      <w:r w:rsidRPr="00BD0785">
        <w:rPr>
          <w:rFonts w:eastAsia="Calibri"/>
          <w:szCs w:val="22"/>
          <w:lang w:val="el-GR" w:eastAsia="en-US"/>
        </w:rPr>
        <w:tab/>
        <w:t>Την με Α.Π. 87051/12.09.2022 (ΦΕΚ/Β/4855/14.09.2022) Απόφαση του Υφυπουργού Ανάπτυξης και Επενδύσεων «Αναδιάρθρωση της Ειδικής Υπηρεσίας Διαχείρισης Προγράμματος «Ανταγωνιστικότητα», η οποία μετονομάστηκε με την παρ. 2 του άρθρου 65 του Ν. 4914/2022 και κατάργηση της υπό στοιχεία 67743/24.6.2015 (Β’ 1248) υπουργικής απόφασης»</w:t>
      </w:r>
    </w:p>
    <w:p w14:paraId="080A2164" w14:textId="77777777" w:rsidR="00BD0785" w:rsidRPr="00BD0785" w:rsidRDefault="00BD0785" w:rsidP="00BD0785">
      <w:pPr>
        <w:widowControl w:val="0"/>
        <w:numPr>
          <w:ilvl w:val="0"/>
          <w:numId w:val="7"/>
        </w:numPr>
        <w:suppressAutoHyphens w:val="0"/>
        <w:autoSpaceDE w:val="0"/>
        <w:autoSpaceDN w:val="0"/>
        <w:spacing w:before="9" w:after="0"/>
        <w:rPr>
          <w:rFonts w:eastAsia="Calibri"/>
          <w:szCs w:val="22"/>
          <w:lang w:val="el-GR" w:eastAsia="en-US"/>
        </w:rPr>
      </w:pPr>
      <w:r w:rsidRPr="00BD0785">
        <w:rPr>
          <w:rFonts w:eastAsia="Calibri"/>
          <w:szCs w:val="22"/>
          <w:lang w:val="el-GR" w:eastAsia="en-US"/>
        </w:rPr>
        <w:t>την υπ’ αρ …… /2022 απόφαση Διοικητικού Συμβουλίου του Επιμελητηρίου Κορινθίας περί έγκρισης πίστωσης και περί έγκρισης όρων και τεχνικών προδιαγραφών της διακήρυξης.</w:t>
      </w:r>
    </w:p>
    <w:p w14:paraId="07AFBB7E" w14:textId="77777777" w:rsidR="00BD0785" w:rsidRPr="00BD0785" w:rsidRDefault="00BD0785" w:rsidP="00BD0785">
      <w:pPr>
        <w:widowControl w:val="0"/>
        <w:numPr>
          <w:ilvl w:val="0"/>
          <w:numId w:val="7"/>
        </w:numPr>
        <w:suppressAutoHyphens w:val="0"/>
        <w:autoSpaceDE w:val="0"/>
        <w:autoSpaceDN w:val="0"/>
        <w:spacing w:before="9" w:after="0"/>
        <w:rPr>
          <w:rFonts w:eastAsia="Calibri"/>
          <w:szCs w:val="22"/>
          <w:lang w:val="el-GR" w:eastAsia="en-US"/>
        </w:rPr>
      </w:pPr>
      <w:r w:rsidRPr="00BD0785">
        <w:rPr>
          <w:rFonts w:eastAsia="Calibri"/>
          <w:szCs w:val="22"/>
          <w:lang w:val="el-GR" w:eastAsia="en-US"/>
        </w:rPr>
        <w:t>την υπ’ αρ …… /2022 απόφαση Διοικητικού Συμβουλίου του Επιμελητηρίου Κορινθίας περί συγκρότησης των οργάνων διενέργειας των διαδικασιών σύναψης δημόσιας σύμβασης (επιτροπή διενέργειας / επιτροπή αξιολόγησης) και περί συγκρότησης επιτροπής παρακολούθησης και παραλαβής της προμήθειας.</w:t>
      </w:r>
    </w:p>
    <w:p w14:paraId="15435D52" w14:textId="77777777" w:rsidR="00BD0785" w:rsidRDefault="00BD0785" w:rsidP="00BD0785">
      <w:pPr>
        <w:widowControl w:val="0"/>
        <w:numPr>
          <w:ilvl w:val="0"/>
          <w:numId w:val="7"/>
        </w:numPr>
        <w:suppressAutoHyphens w:val="0"/>
        <w:autoSpaceDE w:val="0"/>
        <w:autoSpaceDN w:val="0"/>
        <w:spacing w:before="9" w:after="0"/>
        <w:rPr>
          <w:rFonts w:eastAsia="Calibri"/>
          <w:szCs w:val="22"/>
          <w:lang w:val="el-GR" w:eastAsia="en-US"/>
        </w:rPr>
      </w:pPr>
      <w:r w:rsidRPr="00BD0785">
        <w:rPr>
          <w:rFonts w:eastAsia="Calibri"/>
          <w:szCs w:val="22"/>
          <w:lang w:val="el-GR" w:eastAsia="en-US"/>
        </w:rPr>
        <w:t xml:space="preserve">την υπ' αρ. </w:t>
      </w:r>
      <w:proofErr w:type="spellStart"/>
      <w:r w:rsidRPr="00BD0785">
        <w:rPr>
          <w:rFonts w:eastAsia="Calibri"/>
          <w:szCs w:val="22"/>
          <w:lang w:val="el-GR" w:eastAsia="en-US"/>
        </w:rPr>
        <w:t>πρωτ</w:t>
      </w:r>
      <w:proofErr w:type="spellEnd"/>
      <w:r w:rsidRPr="00BD0785">
        <w:rPr>
          <w:rFonts w:eastAsia="Calibri"/>
          <w:szCs w:val="22"/>
          <w:lang w:val="el-GR" w:eastAsia="en-US"/>
        </w:rPr>
        <w:t xml:space="preserve">. ……….. απόφαση της Ειδικής Υπηρεσίας Διαχείρισης του Ε.Π. «Ανταγωνιστικότητα, Επιχειρηματικότητα &amp; Καινοτομία», με την οποία διατυπώνεται η Θετική Γνώμη της για το υποβληθέν σχέδιο του τεύχους διακήρυξης της παρούσας σύμβασης </w:t>
      </w:r>
    </w:p>
    <w:p w14:paraId="5F6FD24F" w14:textId="14E0F5D3" w:rsidR="00BD0785" w:rsidRPr="00BD0785" w:rsidRDefault="00BD0785" w:rsidP="00BD0785">
      <w:pPr>
        <w:widowControl w:val="0"/>
        <w:numPr>
          <w:ilvl w:val="0"/>
          <w:numId w:val="7"/>
        </w:numPr>
        <w:suppressAutoHyphens w:val="0"/>
        <w:autoSpaceDE w:val="0"/>
        <w:autoSpaceDN w:val="0"/>
        <w:spacing w:before="9" w:after="0"/>
        <w:rPr>
          <w:rFonts w:eastAsia="Calibri"/>
          <w:szCs w:val="22"/>
          <w:lang w:val="el-GR" w:eastAsia="en-US"/>
        </w:rPr>
      </w:pPr>
      <w:r w:rsidRPr="00BD0785">
        <w:rPr>
          <w:rFonts w:eastAsia="Calibri"/>
          <w:szCs w:val="22"/>
          <w:lang w:val="el-GR" w:eastAsia="en-US"/>
        </w:rPr>
        <w:t>το υπ’ αριθ. ….. πρακτικό της από …‐…‐2022 συνεδρίασης του Δ.Σ. του Επιμελητηρίου Κορινθίας που αφορά στην έγκριση διενέργειας ανοικτού διαγωνισμού και έγκρισης των όρων του Τεύχους Διακήρυξης του ηλεκτρονικού ανοικτού διαγωνισμού, με αντικείμενο την προμήθεια και τοποθέτηση ειδών για την ανάδειξη ταυτότητας εμπορικής περιοχής (Υποέργο 7) της Πράξης «Ανοιχτό Κέντρο Εμπορίου Λουτρακίου» με κωδ. MIS 5037877</w:t>
      </w:r>
    </w:p>
    <w:p w14:paraId="7C176FE9" w14:textId="77777777" w:rsidR="00BD0785" w:rsidRDefault="00BD0785" w:rsidP="003677A5">
      <w:pPr>
        <w:widowControl w:val="0"/>
        <w:suppressAutoHyphens w:val="0"/>
        <w:autoSpaceDE w:val="0"/>
        <w:autoSpaceDN w:val="0"/>
        <w:spacing w:after="0"/>
        <w:outlineLvl w:val="0"/>
        <w:rPr>
          <w:szCs w:val="22"/>
          <w:lang w:val="el-GR"/>
        </w:rPr>
      </w:pPr>
    </w:p>
    <w:p w14:paraId="49EF63DE" w14:textId="545FD912" w:rsidR="003677A5" w:rsidRPr="00930E54" w:rsidRDefault="003677A5" w:rsidP="003677A5">
      <w:pPr>
        <w:widowControl w:val="0"/>
        <w:suppressAutoHyphens w:val="0"/>
        <w:autoSpaceDE w:val="0"/>
        <w:autoSpaceDN w:val="0"/>
        <w:spacing w:after="0"/>
        <w:outlineLvl w:val="0"/>
        <w:rPr>
          <w:rFonts w:eastAsia="Calibri"/>
          <w:b/>
          <w:bCs/>
          <w:szCs w:val="22"/>
          <w:u w:color="000000"/>
          <w:lang w:val="el-GR" w:eastAsia="en-US"/>
        </w:rPr>
      </w:pPr>
      <w:r w:rsidRPr="00930E54">
        <w:rPr>
          <w:rFonts w:eastAsia="Calibri"/>
          <w:b/>
          <w:bCs/>
          <w:szCs w:val="22"/>
          <w:u w:val="single" w:color="000000"/>
          <w:lang w:val="el-GR" w:eastAsia="en-US"/>
        </w:rPr>
        <w:t>Άρθρο</w:t>
      </w:r>
      <w:r w:rsidRPr="00930E54">
        <w:rPr>
          <w:rFonts w:eastAsia="Calibri"/>
          <w:b/>
          <w:bCs/>
          <w:spacing w:val="-5"/>
          <w:szCs w:val="22"/>
          <w:u w:val="single" w:color="000000"/>
          <w:lang w:val="el-GR" w:eastAsia="en-US"/>
        </w:rPr>
        <w:t xml:space="preserve"> </w:t>
      </w:r>
      <w:r w:rsidRPr="00930E54">
        <w:rPr>
          <w:rFonts w:eastAsia="Calibri"/>
          <w:b/>
          <w:bCs/>
          <w:szCs w:val="22"/>
          <w:u w:val="single" w:color="000000"/>
          <w:lang w:val="el-GR" w:eastAsia="en-US"/>
        </w:rPr>
        <w:t>3</w:t>
      </w:r>
      <w:r w:rsidRPr="00930E54">
        <w:rPr>
          <w:rFonts w:eastAsia="Calibri"/>
          <w:b/>
          <w:bCs/>
          <w:spacing w:val="-2"/>
          <w:szCs w:val="22"/>
          <w:u w:val="single" w:color="000000"/>
          <w:lang w:val="el-GR" w:eastAsia="en-US"/>
        </w:rPr>
        <w:t xml:space="preserve"> </w:t>
      </w:r>
      <w:r w:rsidRPr="00930E54">
        <w:rPr>
          <w:rFonts w:eastAsia="Calibri"/>
          <w:b/>
          <w:bCs/>
          <w:szCs w:val="22"/>
          <w:u w:val="single" w:color="000000"/>
          <w:lang w:val="el-GR" w:eastAsia="en-US"/>
        </w:rPr>
        <w:t>:</w:t>
      </w:r>
      <w:r w:rsidRPr="00930E54">
        <w:rPr>
          <w:rFonts w:eastAsia="Calibri"/>
          <w:b/>
          <w:bCs/>
          <w:spacing w:val="-2"/>
          <w:szCs w:val="22"/>
          <w:u w:val="single" w:color="000000"/>
          <w:lang w:val="el-GR" w:eastAsia="en-US"/>
        </w:rPr>
        <w:t xml:space="preserve"> </w:t>
      </w:r>
      <w:r w:rsidRPr="00930E54">
        <w:rPr>
          <w:rFonts w:eastAsia="Calibri"/>
          <w:b/>
          <w:bCs/>
          <w:szCs w:val="22"/>
          <w:u w:val="single" w:color="000000"/>
          <w:lang w:val="el-GR" w:eastAsia="en-US"/>
        </w:rPr>
        <w:t>Συμβατικά</w:t>
      </w:r>
      <w:r w:rsidRPr="00930E54">
        <w:rPr>
          <w:rFonts w:eastAsia="Calibri"/>
          <w:b/>
          <w:bCs/>
          <w:spacing w:val="-3"/>
          <w:szCs w:val="22"/>
          <w:u w:val="single" w:color="000000"/>
          <w:lang w:val="el-GR" w:eastAsia="en-US"/>
        </w:rPr>
        <w:t xml:space="preserve"> </w:t>
      </w:r>
      <w:r w:rsidRPr="00930E54">
        <w:rPr>
          <w:rFonts w:eastAsia="Calibri"/>
          <w:b/>
          <w:bCs/>
          <w:spacing w:val="-2"/>
          <w:szCs w:val="22"/>
          <w:u w:val="single" w:color="000000"/>
          <w:lang w:val="el-GR" w:eastAsia="en-US"/>
        </w:rPr>
        <w:t>στοιχεία.</w:t>
      </w:r>
    </w:p>
    <w:p w14:paraId="7FD71A81" w14:textId="77777777" w:rsidR="003677A5" w:rsidRPr="00930E54" w:rsidRDefault="003677A5" w:rsidP="00930E54">
      <w:pPr>
        <w:widowControl w:val="0"/>
        <w:numPr>
          <w:ilvl w:val="0"/>
          <w:numId w:val="22"/>
        </w:numPr>
        <w:suppressAutoHyphens w:val="0"/>
        <w:autoSpaceDE w:val="0"/>
        <w:autoSpaceDN w:val="0"/>
        <w:spacing w:before="57" w:after="0"/>
        <w:jc w:val="left"/>
        <w:rPr>
          <w:rFonts w:eastAsia="Calibri"/>
          <w:szCs w:val="22"/>
          <w:lang w:val="el-GR" w:eastAsia="en-US"/>
        </w:rPr>
      </w:pPr>
      <w:r w:rsidRPr="00930E54">
        <w:rPr>
          <w:rFonts w:eastAsia="Calibri"/>
          <w:szCs w:val="22"/>
          <w:lang w:val="el-GR" w:eastAsia="en-US"/>
        </w:rPr>
        <w:t>Η</w:t>
      </w:r>
      <w:r w:rsidRPr="00930E54">
        <w:rPr>
          <w:rFonts w:eastAsia="Calibri"/>
          <w:spacing w:val="-1"/>
          <w:szCs w:val="22"/>
          <w:lang w:val="el-GR" w:eastAsia="en-US"/>
        </w:rPr>
        <w:t xml:space="preserve"> </w:t>
      </w:r>
      <w:r w:rsidRPr="00930E54">
        <w:rPr>
          <w:rFonts w:eastAsia="Calibri"/>
          <w:spacing w:val="-2"/>
          <w:szCs w:val="22"/>
          <w:lang w:val="el-GR" w:eastAsia="en-US"/>
        </w:rPr>
        <w:t>Διακήρυξη</w:t>
      </w:r>
    </w:p>
    <w:p w14:paraId="7A20C56A" w14:textId="77777777" w:rsidR="003677A5" w:rsidRPr="00930E54" w:rsidRDefault="003677A5" w:rsidP="00930E54">
      <w:pPr>
        <w:widowControl w:val="0"/>
        <w:numPr>
          <w:ilvl w:val="0"/>
          <w:numId w:val="22"/>
        </w:numPr>
        <w:suppressAutoHyphens w:val="0"/>
        <w:autoSpaceDE w:val="0"/>
        <w:autoSpaceDN w:val="0"/>
        <w:spacing w:before="57" w:after="0"/>
        <w:jc w:val="left"/>
        <w:rPr>
          <w:rFonts w:eastAsia="Calibri"/>
          <w:szCs w:val="22"/>
          <w:lang w:val="el-GR" w:eastAsia="en-US"/>
        </w:rPr>
      </w:pPr>
      <w:r w:rsidRPr="00930E54">
        <w:rPr>
          <w:rFonts w:eastAsia="Calibri"/>
          <w:szCs w:val="22"/>
          <w:lang w:val="el-GR" w:eastAsia="en-US"/>
        </w:rPr>
        <w:t>Η</w:t>
      </w:r>
      <w:r w:rsidRPr="00930E54">
        <w:rPr>
          <w:rFonts w:eastAsia="Calibri"/>
          <w:spacing w:val="-5"/>
          <w:szCs w:val="22"/>
          <w:lang w:val="el-GR" w:eastAsia="en-US"/>
        </w:rPr>
        <w:t xml:space="preserve"> </w:t>
      </w:r>
      <w:r w:rsidRPr="00930E54">
        <w:rPr>
          <w:rFonts w:eastAsia="Calibri"/>
          <w:szCs w:val="22"/>
          <w:lang w:val="el-GR" w:eastAsia="en-US"/>
        </w:rPr>
        <w:t>Τεχνική</w:t>
      </w:r>
      <w:r w:rsidRPr="00930E54">
        <w:rPr>
          <w:rFonts w:eastAsia="Calibri"/>
          <w:spacing w:val="-3"/>
          <w:szCs w:val="22"/>
          <w:lang w:val="el-GR" w:eastAsia="en-US"/>
        </w:rPr>
        <w:t xml:space="preserve"> </w:t>
      </w:r>
      <w:r w:rsidRPr="00930E54">
        <w:rPr>
          <w:rFonts w:eastAsia="Calibri"/>
          <w:spacing w:val="-2"/>
          <w:szCs w:val="22"/>
          <w:lang w:val="el-GR" w:eastAsia="en-US"/>
        </w:rPr>
        <w:t>Έκθεση - Περιγραφές</w:t>
      </w:r>
    </w:p>
    <w:p w14:paraId="56426BC4" w14:textId="77777777" w:rsidR="003677A5" w:rsidRPr="00930E54" w:rsidRDefault="003677A5" w:rsidP="00930E54">
      <w:pPr>
        <w:widowControl w:val="0"/>
        <w:numPr>
          <w:ilvl w:val="0"/>
          <w:numId w:val="22"/>
        </w:numPr>
        <w:suppressAutoHyphens w:val="0"/>
        <w:autoSpaceDE w:val="0"/>
        <w:autoSpaceDN w:val="0"/>
        <w:spacing w:before="57" w:after="0"/>
        <w:jc w:val="left"/>
        <w:rPr>
          <w:rFonts w:eastAsia="Calibri"/>
          <w:szCs w:val="22"/>
          <w:lang w:val="el-GR" w:eastAsia="en-US"/>
        </w:rPr>
      </w:pPr>
      <w:r w:rsidRPr="00930E54">
        <w:rPr>
          <w:rFonts w:eastAsia="Calibri"/>
          <w:szCs w:val="22"/>
          <w:lang w:val="el-GR" w:eastAsia="en-US"/>
        </w:rPr>
        <w:t>Οι</w:t>
      </w:r>
      <w:r w:rsidRPr="00930E54">
        <w:rPr>
          <w:rFonts w:eastAsia="Calibri"/>
          <w:spacing w:val="-4"/>
          <w:szCs w:val="22"/>
          <w:lang w:val="el-GR" w:eastAsia="en-US"/>
        </w:rPr>
        <w:t xml:space="preserve"> </w:t>
      </w:r>
      <w:r w:rsidRPr="00930E54">
        <w:rPr>
          <w:rFonts w:eastAsia="Calibri"/>
          <w:szCs w:val="22"/>
          <w:lang w:val="el-GR" w:eastAsia="en-US"/>
        </w:rPr>
        <w:t>Τεχνικές</w:t>
      </w:r>
      <w:r w:rsidRPr="00930E54">
        <w:rPr>
          <w:rFonts w:eastAsia="Calibri"/>
          <w:spacing w:val="-3"/>
          <w:szCs w:val="22"/>
          <w:lang w:val="el-GR" w:eastAsia="en-US"/>
        </w:rPr>
        <w:t xml:space="preserve"> </w:t>
      </w:r>
      <w:r w:rsidRPr="00930E54">
        <w:rPr>
          <w:rFonts w:eastAsia="Calibri"/>
          <w:spacing w:val="-2"/>
          <w:szCs w:val="22"/>
          <w:lang w:val="el-GR" w:eastAsia="en-US"/>
        </w:rPr>
        <w:t>Προδιαγραφές</w:t>
      </w:r>
    </w:p>
    <w:p w14:paraId="4D2D2C92" w14:textId="77777777" w:rsidR="003677A5" w:rsidRPr="00930E54" w:rsidRDefault="003677A5" w:rsidP="00930E54">
      <w:pPr>
        <w:widowControl w:val="0"/>
        <w:numPr>
          <w:ilvl w:val="0"/>
          <w:numId w:val="22"/>
        </w:numPr>
        <w:suppressAutoHyphens w:val="0"/>
        <w:autoSpaceDE w:val="0"/>
        <w:autoSpaceDN w:val="0"/>
        <w:spacing w:before="57" w:after="0"/>
        <w:jc w:val="left"/>
        <w:rPr>
          <w:rFonts w:eastAsia="Calibri"/>
          <w:szCs w:val="22"/>
          <w:lang w:val="el-GR" w:eastAsia="en-US"/>
        </w:rPr>
      </w:pPr>
      <w:r w:rsidRPr="00930E54">
        <w:rPr>
          <w:rFonts w:eastAsia="Calibri"/>
          <w:szCs w:val="22"/>
          <w:lang w:val="el-GR" w:eastAsia="en-US"/>
        </w:rPr>
        <w:t>Ο</w:t>
      </w:r>
      <w:r w:rsidRPr="00930E54">
        <w:rPr>
          <w:rFonts w:eastAsia="Calibri"/>
          <w:spacing w:val="-13"/>
          <w:szCs w:val="22"/>
          <w:lang w:val="el-GR" w:eastAsia="en-US"/>
        </w:rPr>
        <w:t xml:space="preserve"> </w:t>
      </w:r>
      <w:r w:rsidRPr="00930E54">
        <w:rPr>
          <w:rFonts w:eastAsia="Calibri"/>
          <w:szCs w:val="22"/>
          <w:lang w:val="el-GR" w:eastAsia="en-US"/>
        </w:rPr>
        <w:t>Προϋπολογισμός Δημοπράτησης</w:t>
      </w:r>
    </w:p>
    <w:p w14:paraId="5913CC3B" w14:textId="77777777" w:rsidR="003677A5" w:rsidRPr="00930E54" w:rsidRDefault="003677A5" w:rsidP="00930E54">
      <w:pPr>
        <w:widowControl w:val="0"/>
        <w:numPr>
          <w:ilvl w:val="0"/>
          <w:numId w:val="22"/>
        </w:numPr>
        <w:suppressAutoHyphens w:val="0"/>
        <w:autoSpaceDE w:val="0"/>
        <w:autoSpaceDN w:val="0"/>
        <w:spacing w:before="57" w:after="0"/>
        <w:jc w:val="left"/>
        <w:rPr>
          <w:rFonts w:eastAsia="Calibri"/>
          <w:szCs w:val="22"/>
          <w:lang w:val="el-GR" w:eastAsia="en-US"/>
        </w:rPr>
      </w:pPr>
      <w:r w:rsidRPr="00930E54">
        <w:rPr>
          <w:rFonts w:eastAsia="Calibri"/>
          <w:szCs w:val="22"/>
          <w:lang w:val="el-GR" w:eastAsia="en-US"/>
        </w:rPr>
        <w:t>Η Ειδική Συγγραφή Υποχρεώσεων</w:t>
      </w:r>
    </w:p>
    <w:p w14:paraId="678EE28D" w14:textId="77777777" w:rsidR="003677A5" w:rsidRPr="00930E54" w:rsidRDefault="003677A5" w:rsidP="003677A5">
      <w:pPr>
        <w:widowControl w:val="0"/>
        <w:suppressAutoHyphens w:val="0"/>
        <w:autoSpaceDE w:val="0"/>
        <w:autoSpaceDN w:val="0"/>
        <w:spacing w:before="10" w:after="0"/>
        <w:rPr>
          <w:rFonts w:eastAsia="Calibri"/>
          <w:sz w:val="23"/>
          <w:szCs w:val="22"/>
          <w:lang w:val="el-GR" w:eastAsia="en-US"/>
        </w:rPr>
      </w:pPr>
    </w:p>
    <w:p w14:paraId="6F96235F" w14:textId="77777777" w:rsidR="003677A5" w:rsidRPr="00930E54" w:rsidRDefault="003677A5" w:rsidP="003677A5">
      <w:pPr>
        <w:widowControl w:val="0"/>
        <w:suppressAutoHyphens w:val="0"/>
        <w:autoSpaceDE w:val="0"/>
        <w:autoSpaceDN w:val="0"/>
        <w:spacing w:after="0"/>
        <w:outlineLvl w:val="0"/>
        <w:rPr>
          <w:rFonts w:eastAsia="Calibri"/>
          <w:b/>
          <w:bCs/>
          <w:szCs w:val="22"/>
          <w:u w:color="000000"/>
          <w:lang w:val="el-GR" w:eastAsia="en-US"/>
        </w:rPr>
      </w:pPr>
      <w:r w:rsidRPr="00930E54">
        <w:rPr>
          <w:rFonts w:eastAsia="Calibri"/>
          <w:b/>
          <w:bCs/>
          <w:szCs w:val="22"/>
          <w:u w:val="single" w:color="000000"/>
          <w:lang w:val="el-GR" w:eastAsia="en-US"/>
        </w:rPr>
        <w:t>Άρθρο</w:t>
      </w:r>
      <w:r w:rsidRPr="00930E54">
        <w:rPr>
          <w:rFonts w:eastAsia="Calibri"/>
          <w:b/>
          <w:bCs/>
          <w:spacing w:val="-8"/>
          <w:szCs w:val="22"/>
          <w:u w:val="single" w:color="000000"/>
          <w:lang w:val="el-GR" w:eastAsia="en-US"/>
        </w:rPr>
        <w:t xml:space="preserve"> </w:t>
      </w:r>
      <w:r w:rsidRPr="00930E54">
        <w:rPr>
          <w:rFonts w:eastAsia="Calibri"/>
          <w:b/>
          <w:bCs/>
          <w:szCs w:val="22"/>
          <w:u w:val="single" w:color="000000"/>
          <w:lang w:val="el-GR" w:eastAsia="en-US"/>
        </w:rPr>
        <w:t>4</w:t>
      </w:r>
      <w:r w:rsidRPr="00930E54">
        <w:rPr>
          <w:rFonts w:eastAsia="Calibri"/>
          <w:b/>
          <w:bCs/>
          <w:spacing w:val="-2"/>
          <w:szCs w:val="22"/>
          <w:u w:val="single" w:color="000000"/>
          <w:lang w:val="el-GR" w:eastAsia="en-US"/>
        </w:rPr>
        <w:t xml:space="preserve"> </w:t>
      </w:r>
      <w:r w:rsidRPr="00930E54">
        <w:rPr>
          <w:rFonts w:eastAsia="Calibri"/>
          <w:b/>
          <w:bCs/>
          <w:szCs w:val="22"/>
          <w:u w:val="single" w:color="000000"/>
          <w:lang w:val="el-GR" w:eastAsia="en-US"/>
        </w:rPr>
        <w:t>:</w:t>
      </w:r>
      <w:r w:rsidRPr="00930E54">
        <w:rPr>
          <w:rFonts w:eastAsia="Calibri"/>
          <w:b/>
          <w:bCs/>
          <w:spacing w:val="-6"/>
          <w:szCs w:val="22"/>
          <w:u w:val="single" w:color="000000"/>
          <w:lang w:val="el-GR" w:eastAsia="en-US"/>
        </w:rPr>
        <w:t xml:space="preserve"> </w:t>
      </w:r>
      <w:r w:rsidRPr="00930E54">
        <w:rPr>
          <w:rFonts w:eastAsia="Calibri"/>
          <w:b/>
          <w:bCs/>
          <w:szCs w:val="22"/>
          <w:u w:val="single" w:color="000000"/>
          <w:lang w:val="el-GR" w:eastAsia="en-US"/>
        </w:rPr>
        <w:t>Τρόπος</w:t>
      </w:r>
      <w:r w:rsidRPr="00930E54">
        <w:rPr>
          <w:rFonts w:eastAsia="Calibri"/>
          <w:b/>
          <w:bCs/>
          <w:spacing w:val="-3"/>
          <w:szCs w:val="22"/>
          <w:u w:val="single" w:color="000000"/>
          <w:lang w:val="el-GR" w:eastAsia="en-US"/>
        </w:rPr>
        <w:t xml:space="preserve"> </w:t>
      </w:r>
      <w:r w:rsidRPr="00930E54">
        <w:rPr>
          <w:rFonts w:eastAsia="Calibri"/>
          <w:b/>
          <w:bCs/>
          <w:szCs w:val="22"/>
          <w:u w:val="single" w:color="000000"/>
          <w:lang w:val="el-GR" w:eastAsia="en-US"/>
        </w:rPr>
        <w:t>ανάθεσης</w:t>
      </w:r>
      <w:r w:rsidRPr="00930E54">
        <w:rPr>
          <w:rFonts w:eastAsia="Calibri"/>
          <w:b/>
          <w:bCs/>
          <w:spacing w:val="-4"/>
          <w:szCs w:val="22"/>
          <w:u w:val="single" w:color="000000"/>
          <w:lang w:val="el-GR" w:eastAsia="en-US"/>
        </w:rPr>
        <w:t xml:space="preserve"> </w:t>
      </w:r>
      <w:r w:rsidRPr="00930E54">
        <w:rPr>
          <w:rFonts w:eastAsia="Calibri"/>
          <w:b/>
          <w:bCs/>
          <w:spacing w:val="-2"/>
          <w:szCs w:val="22"/>
          <w:u w:val="single" w:color="000000"/>
          <w:lang w:val="el-GR" w:eastAsia="en-US"/>
        </w:rPr>
        <w:t>σύμβασης</w:t>
      </w:r>
    </w:p>
    <w:p w14:paraId="6DD7DFC8" w14:textId="77777777" w:rsidR="003677A5" w:rsidRPr="00930E54" w:rsidRDefault="003677A5" w:rsidP="003677A5">
      <w:pPr>
        <w:widowControl w:val="0"/>
        <w:suppressAutoHyphens w:val="0"/>
        <w:autoSpaceDE w:val="0"/>
        <w:autoSpaceDN w:val="0"/>
        <w:spacing w:before="56" w:after="0" w:line="259" w:lineRule="auto"/>
        <w:rPr>
          <w:rFonts w:eastAsia="Calibri"/>
          <w:szCs w:val="22"/>
          <w:lang w:val="el-GR" w:eastAsia="en-US"/>
        </w:rPr>
      </w:pPr>
      <w:r w:rsidRPr="00930E54">
        <w:rPr>
          <w:rFonts w:eastAsia="Calibri"/>
          <w:szCs w:val="22"/>
          <w:lang w:val="el-GR" w:eastAsia="en-US"/>
        </w:rPr>
        <w:lastRenderedPageBreak/>
        <w:t>Η</w:t>
      </w:r>
      <w:r w:rsidRPr="00930E54">
        <w:rPr>
          <w:rFonts w:eastAsia="Calibri"/>
          <w:spacing w:val="40"/>
          <w:szCs w:val="22"/>
          <w:lang w:val="el-GR" w:eastAsia="en-US"/>
        </w:rPr>
        <w:t xml:space="preserve"> </w:t>
      </w:r>
      <w:r w:rsidRPr="00930E54">
        <w:rPr>
          <w:rFonts w:eastAsia="Calibri"/>
          <w:szCs w:val="22"/>
          <w:lang w:val="el-GR" w:eastAsia="en-US"/>
        </w:rPr>
        <w:t>συγκεκριμένη</w:t>
      </w:r>
      <w:r w:rsidRPr="00930E54">
        <w:rPr>
          <w:rFonts w:eastAsia="Calibri"/>
          <w:spacing w:val="40"/>
          <w:szCs w:val="22"/>
          <w:lang w:val="el-GR" w:eastAsia="en-US"/>
        </w:rPr>
        <w:t xml:space="preserve"> </w:t>
      </w:r>
      <w:r w:rsidRPr="00930E54">
        <w:rPr>
          <w:rFonts w:eastAsia="Calibri"/>
          <w:szCs w:val="22"/>
          <w:lang w:val="el-GR" w:eastAsia="en-US"/>
        </w:rPr>
        <w:t>μελέτη</w:t>
      </w:r>
      <w:r w:rsidRPr="00930E54">
        <w:rPr>
          <w:rFonts w:eastAsia="Calibri"/>
          <w:spacing w:val="40"/>
          <w:szCs w:val="22"/>
          <w:lang w:val="el-GR" w:eastAsia="en-US"/>
        </w:rPr>
        <w:t xml:space="preserve"> </w:t>
      </w:r>
      <w:r w:rsidRPr="00930E54">
        <w:rPr>
          <w:rFonts w:eastAsia="Calibri"/>
          <w:szCs w:val="22"/>
          <w:lang w:val="el-GR" w:eastAsia="en-US"/>
        </w:rPr>
        <w:t>βάσει</w:t>
      </w:r>
      <w:r w:rsidRPr="00930E54">
        <w:rPr>
          <w:rFonts w:eastAsia="Calibri"/>
          <w:spacing w:val="40"/>
          <w:szCs w:val="22"/>
          <w:lang w:val="el-GR" w:eastAsia="en-US"/>
        </w:rPr>
        <w:t xml:space="preserve"> </w:t>
      </w:r>
      <w:r w:rsidRPr="00930E54">
        <w:rPr>
          <w:rFonts w:eastAsia="Calibri"/>
          <w:szCs w:val="22"/>
          <w:lang w:val="el-GR" w:eastAsia="en-US"/>
        </w:rPr>
        <w:t>των</w:t>
      </w:r>
      <w:r w:rsidRPr="00930E54">
        <w:rPr>
          <w:rFonts w:eastAsia="Calibri"/>
          <w:spacing w:val="40"/>
          <w:szCs w:val="22"/>
          <w:lang w:val="el-GR" w:eastAsia="en-US"/>
        </w:rPr>
        <w:t xml:space="preserve"> </w:t>
      </w:r>
      <w:r w:rsidRPr="00930E54">
        <w:rPr>
          <w:rFonts w:eastAsia="Calibri"/>
          <w:szCs w:val="22"/>
          <w:lang w:val="el-GR" w:eastAsia="en-US"/>
        </w:rPr>
        <w:t>χρηματικών</w:t>
      </w:r>
      <w:r w:rsidRPr="00930E54">
        <w:rPr>
          <w:rFonts w:eastAsia="Calibri"/>
          <w:spacing w:val="40"/>
          <w:szCs w:val="22"/>
          <w:lang w:val="el-GR" w:eastAsia="en-US"/>
        </w:rPr>
        <w:t xml:space="preserve"> </w:t>
      </w:r>
      <w:r w:rsidRPr="00930E54">
        <w:rPr>
          <w:rFonts w:eastAsia="Calibri"/>
          <w:szCs w:val="22"/>
          <w:lang w:val="el-GR" w:eastAsia="en-US"/>
        </w:rPr>
        <w:t>ορίων</w:t>
      </w:r>
      <w:r w:rsidRPr="00930E54">
        <w:rPr>
          <w:rFonts w:eastAsia="Calibri"/>
          <w:spacing w:val="40"/>
          <w:szCs w:val="22"/>
          <w:lang w:val="el-GR" w:eastAsia="en-US"/>
        </w:rPr>
        <w:t xml:space="preserve"> </w:t>
      </w:r>
      <w:r w:rsidRPr="00930E54">
        <w:rPr>
          <w:rFonts w:eastAsia="Calibri"/>
          <w:szCs w:val="22"/>
          <w:lang w:val="el-GR" w:eastAsia="en-US"/>
        </w:rPr>
        <w:t>που</w:t>
      </w:r>
      <w:r w:rsidRPr="00930E54">
        <w:rPr>
          <w:rFonts w:eastAsia="Calibri"/>
          <w:spacing w:val="40"/>
          <w:szCs w:val="22"/>
          <w:lang w:val="el-GR" w:eastAsia="en-US"/>
        </w:rPr>
        <w:t xml:space="preserve"> </w:t>
      </w:r>
      <w:r w:rsidRPr="00930E54">
        <w:rPr>
          <w:rFonts w:eastAsia="Calibri"/>
          <w:szCs w:val="22"/>
          <w:lang w:val="el-GR" w:eastAsia="en-US"/>
        </w:rPr>
        <w:t>προβλέπουν</w:t>
      </w:r>
      <w:r w:rsidRPr="00930E54">
        <w:rPr>
          <w:rFonts w:eastAsia="Calibri"/>
          <w:spacing w:val="40"/>
          <w:szCs w:val="22"/>
          <w:lang w:val="el-GR" w:eastAsia="en-US"/>
        </w:rPr>
        <w:t xml:space="preserve"> </w:t>
      </w:r>
      <w:r w:rsidRPr="00930E54">
        <w:rPr>
          <w:rFonts w:eastAsia="Calibri"/>
          <w:szCs w:val="22"/>
          <w:lang w:val="el-GR" w:eastAsia="en-US"/>
        </w:rPr>
        <w:t>τα</w:t>
      </w:r>
      <w:r w:rsidRPr="00930E54">
        <w:rPr>
          <w:rFonts w:eastAsia="Calibri"/>
          <w:spacing w:val="80"/>
          <w:w w:val="150"/>
          <w:szCs w:val="22"/>
          <w:lang w:val="el-GR" w:eastAsia="en-US"/>
        </w:rPr>
        <w:t xml:space="preserve"> </w:t>
      </w:r>
      <w:r w:rsidRPr="00930E54">
        <w:rPr>
          <w:rFonts w:eastAsia="Calibri"/>
          <w:szCs w:val="22"/>
          <w:lang w:val="el-GR" w:eastAsia="en-US"/>
        </w:rPr>
        <w:t>οριζόμενα</w:t>
      </w:r>
      <w:r w:rsidRPr="00930E54">
        <w:rPr>
          <w:rFonts w:eastAsia="Calibri"/>
          <w:spacing w:val="40"/>
          <w:szCs w:val="22"/>
          <w:lang w:val="el-GR" w:eastAsia="en-US"/>
        </w:rPr>
        <w:t xml:space="preserve"> </w:t>
      </w:r>
      <w:r w:rsidRPr="00930E54">
        <w:rPr>
          <w:rFonts w:eastAsia="Calibri"/>
          <w:szCs w:val="22"/>
          <w:lang w:val="el-GR" w:eastAsia="en-US"/>
        </w:rPr>
        <w:t>στο</w:t>
      </w:r>
      <w:r w:rsidRPr="00930E54">
        <w:rPr>
          <w:rFonts w:eastAsia="Calibri"/>
          <w:spacing w:val="40"/>
          <w:szCs w:val="22"/>
          <w:lang w:val="el-GR" w:eastAsia="en-US"/>
        </w:rPr>
        <w:t xml:space="preserve"> </w:t>
      </w:r>
      <w:r w:rsidRPr="00930E54">
        <w:rPr>
          <w:rFonts w:eastAsia="Calibri"/>
          <w:szCs w:val="22"/>
          <w:lang w:val="el-GR" w:eastAsia="en-US"/>
        </w:rPr>
        <w:t>άρθρο 27 του</w:t>
      </w:r>
      <w:r w:rsidRPr="00930E54">
        <w:rPr>
          <w:rFonts w:eastAsia="Calibri"/>
          <w:spacing w:val="40"/>
          <w:szCs w:val="22"/>
          <w:lang w:val="el-GR" w:eastAsia="en-US"/>
        </w:rPr>
        <w:t xml:space="preserve"> </w:t>
      </w:r>
      <w:r w:rsidRPr="00930E54">
        <w:rPr>
          <w:rFonts w:eastAsia="Calibri"/>
          <w:szCs w:val="22"/>
          <w:lang w:val="el-GR" w:eastAsia="en-US"/>
        </w:rPr>
        <w:t>Ν.4412/16,</w:t>
      </w:r>
      <w:r w:rsidRPr="00930E54">
        <w:rPr>
          <w:rFonts w:eastAsia="Calibri"/>
          <w:spacing w:val="39"/>
          <w:szCs w:val="22"/>
          <w:lang w:val="el-GR" w:eastAsia="en-US"/>
        </w:rPr>
        <w:t xml:space="preserve"> </w:t>
      </w:r>
      <w:r w:rsidRPr="00930E54">
        <w:rPr>
          <w:rFonts w:eastAsia="Calibri"/>
          <w:szCs w:val="22"/>
          <w:lang w:val="el-GR" w:eastAsia="en-US"/>
        </w:rPr>
        <w:t xml:space="preserve">θα πραγματοποιηθεί με τη διαδικασία ανοικτού ηλεκτρονικού διαγωνισμού. Ο ανάδοχος θα προκύψει με το κριτήριο της </w:t>
      </w:r>
      <w:r w:rsidRPr="00930E54">
        <w:rPr>
          <w:rFonts w:eastAsia="Calibri"/>
          <w:b/>
          <w:bCs/>
          <w:szCs w:val="22"/>
          <w:lang w:val="el-GR" w:eastAsia="en-US"/>
        </w:rPr>
        <w:t>πλέον συμφέρουσας από οικονομική άποψη προσφοράς αποκλειστικά βάσει τιμής</w:t>
      </w:r>
      <w:r w:rsidRPr="00930E54">
        <w:rPr>
          <w:rFonts w:eastAsia="Calibri"/>
          <w:szCs w:val="22"/>
          <w:lang w:val="el-GR" w:eastAsia="en-US"/>
        </w:rPr>
        <w:t>.</w:t>
      </w:r>
    </w:p>
    <w:p w14:paraId="0DB0E7A2" w14:textId="77777777" w:rsidR="003677A5" w:rsidRPr="00930E54" w:rsidRDefault="003677A5" w:rsidP="003677A5">
      <w:pPr>
        <w:widowControl w:val="0"/>
        <w:suppressAutoHyphens w:val="0"/>
        <w:autoSpaceDE w:val="0"/>
        <w:autoSpaceDN w:val="0"/>
        <w:spacing w:before="8" w:after="0"/>
        <w:rPr>
          <w:rFonts w:eastAsia="Calibri"/>
          <w:sz w:val="23"/>
          <w:szCs w:val="22"/>
          <w:lang w:val="el-GR" w:eastAsia="en-US"/>
        </w:rPr>
      </w:pPr>
    </w:p>
    <w:p w14:paraId="56B2DB96" w14:textId="77777777" w:rsidR="003677A5" w:rsidRPr="00930E54" w:rsidRDefault="003677A5" w:rsidP="003677A5">
      <w:pPr>
        <w:widowControl w:val="0"/>
        <w:suppressAutoHyphens w:val="0"/>
        <w:autoSpaceDE w:val="0"/>
        <w:autoSpaceDN w:val="0"/>
        <w:spacing w:after="0"/>
        <w:outlineLvl w:val="0"/>
        <w:rPr>
          <w:rFonts w:eastAsia="Calibri"/>
          <w:b/>
          <w:bCs/>
          <w:szCs w:val="22"/>
          <w:u w:color="000000"/>
          <w:lang w:val="el-GR" w:eastAsia="en-US"/>
        </w:rPr>
      </w:pPr>
      <w:r w:rsidRPr="00930E54">
        <w:rPr>
          <w:rFonts w:eastAsia="Calibri"/>
          <w:b/>
          <w:bCs/>
          <w:szCs w:val="22"/>
          <w:u w:val="single" w:color="000000"/>
          <w:lang w:val="el-GR" w:eastAsia="en-US"/>
        </w:rPr>
        <w:t>Άρθρο</w:t>
      </w:r>
      <w:r w:rsidRPr="00930E54">
        <w:rPr>
          <w:rFonts w:eastAsia="Calibri"/>
          <w:b/>
          <w:bCs/>
          <w:spacing w:val="-5"/>
          <w:szCs w:val="22"/>
          <w:u w:val="single" w:color="000000"/>
          <w:lang w:val="el-GR" w:eastAsia="en-US"/>
        </w:rPr>
        <w:t xml:space="preserve"> </w:t>
      </w:r>
      <w:r w:rsidRPr="00930E54">
        <w:rPr>
          <w:rFonts w:eastAsia="Calibri"/>
          <w:b/>
          <w:bCs/>
          <w:szCs w:val="22"/>
          <w:u w:val="single" w:color="000000"/>
          <w:lang w:val="el-GR" w:eastAsia="en-US"/>
        </w:rPr>
        <w:t>5</w:t>
      </w:r>
      <w:r w:rsidRPr="00930E54">
        <w:rPr>
          <w:rFonts w:eastAsia="Calibri"/>
          <w:b/>
          <w:bCs/>
          <w:spacing w:val="-2"/>
          <w:szCs w:val="22"/>
          <w:u w:val="single" w:color="000000"/>
          <w:lang w:val="el-GR" w:eastAsia="en-US"/>
        </w:rPr>
        <w:t xml:space="preserve"> </w:t>
      </w:r>
      <w:r w:rsidRPr="00930E54">
        <w:rPr>
          <w:rFonts w:eastAsia="Calibri"/>
          <w:b/>
          <w:bCs/>
          <w:szCs w:val="22"/>
          <w:u w:val="single" w:color="000000"/>
          <w:lang w:val="el-GR" w:eastAsia="en-US"/>
        </w:rPr>
        <w:t>:</w:t>
      </w:r>
      <w:r w:rsidRPr="00930E54">
        <w:rPr>
          <w:rFonts w:eastAsia="Calibri"/>
          <w:b/>
          <w:bCs/>
          <w:spacing w:val="47"/>
          <w:szCs w:val="22"/>
          <w:u w:val="single" w:color="000000"/>
          <w:lang w:val="el-GR" w:eastAsia="en-US"/>
        </w:rPr>
        <w:t xml:space="preserve"> </w:t>
      </w:r>
      <w:r w:rsidRPr="00930E54">
        <w:rPr>
          <w:rFonts w:eastAsia="Calibri"/>
          <w:b/>
          <w:bCs/>
          <w:szCs w:val="22"/>
          <w:u w:val="single" w:color="000000"/>
          <w:lang w:val="el-GR" w:eastAsia="en-US"/>
        </w:rPr>
        <w:t>Ποιότητα</w:t>
      </w:r>
      <w:r w:rsidRPr="00930E54">
        <w:rPr>
          <w:rFonts w:eastAsia="Calibri"/>
          <w:b/>
          <w:bCs/>
          <w:spacing w:val="46"/>
          <w:szCs w:val="22"/>
          <w:u w:val="single" w:color="000000"/>
          <w:lang w:val="el-GR" w:eastAsia="en-US"/>
        </w:rPr>
        <w:t xml:space="preserve"> </w:t>
      </w:r>
      <w:r w:rsidRPr="00930E54">
        <w:rPr>
          <w:rFonts w:eastAsia="Calibri"/>
          <w:b/>
          <w:bCs/>
          <w:szCs w:val="22"/>
          <w:u w:val="single" w:color="000000"/>
          <w:lang w:val="el-GR" w:eastAsia="en-US"/>
        </w:rPr>
        <w:t>υλικών</w:t>
      </w:r>
      <w:r w:rsidRPr="00930E54">
        <w:rPr>
          <w:rFonts w:eastAsia="Calibri"/>
          <w:b/>
          <w:bCs/>
          <w:spacing w:val="-2"/>
          <w:szCs w:val="22"/>
          <w:u w:val="single" w:color="000000"/>
          <w:lang w:val="el-GR" w:eastAsia="en-US"/>
        </w:rPr>
        <w:t xml:space="preserve"> </w:t>
      </w:r>
      <w:r w:rsidRPr="00930E54">
        <w:rPr>
          <w:rFonts w:eastAsia="Calibri"/>
          <w:b/>
          <w:bCs/>
          <w:szCs w:val="22"/>
          <w:u w:val="single" w:color="000000"/>
          <w:lang w:val="el-GR" w:eastAsia="en-US"/>
        </w:rPr>
        <w:t>/</w:t>
      </w:r>
      <w:r w:rsidRPr="00930E54">
        <w:rPr>
          <w:rFonts w:eastAsia="Calibri"/>
          <w:b/>
          <w:bCs/>
          <w:spacing w:val="-1"/>
          <w:szCs w:val="22"/>
          <w:u w:val="single" w:color="000000"/>
          <w:lang w:val="el-GR" w:eastAsia="en-US"/>
        </w:rPr>
        <w:t xml:space="preserve"> </w:t>
      </w:r>
      <w:r w:rsidRPr="00930E54">
        <w:rPr>
          <w:rFonts w:eastAsia="Calibri"/>
          <w:b/>
          <w:bCs/>
          <w:szCs w:val="22"/>
          <w:u w:val="single" w:color="000000"/>
          <w:lang w:val="el-GR" w:eastAsia="en-US"/>
        </w:rPr>
        <w:t>Μεταφορά</w:t>
      </w:r>
      <w:r w:rsidRPr="00930E54">
        <w:rPr>
          <w:rFonts w:eastAsia="Calibri"/>
          <w:b/>
          <w:bCs/>
          <w:spacing w:val="44"/>
          <w:szCs w:val="22"/>
          <w:u w:val="single" w:color="000000"/>
          <w:lang w:val="el-GR" w:eastAsia="en-US"/>
        </w:rPr>
        <w:t xml:space="preserve"> </w:t>
      </w:r>
      <w:r w:rsidRPr="00930E54">
        <w:rPr>
          <w:rFonts w:eastAsia="Calibri"/>
          <w:b/>
          <w:bCs/>
          <w:szCs w:val="22"/>
          <w:u w:val="single" w:color="000000"/>
          <w:lang w:val="el-GR" w:eastAsia="en-US"/>
        </w:rPr>
        <w:t>/</w:t>
      </w:r>
      <w:r w:rsidRPr="00930E54">
        <w:rPr>
          <w:rFonts w:eastAsia="Calibri"/>
          <w:b/>
          <w:bCs/>
          <w:spacing w:val="-3"/>
          <w:szCs w:val="22"/>
          <w:u w:val="single" w:color="000000"/>
          <w:lang w:val="el-GR" w:eastAsia="en-US"/>
        </w:rPr>
        <w:t xml:space="preserve"> </w:t>
      </w:r>
      <w:r w:rsidRPr="00930E54">
        <w:rPr>
          <w:rFonts w:eastAsia="Calibri"/>
          <w:b/>
          <w:bCs/>
          <w:spacing w:val="-2"/>
          <w:szCs w:val="22"/>
          <w:u w:val="single" w:color="000000"/>
          <w:lang w:val="el-GR" w:eastAsia="en-US"/>
        </w:rPr>
        <w:t>Τοποθέτηση</w:t>
      </w:r>
    </w:p>
    <w:p w14:paraId="269EEA00" w14:textId="77777777" w:rsidR="003677A5" w:rsidRPr="00930E54" w:rsidRDefault="003677A5" w:rsidP="003677A5">
      <w:pPr>
        <w:widowControl w:val="0"/>
        <w:suppressAutoHyphens w:val="0"/>
        <w:autoSpaceDE w:val="0"/>
        <w:autoSpaceDN w:val="0"/>
        <w:spacing w:before="56" w:after="0" w:line="259" w:lineRule="auto"/>
        <w:ind w:right="163"/>
        <w:rPr>
          <w:rFonts w:eastAsia="Calibri"/>
          <w:szCs w:val="22"/>
          <w:lang w:val="el-GR" w:eastAsia="en-US"/>
        </w:rPr>
      </w:pPr>
      <w:r w:rsidRPr="00930E54">
        <w:rPr>
          <w:rFonts w:eastAsia="Calibri"/>
          <w:szCs w:val="22"/>
          <w:lang w:val="el-GR" w:eastAsia="en-US"/>
        </w:rPr>
        <w:t>Τα υλικά που θα χρησιμοποιηθούν θα πρέπει να είναι άριστης ποιότητας και σύμφωνα με τους όρους των αντιστοίχων τεχνικών προδιαγραφών της παρούσας μελέτης.</w:t>
      </w:r>
    </w:p>
    <w:p w14:paraId="3983DA0B" w14:textId="77777777" w:rsidR="003677A5" w:rsidRPr="00930E54" w:rsidRDefault="003677A5" w:rsidP="003677A5">
      <w:pPr>
        <w:widowControl w:val="0"/>
        <w:suppressAutoHyphens w:val="0"/>
        <w:autoSpaceDE w:val="0"/>
        <w:autoSpaceDN w:val="0"/>
        <w:spacing w:after="0" w:line="259" w:lineRule="auto"/>
        <w:ind w:right="159"/>
        <w:rPr>
          <w:rFonts w:eastAsia="Calibri"/>
          <w:szCs w:val="22"/>
          <w:lang w:val="el-GR" w:eastAsia="en-US"/>
        </w:rPr>
      </w:pPr>
      <w:r w:rsidRPr="00930E54">
        <w:rPr>
          <w:rFonts w:eastAsia="Calibri"/>
          <w:szCs w:val="22"/>
          <w:lang w:val="el-GR" w:eastAsia="en-US"/>
        </w:rPr>
        <w:t>Ο ανάδοχος</w:t>
      </w:r>
      <w:r w:rsidRPr="00930E54">
        <w:rPr>
          <w:rFonts w:eastAsia="Calibri"/>
          <w:spacing w:val="40"/>
          <w:szCs w:val="22"/>
          <w:lang w:val="el-GR" w:eastAsia="en-US"/>
        </w:rPr>
        <w:t xml:space="preserve"> </w:t>
      </w:r>
      <w:r w:rsidRPr="00930E54">
        <w:rPr>
          <w:rFonts w:eastAsia="Calibri"/>
          <w:szCs w:val="22"/>
          <w:lang w:val="el-GR" w:eastAsia="en-US"/>
        </w:rPr>
        <w:t>είναι υποχρεωμένος να λάβει όλα τα κατάλληλα μέτρα, για τη συσκευασία, μεταφορά και φορτοεκφόρτωση των προς προμήθεια ειδών. Επίσης ο προμηθευτής βαρύνεται για κάθε ζημιά που πιθανόν να γίνει από υπαιτιότητα του ίδιου ή του προσωπικού του κατά την παράδοση των ειδών στους χώρους που θα υποδείξει ο Δήμος. Ο προμηθευτής υποχρεούται να ενημερώνει την Υπηρεσία που εκτελεί την προμήθεια, και την Επιτροπή Παραλαβής του Δήμου σχετικά με την ημερομηνία που προτίθεται να προσκομίσει τα είδη, τουλάχιστον πέντε (5) εργάσιμες ημέρες νωρίτερα.</w:t>
      </w:r>
    </w:p>
    <w:p w14:paraId="12509BE2" w14:textId="77777777" w:rsidR="003677A5" w:rsidRPr="00930E54" w:rsidRDefault="003677A5" w:rsidP="003677A5">
      <w:pPr>
        <w:widowControl w:val="0"/>
        <w:suppressAutoHyphens w:val="0"/>
        <w:autoSpaceDE w:val="0"/>
        <w:autoSpaceDN w:val="0"/>
        <w:spacing w:before="8" w:after="0"/>
        <w:rPr>
          <w:rFonts w:eastAsia="Calibri"/>
          <w:sz w:val="23"/>
          <w:szCs w:val="22"/>
          <w:lang w:val="el-GR" w:eastAsia="en-US"/>
        </w:rPr>
      </w:pPr>
    </w:p>
    <w:p w14:paraId="3978F64F" w14:textId="77777777" w:rsidR="003677A5" w:rsidRPr="00930E54" w:rsidRDefault="003677A5" w:rsidP="003677A5">
      <w:pPr>
        <w:widowControl w:val="0"/>
        <w:suppressAutoHyphens w:val="0"/>
        <w:autoSpaceDE w:val="0"/>
        <w:autoSpaceDN w:val="0"/>
        <w:spacing w:after="0"/>
        <w:outlineLvl w:val="0"/>
        <w:rPr>
          <w:rFonts w:eastAsia="Calibri"/>
          <w:b/>
          <w:bCs/>
          <w:szCs w:val="22"/>
          <w:u w:color="000000"/>
          <w:lang w:val="el-GR" w:eastAsia="en-US"/>
        </w:rPr>
      </w:pPr>
      <w:r w:rsidRPr="00930E54">
        <w:rPr>
          <w:rFonts w:eastAsia="Calibri"/>
          <w:b/>
          <w:bCs/>
          <w:szCs w:val="22"/>
          <w:u w:val="single" w:color="000000"/>
          <w:lang w:val="el-GR" w:eastAsia="en-US"/>
        </w:rPr>
        <w:t>Άρθρο</w:t>
      </w:r>
      <w:r w:rsidRPr="00930E54">
        <w:rPr>
          <w:rFonts w:eastAsia="Calibri"/>
          <w:b/>
          <w:bCs/>
          <w:spacing w:val="-5"/>
          <w:szCs w:val="22"/>
          <w:u w:val="single" w:color="000000"/>
          <w:lang w:val="el-GR" w:eastAsia="en-US"/>
        </w:rPr>
        <w:t xml:space="preserve"> </w:t>
      </w:r>
      <w:r w:rsidRPr="00930E54">
        <w:rPr>
          <w:rFonts w:eastAsia="Calibri"/>
          <w:b/>
          <w:bCs/>
          <w:szCs w:val="22"/>
          <w:u w:val="single" w:color="000000"/>
          <w:lang w:val="el-GR" w:eastAsia="en-US"/>
        </w:rPr>
        <w:t>6:</w:t>
      </w:r>
      <w:r w:rsidRPr="00930E54">
        <w:rPr>
          <w:rFonts w:eastAsia="Calibri"/>
          <w:b/>
          <w:bCs/>
          <w:spacing w:val="-3"/>
          <w:szCs w:val="22"/>
          <w:u w:val="single" w:color="000000"/>
          <w:lang w:val="el-GR" w:eastAsia="en-US"/>
        </w:rPr>
        <w:t xml:space="preserve"> </w:t>
      </w:r>
      <w:r w:rsidRPr="00930E54">
        <w:rPr>
          <w:rFonts w:eastAsia="Calibri"/>
          <w:b/>
          <w:bCs/>
          <w:szCs w:val="22"/>
          <w:u w:val="single" w:color="000000"/>
          <w:lang w:val="el-GR" w:eastAsia="en-US"/>
        </w:rPr>
        <w:t>Τιμές</w:t>
      </w:r>
      <w:r w:rsidRPr="00930E54">
        <w:rPr>
          <w:rFonts w:eastAsia="Calibri"/>
          <w:b/>
          <w:bCs/>
          <w:spacing w:val="-2"/>
          <w:szCs w:val="22"/>
          <w:u w:val="single" w:color="000000"/>
          <w:lang w:val="el-GR" w:eastAsia="en-US"/>
        </w:rPr>
        <w:t xml:space="preserve"> προσφορών</w:t>
      </w:r>
    </w:p>
    <w:p w14:paraId="708DF9EE" w14:textId="77777777" w:rsidR="003677A5" w:rsidRPr="00930E54" w:rsidRDefault="003677A5" w:rsidP="003677A5">
      <w:pPr>
        <w:widowControl w:val="0"/>
        <w:suppressAutoHyphens w:val="0"/>
        <w:autoSpaceDE w:val="0"/>
        <w:autoSpaceDN w:val="0"/>
        <w:spacing w:before="56" w:after="0" w:line="259" w:lineRule="auto"/>
        <w:ind w:right="158"/>
        <w:rPr>
          <w:rFonts w:eastAsia="Calibri"/>
          <w:szCs w:val="22"/>
          <w:lang w:val="el-GR" w:eastAsia="en-US"/>
        </w:rPr>
      </w:pPr>
      <w:r w:rsidRPr="00930E54">
        <w:rPr>
          <w:rFonts w:eastAsia="Calibri"/>
          <w:szCs w:val="22"/>
          <w:lang w:val="el-GR" w:eastAsia="en-US"/>
        </w:rPr>
        <w:t>Η οικονομική προσφορά του υποψήφιου προμηθευτή, ο οποίος θα αναλάβει τελικά την παρούσα προμήθεια, θα</w:t>
      </w:r>
      <w:r w:rsidRPr="00930E54">
        <w:rPr>
          <w:rFonts w:eastAsia="Calibri"/>
          <w:spacing w:val="-1"/>
          <w:szCs w:val="22"/>
          <w:lang w:val="el-GR" w:eastAsia="en-US"/>
        </w:rPr>
        <w:t xml:space="preserve"> </w:t>
      </w:r>
      <w:r w:rsidRPr="00930E54">
        <w:rPr>
          <w:rFonts w:eastAsia="Calibri"/>
          <w:szCs w:val="22"/>
          <w:lang w:val="el-GR" w:eastAsia="en-US"/>
        </w:rPr>
        <w:t>αποτελεί</w:t>
      </w:r>
      <w:r w:rsidRPr="00930E54">
        <w:rPr>
          <w:rFonts w:eastAsia="Calibri"/>
          <w:spacing w:val="-1"/>
          <w:szCs w:val="22"/>
          <w:lang w:val="el-GR" w:eastAsia="en-US"/>
        </w:rPr>
        <w:t xml:space="preserve"> </w:t>
      </w:r>
      <w:r w:rsidRPr="00930E54">
        <w:rPr>
          <w:rFonts w:eastAsia="Calibri"/>
          <w:szCs w:val="22"/>
          <w:lang w:val="el-GR" w:eastAsia="en-US"/>
        </w:rPr>
        <w:t>αναπόσπαστο</w:t>
      </w:r>
      <w:r w:rsidRPr="00930E54">
        <w:rPr>
          <w:rFonts w:eastAsia="Calibri"/>
          <w:spacing w:val="-3"/>
          <w:szCs w:val="22"/>
          <w:lang w:val="el-GR" w:eastAsia="en-US"/>
        </w:rPr>
        <w:t xml:space="preserve"> </w:t>
      </w:r>
      <w:r w:rsidRPr="00930E54">
        <w:rPr>
          <w:rFonts w:eastAsia="Calibri"/>
          <w:szCs w:val="22"/>
          <w:lang w:val="el-GR" w:eastAsia="en-US"/>
        </w:rPr>
        <w:t>μέρος</w:t>
      </w:r>
      <w:r w:rsidRPr="00930E54">
        <w:rPr>
          <w:rFonts w:eastAsia="Calibri"/>
          <w:spacing w:val="-3"/>
          <w:szCs w:val="22"/>
          <w:lang w:val="el-GR" w:eastAsia="en-US"/>
        </w:rPr>
        <w:t xml:space="preserve"> </w:t>
      </w:r>
      <w:r w:rsidRPr="00930E54">
        <w:rPr>
          <w:rFonts w:eastAsia="Calibri"/>
          <w:szCs w:val="22"/>
          <w:lang w:val="el-GR" w:eastAsia="en-US"/>
        </w:rPr>
        <w:t>της</w:t>
      </w:r>
      <w:r w:rsidRPr="00930E54">
        <w:rPr>
          <w:rFonts w:eastAsia="Calibri"/>
          <w:spacing w:val="-3"/>
          <w:szCs w:val="22"/>
          <w:lang w:val="el-GR" w:eastAsia="en-US"/>
        </w:rPr>
        <w:t xml:space="preserve"> </w:t>
      </w:r>
      <w:r w:rsidRPr="00930E54">
        <w:rPr>
          <w:rFonts w:eastAsia="Calibri"/>
          <w:szCs w:val="22"/>
          <w:lang w:val="el-GR" w:eastAsia="en-US"/>
        </w:rPr>
        <w:t>σχετικής</w:t>
      </w:r>
      <w:r w:rsidRPr="00930E54">
        <w:rPr>
          <w:rFonts w:eastAsia="Calibri"/>
          <w:spacing w:val="-1"/>
          <w:szCs w:val="22"/>
          <w:lang w:val="el-GR" w:eastAsia="en-US"/>
        </w:rPr>
        <w:t xml:space="preserve"> </w:t>
      </w:r>
      <w:r w:rsidRPr="00930E54">
        <w:rPr>
          <w:rFonts w:eastAsia="Calibri"/>
          <w:szCs w:val="22"/>
          <w:lang w:val="el-GR" w:eastAsia="en-US"/>
        </w:rPr>
        <w:t>σύμβασης.</w:t>
      </w:r>
      <w:r w:rsidRPr="00930E54">
        <w:rPr>
          <w:rFonts w:eastAsia="Calibri"/>
          <w:spacing w:val="-1"/>
          <w:szCs w:val="22"/>
          <w:lang w:val="el-GR" w:eastAsia="en-US"/>
        </w:rPr>
        <w:t xml:space="preserve"> </w:t>
      </w:r>
      <w:r w:rsidRPr="00930E54">
        <w:rPr>
          <w:rFonts w:eastAsia="Calibri"/>
          <w:szCs w:val="22"/>
          <w:lang w:val="el-GR" w:eastAsia="en-US"/>
        </w:rPr>
        <w:t>Συνεπώς</w:t>
      </w:r>
      <w:r w:rsidRPr="00930E54">
        <w:rPr>
          <w:rFonts w:eastAsia="Calibri"/>
          <w:spacing w:val="-1"/>
          <w:szCs w:val="22"/>
          <w:lang w:val="el-GR" w:eastAsia="en-US"/>
        </w:rPr>
        <w:t xml:space="preserve"> </w:t>
      </w:r>
      <w:r w:rsidRPr="00930E54">
        <w:rPr>
          <w:rFonts w:eastAsia="Calibri"/>
          <w:szCs w:val="22"/>
          <w:lang w:val="el-GR" w:eastAsia="en-US"/>
        </w:rPr>
        <w:t>σε</w:t>
      </w:r>
      <w:r w:rsidRPr="00930E54">
        <w:rPr>
          <w:rFonts w:eastAsia="Calibri"/>
          <w:spacing w:val="-3"/>
          <w:szCs w:val="22"/>
          <w:lang w:val="el-GR" w:eastAsia="en-US"/>
        </w:rPr>
        <w:t xml:space="preserve"> </w:t>
      </w:r>
      <w:r w:rsidRPr="00930E54">
        <w:rPr>
          <w:rFonts w:eastAsia="Calibri"/>
          <w:szCs w:val="22"/>
          <w:lang w:val="el-GR" w:eastAsia="en-US"/>
        </w:rPr>
        <w:t>αυτή</w:t>
      </w:r>
      <w:r w:rsidRPr="00930E54">
        <w:rPr>
          <w:rFonts w:eastAsia="Calibri"/>
          <w:spacing w:val="-2"/>
          <w:szCs w:val="22"/>
          <w:lang w:val="el-GR" w:eastAsia="en-US"/>
        </w:rPr>
        <w:t xml:space="preserve"> </w:t>
      </w:r>
      <w:r w:rsidRPr="00930E54">
        <w:rPr>
          <w:rFonts w:eastAsia="Calibri"/>
          <w:szCs w:val="22"/>
          <w:lang w:val="el-GR" w:eastAsia="en-US"/>
        </w:rPr>
        <w:t>την</w:t>
      </w:r>
      <w:r w:rsidRPr="00930E54">
        <w:rPr>
          <w:rFonts w:eastAsia="Calibri"/>
          <w:spacing w:val="-4"/>
          <w:szCs w:val="22"/>
          <w:lang w:val="el-GR" w:eastAsia="en-US"/>
        </w:rPr>
        <w:t xml:space="preserve"> </w:t>
      </w:r>
      <w:r w:rsidRPr="00930E54">
        <w:rPr>
          <w:rFonts w:eastAsia="Calibri"/>
          <w:szCs w:val="22"/>
          <w:lang w:val="el-GR" w:eastAsia="en-US"/>
        </w:rPr>
        <w:t>περίπτωση</w:t>
      </w:r>
      <w:r w:rsidRPr="00930E54">
        <w:rPr>
          <w:rFonts w:eastAsia="Calibri"/>
          <w:spacing w:val="-2"/>
          <w:szCs w:val="22"/>
          <w:lang w:val="el-GR" w:eastAsia="en-US"/>
        </w:rPr>
        <w:t xml:space="preserve"> </w:t>
      </w:r>
      <w:r w:rsidRPr="00930E54">
        <w:rPr>
          <w:rFonts w:eastAsia="Calibri"/>
          <w:szCs w:val="22"/>
          <w:lang w:val="el-GR" w:eastAsia="en-US"/>
        </w:rPr>
        <w:t>η</w:t>
      </w:r>
      <w:r w:rsidRPr="00930E54">
        <w:rPr>
          <w:rFonts w:eastAsia="Calibri"/>
          <w:spacing w:val="-4"/>
          <w:szCs w:val="22"/>
          <w:lang w:val="el-GR" w:eastAsia="en-US"/>
        </w:rPr>
        <w:t xml:space="preserve"> </w:t>
      </w:r>
      <w:r w:rsidRPr="00930E54">
        <w:rPr>
          <w:rFonts w:eastAsia="Calibri"/>
          <w:szCs w:val="22"/>
          <w:lang w:val="el-GR" w:eastAsia="en-US"/>
        </w:rPr>
        <w:t>τιμή</w:t>
      </w:r>
      <w:r w:rsidRPr="00930E54">
        <w:rPr>
          <w:rFonts w:eastAsia="Calibri"/>
          <w:spacing w:val="-4"/>
          <w:szCs w:val="22"/>
          <w:lang w:val="el-GR" w:eastAsia="en-US"/>
        </w:rPr>
        <w:t xml:space="preserve"> </w:t>
      </w:r>
      <w:r w:rsidRPr="00930E54">
        <w:rPr>
          <w:rFonts w:eastAsia="Calibri"/>
          <w:szCs w:val="22"/>
          <w:lang w:val="el-GR" w:eastAsia="en-US"/>
        </w:rPr>
        <w:t>μονάδας</w:t>
      </w:r>
      <w:r w:rsidRPr="00930E54">
        <w:rPr>
          <w:rFonts w:eastAsia="Calibri"/>
          <w:spacing w:val="-4"/>
          <w:szCs w:val="22"/>
          <w:lang w:val="el-GR" w:eastAsia="en-US"/>
        </w:rPr>
        <w:t xml:space="preserve"> </w:t>
      </w:r>
      <w:r w:rsidRPr="00930E54">
        <w:rPr>
          <w:rFonts w:eastAsia="Calibri"/>
          <w:szCs w:val="22"/>
          <w:lang w:val="el-GR" w:eastAsia="en-US"/>
        </w:rPr>
        <w:t>της προσφοράς του προμηθευτή για τα προς προμήθεια είδη θα παραμένει σταθερή για όσο θα είναι σε ισχύ η σύμβαση για την παρούσα προμήθεια, δηλαδή μέχρι την ολοκλήρωση της παράδοσης των προς προμήθεια ειδών σύμφωνα με ότι προβλέπεται στην παρούσα μελέτη. Οποιαδήποτε αλλαγή τους από την πλευρά του προμηθευτή θα απορρίπτεται ως απαράδεκτη και αντίθετη στους όρους της σύμβασης.</w:t>
      </w:r>
    </w:p>
    <w:p w14:paraId="11BA195F" w14:textId="77777777" w:rsidR="003677A5" w:rsidRPr="00930E54" w:rsidRDefault="003677A5" w:rsidP="003677A5">
      <w:pPr>
        <w:widowControl w:val="0"/>
        <w:suppressAutoHyphens w:val="0"/>
        <w:autoSpaceDE w:val="0"/>
        <w:autoSpaceDN w:val="0"/>
        <w:spacing w:after="0" w:line="259" w:lineRule="auto"/>
        <w:rPr>
          <w:rFonts w:eastAsia="Calibri"/>
          <w:szCs w:val="22"/>
          <w:lang w:val="el-GR" w:eastAsia="en-US"/>
        </w:rPr>
      </w:pPr>
    </w:p>
    <w:p w14:paraId="2B6C195F" w14:textId="77777777" w:rsidR="003677A5" w:rsidRPr="00930E54" w:rsidRDefault="003677A5" w:rsidP="003677A5">
      <w:pPr>
        <w:widowControl w:val="0"/>
        <w:suppressAutoHyphens w:val="0"/>
        <w:autoSpaceDE w:val="0"/>
        <w:autoSpaceDN w:val="0"/>
        <w:spacing w:before="33" w:after="0"/>
        <w:outlineLvl w:val="0"/>
        <w:rPr>
          <w:rFonts w:eastAsia="Calibri"/>
          <w:b/>
          <w:bCs/>
          <w:szCs w:val="22"/>
          <w:u w:color="000000"/>
          <w:lang w:val="el-GR" w:eastAsia="en-US"/>
        </w:rPr>
      </w:pPr>
      <w:commentRangeStart w:id="5"/>
      <w:r w:rsidRPr="00930E54">
        <w:rPr>
          <w:rFonts w:eastAsia="Calibri"/>
          <w:b/>
          <w:bCs/>
          <w:szCs w:val="22"/>
          <w:u w:val="single" w:color="000000"/>
          <w:lang w:val="el-GR" w:eastAsia="en-US"/>
        </w:rPr>
        <w:t>Άρθρο</w:t>
      </w:r>
      <w:r w:rsidRPr="00930E54">
        <w:rPr>
          <w:rFonts w:eastAsia="Calibri"/>
          <w:b/>
          <w:bCs/>
          <w:spacing w:val="-5"/>
          <w:szCs w:val="22"/>
          <w:u w:val="single" w:color="000000"/>
          <w:lang w:val="el-GR" w:eastAsia="en-US"/>
        </w:rPr>
        <w:t xml:space="preserve"> </w:t>
      </w:r>
      <w:r w:rsidRPr="00930E54">
        <w:rPr>
          <w:rFonts w:eastAsia="Calibri"/>
          <w:b/>
          <w:bCs/>
          <w:szCs w:val="22"/>
          <w:u w:val="single" w:color="000000"/>
          <w:lang w:val="el-GR" w:eastAsia="en-US"/>
        </w:rPr>
        <w:t>7:</w:t>
      </w:r>
      <w:r w:rsidRPr="00930E54">
        <w:rPr>
          <w:rFonts w:eastAsia="Calibri"/>
          <w:b/>
          <w:bCs/>
          <w:spacing w:val="-3"/>
          <w:szCs w:val="22"/>
          <w:u w:val="single" w:color="000000"/>
          <w:lang w:val="el-GR" w:eastAsia="en-US"/>
        </w:rPr>
        <w:t xml:space="preserve"> </w:t>
      </w:r>
      <w:r w:rsidRPr="00930E54">
        <w:rPr>
          <w:rFonts w:eastAsia="Calibri"/>
          <w:b/>
          <w:bCs/>
          <w:szCs w:val="22"/>
          <w:u w:val="single" w:color="000000"/>
          <w:lang w:val="el-GR" w:eastAsia="en-US"/>
        </w:rPr>
        <w:t>Εγγυήσεις</w:t>
      </w:r>
      <w:r w:rsidRPr="00930E54">
        <w:rPr>
          <w:rFonts w:eastAsia="Calibri"/>
          <w:b/>
          <w:bCs/>
          <w:spacing w:val="-3"/>
          <w:szCs w:val="22"/>
          <w:u w:val="single" w:color="000000"/>
          <w:lang w:val="el-GR" w:eastAsia="en-US"/>
        </w:rPr>
        <w:t xml:space="preserve"> </w:t>
      </w:r>
      <w:r w:rsidRPr="00930E54">
        <w:rPr>
          <w:rFonts w:eastAsia="Calibri"/>
          <w:b/>
          <w:bCs/>
          <w:szCs w:val="22"/>
          <w:u w:val="single" w:color="000000"/>
          <w:lang w:val="el-GR" w:eastAsia="en-US"/>
        </w:rPr>
        <w:t>Συμμετοχής</w:t>
      </w:r>
      <w:r w:rsidRPr="00930E54">
        <w:rPr>
          <w:rFonts w:eastAsia="Calibri"/>
          <w:b/>
          <w:bCs/>
          <w:spacing w:val="47"/>
          <w:szCs w:val="22"/>
          <w:u w:val="single" w:color="000000"/>
          <w:lang w:val="el-GR" w:eastAsia="en-US"/>
        </w:rPr>
        <w:t xml:space="preserve"> </w:t>
      </w:r>
      <w:r w:rsidRPr="00930E54">
        <w:rPr>
          <w:rFonts w:eastAsia="Calibri"/>
          <w:b/>
          <w:bCs/>
          <w:szCs w:val="22"/>
          <w:u w:val="single" w:color="000000"/>
          <w:lang w:val="el-GR" w:eastAsia="en-US"/>
        </w:rPr>
        <w:t>/</w:t>
      </w:r>
      <w:r w:rsidRPr="00930E54">
        <w:rPr>
          <w:rFonts w:eastAsia="Calibri"/>
          <w:b/>
          <w:bCs/>
          <w:spacing w:val="-4"/>
          <w:szCs w:val="22"/>
          <w:u w:val="single" w:color="000000"/>
          <w:lang w:val="el-GR" w:eastAsia="en-US"/>
        </w:rPr>
        <w:t xml:space="preserve"> </w:t>
      </w:r>
      <w:r w:rsidRPr="00930E54">
        <w:rPr>
          <w:rFonts w:eastAsia="Calibri"/>
          <w:b/>
          <w:bCs/>
          <w:szCs w:val="22"/>
          <w:u w:val="single" w:color="000000"/>
          <w:lang w:val="el-GR" w:eastAsia="en-US"/>
        </w:rPr>
        <w:t>Καλής</w:t>
      </w:r>
      <w:r w:rsidRPr="00930E54">
        <w:rPr>
          <w:rFonts w:eastAsia="Calibri"/>
          <w:b/>
          <w:bCs/>
          <w:spacing w:val="46"/>
          <w:szCs w:val="22"/>
          <w:u w:val="single" w:color="000000"/>
          <w:lang w:val="el-GR" w:eastAsia="en-US"/>
        </w:rPr>
        <w:t xml:space="preserve"> </w:t>
      </w:r>
      <w:r w:rsidRPr="00930E54">
        <w:rPr>
          <w:rFonts w:eastAsia="Calibri"/>
          <w:b/>
          <w:bCs/>
          <w:szCs w:val="22"/>
          <w:u w:val="single" w:color="000000"/>
          <w:lang w:val="el-GR" w:eastAsia="en-US"/>
        </w:rPr>
        <w:t>Εκτέλεσης</w:t>
      </w:r>
      <w:r w:rsidRPr="00930E54">
        <w:rPr>
          <w:rFonts w:eastAsia="Calibri"/>
          <w:b/>
          <w:bCs/>
          <w:spacing w:val="42"/>
          <w:szCs w:val="22"/>
          <w:u w:val="single" w:color="000000"/>
          <w:lang w:val="el-GR" w:eastAsia="en-US"/>
        </w:rPr>
        <w:t xml:space="preserve"> </w:t>
      </w:r>
      <w:r w:rsidRPr="00930E54">
        <w:rPr>
          <w:rFonts w:eastAsia="Calibri"/>
          <w:b/>
          <w:bCs/>
          <w:szCs w:val="22"/>
          <w:u w:val="single" w:color="000000"/>
          <w:lang w:val="el-GR" w:eastAsia="en-US"/>
        </w:rPr>
        <w:t>της</w:t>
      </w:r>
      <w:r w:rsidRPr="00930E54">
        <w:rPr>
          <w:rFonts w:eastAsia="Calibri"/>
          <w:b/>
          <w:bCs/>
          <w:spacing w:val="46"/>
          <w:szCs w:val="22"/>
          <w:u w:val="single" w:color="000000"/>
          <w:lang w:val="el-GR" w:eastAsia="en-US"/>
        </w:rPr>
        <w:t xml:space="preserve"> </w:t>
      </w:r>
      <w:r w:rsidRPr="00930E54">
        <w:rPr>
          <w:rFonts w:eastAsia="Calibri"/>
          <w:b/>
          <w:bCs/>
          <w:spacing w:val="-2"/>
          <w:szCs w:val="22"/>
          <w:u w:val="single" w:color="000000"/>
          <w:lang w:val="el-GR" w:eastAsia="en-US"/>
        </w:rPr>
        <w:t>σύμβασης</w:t>
      </w:r>
      <w:commentRangeEnd w:id="5"/>
      <w:r w:rsidR="0007741E">
        <w:rPr>
          <w:rStyle w:val="afd"/>
          <w:rFonts w:cs="Times New Roman"/>
        </w:rPr>
        <w:commentReference w:id="5"/>
      </w:r>
    </w:p>
    <w:p w14:paraId="6D160C67" w14:textId="77777777" w:rsidR="003677A5" w:rsidRPr="00930E54" w:rsidRDefault="003677A5" w:rsidP="003677A5">
      <w:pPr>
        <w:widowControl w:val="0"/>
        <w:suppressAutoHyphens w:val="0"/>
        <w:autoSpaceDE w:val="0"/>
        <w:autoSpaceDN w:val="0"/>
        <w:spacing w:before="57" w:after="0" w:line="259" w:lineRule="auto"/>
        <w:ind w:right="155"/>
        <w:rPr>
          <w:rFonts w:eastAsia="Calibri"/>
          <w:szCs w:val="22"/>
          <w:lang w:val="el-GR" w:eastAsia="en-US"/>
        </w:rPr>
      </w:pPr>
      <w:r w:rsidRPr="00930E54">
        <w:rPr>
          <w:rFonts w:eastAsia="Calibri"/>
          <w:szCs w:val="22"/>
          <w:lang w:val="el-GR" w:eastAsia="en-US"/>
        </w:rPr>
        <w:t>Οι κατωτέρω αναφερόμενες εγγυήσεις εκδίδονται από πιστωτικά ιδρύματα ή άλλα νομικά πρόσωπα που λειτουργούν νόμιμα στην Ελλάδα ή σε άλλο κράτος μέλος της Ευρωπαϊκής Ένωσης και έχουν, σύμφωνα με τη νομοθεσία από</w:t>
      </w:r>
      <w:r w:rsidRPr="00930E54">
        <w:rPr>
          <w:rFonts w:eastAsia="Calibri"/>
          <w:spacing w:val="-1"/>
          <w:szCs w:val="22"/>
          <w:lang w:val="el-GR" w:eastAsia="en-US"/>
        </w:rPr>
        <w:t xml:space="preserve"> </w:t>
      </w:r>
      <w:r w:rsidRPr="00930E54">
        <w:rPr>
          <w:rFonts w:eastAsia="Calibri"/>
          <w:szCs w:val="22"/>
          <w:lang w:val="el-GR" w:eastAsia="en-US"/>
        </w:rPr>
        <w:t>την οποία</w:t>
      </w:r>
      <w:r w:rsidRPr="00930E54">
        <w:rPr>
          <w:rFonts w:eastAsia="Calibri"/>
          <w:spacing w:val="-2"/>
          <w:szCs w:val="22"/>
          <w:lang w:val="el-GR" w:eastAsia="en-US"/>
        </w:rPr>
        <w:t xml:space="preserve"> </w:t>
      </w:r>
      <w:r w:rsidRPr="00930E54">
        <w:rPr>
          <w:rFonts w:eastAsia="Calibri"/>
          <w:szCs w:val="22"/>
          <w:lang w:val="el-GR" w:eastAsia="en-US"/>
        </w:rPr>
        <w:t>διέπονται,</w:t>
      </w:r>
      <w:r w:rsidRPr="00930E54">
        <w:rPr>
          <w:rFonts w:eastAsia="Calibri"/>
          <w:spacing w:val="-1"/>
          <w:szCs w:val="22"/>
          <w:lang w:val="el-GR" w:eastAsia="en-US"/>
        </w:rPr>
        <w:t xml:space="preserve"> </w:t>
      </w:r>
      <w:r w:rsidRPr="00930E54">
        <w:rPr>
          <w:rFonts w:eastAsia="Calibri"/>
          <w:szCs w:val="22"/>
          <w:lang w:val="el-GR" w:eastAsia="en-US"/>
        </w:rPr>
        <w:t>το δικαίωμα αυτό.</w:t>
      </w:r>
      <w:r w:rsidRPr="00930E54">
        <w:rPr>
          <w:rFonts w:eastAsia="Calibri"/>
          <w:spacing w:val="40"/>
          <w:szCs w:val="22"/>
          <w:lang w:val="el-GR" w:eastAsia="en-US"/>
        </w:rPr>
        <w:t xml:space="preserve"> </w:t>
      </w:r>
      <w:r w:rsidRPr="00930E54">
        <w:rPr>
          <w:rFonts w:eastAsia="Calibri"/>
          <w:szCs w:val="22"/>
          <w:lang w:val="el-GR" w:eastAsia="en-US"/>
        </w:rPr>
        <w:t>Οι εγγυητικές επιστολές που είναι γραμμένες σε</w:t>
      </w:r>
      <w:r w:rsidRPr="00930E54">
        <w:rPr>
          <w:rFonts w:eastAsia="Calibri"/>
          <w:spacing w:val="-1"/>
          <w:szCs w:val="22"/>
          <w:lang w:val="el-GR" w:eastAsia="en-US"/>
        </w:rPr>
        <w:t xml:space="preserve"> </w:t>
      </w:r>
      <w:r w:rsidRPr="00930E54">
        <w:rPr>
          <w:rFonts w:eastAsia="Calibri"/>
          <w:szCs w:val="22"/>
          <w:lang w:val="el-GR" w:eastAsia="en-US"/>
        </w:rPr>
        <w:t>ξένη γλώσσα πρέπει να συνοδεύονται από επίσημη μετάφρασή τους στην Ελληνική. Θα είναι δε συντεταγμένες με τον τύπου που ισχύει για το Δημόσιο και τους Οργανισμούς Τοπικής Αυτοδιοίκησης.</w:t>
      </w:r>
    </w:p>
    <w:p w14:paraId="01E6C2C8" w14:textId="77777777" w:rsidR="003677A5" w:rsidRPr="00930E54" w:rsidRDefault="003677A5" w:rsidP="003677A5">
      <w:pPr>
        <w:widowControl w:val="0"/>
        <w:suppressAutoHyphens w:val="0"/>
        <w:autoSpaceDE w:val="0"/>
        <w:autoSpaceDN w:val="0"/>
        <w:spacing w:after="0" w:line="259" w:lineRule="auto"/>
        <w:ind w:right="156"/>
        <w:rPr>
          <w:rFonts w:eastAsia="Calibri"/>
          <w:szCs w:val="22"/>
          <w:lang w:val="el-GR" w:eastAsia="en-US"/>
        </w:rPr>
      </w:pPr>
      <w:r w:rsidRPr="00930E54">
        <w:rPr>
          <w:rFonts w:eastAsia="Calibri"/>
          <w:bCs/>
          <w:szCs w:val="22"/>
          <w:lang w:val="el-GR" w:eastAsia="en-US"/>
        </w:rPr>
        <w:t xml:space="preserve">Η εγγύηση συμμετοχής, ορίζεται σε ποσοστό 2% της εκτιμώμενης αξίας της </w:t>
      </w:r>
      <w:proofErr w:type="spellStart"/>
      <w:r w:rsidRPr="00930E54">
        <w:rPr>
          <w:rFonts w:eastAsia="Calibri"/>
          <w:bCs/>
          <w:szCs w:val="22"/>
          <w:lang w:val="el-GR" w:eastAsia="en-US"/>
        </w:rPr>
        <w:t>σύµβασης</w:t>
      </w:r>
      <w:proofErr w:type="spellEnd"/>
      <w:r w:rsidRPr="00930E54">
        <w:rPr>
          <w:rFonts w:eastAsia="Calibri"/>
          <w:bCs/>
          <w:szCs w:val="22"/>
          <w:lang w:val="el-GR" w:eastAsia="en-US"/>
        </w:rPr>
        <w:t xml:space="preserve"> (προϋπολογισμός δημοπράτησης), εκτός Φ.Π.Α., σύμφωνα με το άρθρο 72 παρ.1 β του Ν. 4412/2016, όπως</w:t>
      </w:r>
      <w:r w:rsidRPr="00930E54">
        <w:rPr>
          <w:rFonts w:eastAsia="Calibri"/>
          <w:bCs/>
          <w:spacing w:val="40"/>
          <w:szCs w:val="22"/>
          <w:lang w:val="el-GR" w:eastAsia="en-US"/>
        </w:rPr>
        <w:t xml:space="preserve"> </w:t>
      </w:r>
      <w:r w:rsidRPr="00930E54">
        <w:rPr>
          <w:rFonts w:eastAsia="Calibri"/>
          <w:bCs/>
          <w:szCs w:val="22"/>
          <w:lang w:val="el-GR" w:eastAsia="en-US"/>
        </w:rPr>
        <w:t>τροποποιήθηκε με τις διατάξεις του Ν. 4782/21 και ισχύει , ήτοι: 2.387,10 €.</w:t>
      </w:r>
      <w:r w:rsidRPr="00930E54">
        <w:rPr>
          <w:rFonts w:eastAsia="Calibri"/>
          <w:b/>
          <w:szCs w:val="22"/>
          <w:lang w:val="el-GR" w:eastAsia="en-US"/>
        </w:rPr>
        <w:t xml:space="preserve"> </w:t>
      </w:r>
      <w:r w:rsidRPr="00930E54">
        <w:rPr>
          <w:rFonts w:eastAsia="Calibri"/>
          <w:szCs w:val="22"/>
          <w:lang w:val="el-GR" w:eastAsia="en-US"/>
        </w:rPr>
        <w:t>Η εγγύηση συμμετοχής επιστρέφεται στους αποκλεισθέντες του διαγωνισμού αμέσως, στους δε αποτυχόντες μετά την ανακήρυξη</w:t>
      </w:r>
      <w:r w:rsidRPr="00930E54">
        <w:rPr>
          <w:rFonts w:eastAsia="Calibri"/>
          <w:spacing w:val="40"/>
          <w:szCs w:val="22"/>
          <w:lang w:val="el-GR" w:eastAsia="en-US"/>
        </w:rPr>
        <w:t xml:space="preserve"> </w:t>
      </w:r>
      <w:r w:rsidRPr="00930E54">
        <w:rPr>
          <w:rFonts w:eastAsia="Calibri"/>
          <w:szCs w:val="22"/>
          <w:lang w:val="el-GR" w:eastAsia="en-US"/>
        </w:rPr>
        <w:t>του αναδόχου.</w:t>
      </w:r>
    </w:p>
    <w:p w14:paraId="0CCB33C6" w14:textId="77777777" w:rsidR="003677A5" w:rsidRPr="00930E54" w:rsidRDefault="003677A5" w:rsidP="003677A5">
      <w:pPr>
        <w:widowControl w:val="0"/>
        <w:suppressAutoHyphens w:val="0"/>
        <w:autoSpaceDE w:val="0"/>
        <w:autoSpaceDN w:val="0"/>
        <w:spacing w:after="0" w:line="259" w:lineRule="auto"/>
        <w:ind w:right="158"/>
        <w:rPr>
          <w:rFonts w:eastAsia="Calibri"/>
          <w:szCs w:val="22"/>
          <w:lang w:val="el-GR" w:eastAsia="en-US"/>
        </w:rPr>
      </w:pPr>
      <w:r w:rsidRPr="00930E54">
        <w:rPr>
          <w:rFonts w:eastAsia="Calibri"/>
          <w:szCs w:val="22"/>
          <w:lang w:val="el-GR" w:eastAsia="en-US"/>
        </w:rPr>
        <w:t xml:space="preserve">Για τον ανάδοχο της προμήθειας </w:t>
      </w:r>
      <w:r w:rsidRPr="00930E54">
        <w:rPr>
          <w:rFonts w:eastAsia="Calibri"/>
          <w:bCs/>
          <w:szCs w:val="22"/>
          <w:lang w:val="el-GR" w:eastAsia="en-US"/>
        </w:rPr>
        <w:t>η εγγύηση καλής εκτέλεσης της σύμβασης ορίζεται σε ποσοστό 4% επί της εκτιμώμενης</w:t>
      </w:r>
      <w:r w:rsidRPr="00930E54">
        <w:rPr>
          <w:rFonts w:eastAsia="Calibri"/>
          <w:bCs/>
          <w:spacing w:val="40"/>
          <w:szCs w:val="22"/>
          <w:lang w:val="el-GR" w:eastAsia="en-US"/>
        </w:rPr>
        <w:t xml:space="preserve"> </w:t>
      </w:r>
      <w:r w:rsidRPr="00930E54">
        <w:rPr>
          <w:rFonts w:eastAsia="Calibri"/>
          <w:bCs/>
          <w:szCs w:val="22"/>
          <w:lang w:val="el-GR" w:eastAsia="en-US"/>
        </w:rPr>
        <w:t>αξίας της σύμβασης, εκτός Φ.Π.Α. σύμφωνα με τις διατάξεις</w:t>
      </w:r>
      <w:r w:rsidRPr="00930E54">
        <w:rPr>
          <w:rFonts w:eastAsia="Calibri"/>
          <w:bCs/>
          <w:spacing w:val="40"/>
          <w:szCs w:val="22"/>
          <w:lang w:val="el-GR" w:eastAsia="en-US"/>
        </w:rPr>
        <w:t xml:space="preserve"> </w:t>
      </w:r>
      <w:r w:rsidRPr="00930E54">
        <w:rPr>
          <w:rFonts w:eastAsia="Calibri"/>
          <w:bCs/>
          <w:szCs w:val="22"/>
          <w:lang w:val="el-GR" w:eastAsia="en-US"/>
        </w:rPr>
        <w:t>του 72ου</w:t>
      </w:r>
      <w:r w:rsidRPr="00930E54">
        <w:rPr>
          <w:rFonts w:eastAsia="Calibri"/>
          <w:bCs/>
          <w:spacing w:val="40"/>
          <w:szCs w:val="22"/>
          <w:lang w:val="el-GR" w:eastAsia="en-US"/>
        </w:rPr>
        <w:t xml:space="preserve"> </w:t>
      </w:r>
      <w:r w:rsidRPr="00930E54">
        <w:rPr>
          <w:rFonts w:eastAsia="Calibri"/>
          <w:bCs/>
          <w:szCs w:val="22"/>
          <w:lang w:val="el-GR" w:eastAsia="en-US"/>
        </w:rPr>
        <w:t>άρθρου του Ν. 4412/16, όπως τροποποιήθηκε με τις διατάξεις του Ν. 4782/21 και ισχύει</w:t>
      </w:r>
      <w:r w:rsidRPr="00930E54">
        <w:rPr>
          <w:rFonts w:eastAsia="Calibri"/>
          <w:b/>
          <w:spacing w:val="40"/>
          <w:szCs w:val="22"/>
          <w:lang w:val="el-GR" w:eastAsia="en-US"/>
        </w:rPr>
        <w:t xml:space="preserve"> </w:t>
      </w:r>
      <w:r w:rsidRPr="00930E54">
        <w:rPr>
          <w:rFonts w:eastAsia="Calibri"/>
          <w:szCs w:val="22"/>
          <w:lang w:val="el-GR" w:eastAsia="en-US"/>
        </w:rPr>
        <w:t>και</w:t>
      </w:r>
      <w:r w:rsidRPr="00930E54">
        <w:rPr>
          <w:rFonts w:eastAsia="Calibri"/>
          <w:spacing w:val="40"/>
          <w:szCs w:val="22"/>
          <w:lang w:val="el-GR" w:eastAsia="en-US"/>
        </w:rPr>
        <w:t xml:space="preserve"> </w:t>
      </w:r>
      <w:r w:rsidRPr="00930E54">
        <w:rPr>
          <w:rFonts w:eastAsia="Calibri"/>
          <w:szCs w:val="22"/>
          <w:lang w:val="el-GR" w:eastAsia="en-US"/>
        </w:rPr>
        <w:t>θα κατατεθεί στην Υπηρεσία πριν την υπογραφή της σύμβασης.</w:t>
      </w:r>
    </w:p>
    <w:p w14:paraId="6A8DE07C" w14:textId="77777777" w:rsidR="003677A5" w:rsidRPr="00930E54" w:rsidRDefault="003677A5" w:rsidP="003677A5">
      <w:pPr>
        <w:widowControl w:val="0"/>
        <w:suppressAutoHyphens w:val="0"/>
        <w:autoSpaceDE w:val="0"/>
        <w:autoSpaceDN w:val="0"/>
        <w:spacing w:after="0" w:line="259" w:lineRule="auto"/>
        <w:ind w:right="162"/>
        <w:rPr>
          <w:rFonts w:eastAsia="Calibri"/>
          <w:szCs w:val="22"/>
          <w:lang w:val="el-GR" w:eastAsia="en-US"/>
        </w:rPr>
      </w:pPr>
      <w:r w:rsidRPr="00930E54">
        <w:rPr>
          <w:rFonts w:eastAsia="Calibri"/>
          <w:szCs w:val="22"/>
          <w:lang w:val="el-GR" w:eastAsia="en-US"/>
        </w:rPr>
        <w:t>Η εγγύηση καλής εκτέλεσης της σύμβασης επιστρέφεται στον ανάδοχο της προμήθειας μετά την περάτωση της παραλαβής και τη σύνταξη σχετικού πρωτοκόλλου.</w:t>
      </w:r>
    </w:p>
    <w:p w14:paraId="5FE9F6A9" w14:textId="77777777" w:rsidR="004F0E05" w:rsidRDefault="004F0E05" w:rsidP="003677A5">
      <w:pPr>
        <w:widowControl w:val="0"/>
        <w:suppressAutoHyphens w:val="0"/>
        <w:autoSpaceDE w:val="0"/>
        <w:autoSpaceDN w:val="0"/>
        <w:spacing w:after="0"/>
        <w:outlineLvl w:val="0"/>
        <w:rPr>
          <w:rFonts w:eastAsia="Calibri"/>
          <w:b/>
          <w:bCs/>
          <w:szCs w:val="22"/>
          <w:u w:val="single" w:color="000000"/>
          <w:lang w:val="el-GR" w:eastAsia="en-US"/>
        </w:rPr>
      </w:pPr>
    </w:p>
    <w:p w14:paraId="2DA8AB74" w14:textId="77777777" w:rsidR="003677A5" w:rsidRPr="00930E54" w:rsidRDefault="003677A5" w:rsidP="003677A5">
      <w:pPr>
        <w:widowControl w:val="0"/>
        <w:suppressAutoHyphens w:val="0"/>
        <w:autoSpaceDE w:val="0"/>
        <w:autoSpaceDN w:val="0"/>
        <w:spacing w:after="0"/>
        <w:outlineLvl w:val="0"/>
        <w:rPr>
          <w:rFonts w:eastAsia="Calibri"/>
          <w:b/>
          <w:bCs/>
          <w:szCs w:val="22"/>
          <w:u w:color="000000"/>
          <w:lang w:val="el-GR" w:eastAsia="en-US"/>
        </w:rPr>
      </w:pPr>
      <w:r w:rsidRPr="00930E54">
        <w:rPr>
          <w:rFonts w:eastAsia="Calibri"/>
          <w:b/>
          <w:bCs/>
          <w:szCs w:val="22"/>
          <w:u w:val="single" w:color="000000"/>
          <w:lang w:val="el-GR" w:eastAsia="en-US"/>
        </w:rPr>
        <w:t>Άρθρο</w:t>
      </w:r>
      <w:r w:rsidRPr="00930E54">
        <w:rPr>
          <w:rFonts w:eastAsia="Calibri"/>
          <w:b/>
          <w:bCs/>
          <w:spacing w:val="-3"/>
          <w:szCs w:val="22"/>
          <w:u w:val="single" w:color="000000"/>
          <w:lang w:val="el-GR" w:eastAsia="en-US"/>
        </w:rPr>
        <w:t xml:space="preserve"> </w:t>
      </w:r>
      <w:r w:rsidRPr="00930E54">
        <w:rPr>
          <w:rFonts w:eastAsia="Calibri"/>
          <w:b/>
          <w:bCs/>
          <w:szCs w:val="22"/>
          <w:u w:val="single" w:color="000000"/>
          <w:lang w:val="el-GR" w:eastAsia="en-US"/>
        </w:rPr>
        <w:t>8:</w:t>
      </w:r>
      <w:r w:rsidRPr="00930E54">
        <w:rPr>
          <w:rFonts w:eastAsia="Calibri"/>
          <w:b/>
          <w:bCs/>
          <w:spacing w:val="-1"/>
          <w:szCs w:val="22"/>
          <w:u w:val="single" w:color="000000"/>
          <w:lang w:val="el-GR" w:eastAsia="en-US"/>
        </w:rPr>
        <w:t xml:space="preserve"> Υπογραφή – Ολοκλήρωση </w:t>
      </w:r>
      <w:r w:rsidRPr="00930E54">
        <w:rPr>
          <w:rFonts w:eastAsia="Calibri"/>
          <w:b/>
          <w:bCs/>
          <w:spacing w:val="-2"/>
          <w:szCs w:val="22"/>
          <w:u w:val="single" w:color="000000"/>
          <w:lang w:val="el-GR" w:eastAsia="en-US"/>
        </w:rPr>
        <w:t>Σύμβασης</w:t>
      </w:r>
    </w:p>
    <w:p w14:paraId="3AC656DC" w14:textId="77777777" w:rsidR="003677A5" w:rsidRPr="00930E54" w:rsidRDefault="003677A5" w:rsidP="003677A5">
      <w:pPr>
        <w:widowControl w:val="0"/>
        <w:suppressAutoHyphens w:val="0"/>
        <w:autoSpaceDE w:val="0"/>
        <w:autoSpaceDN w:val="0"/>
        <w:spacing w:before="56" w:after="0" w:line="259" w:lineRule="auto"/>
        <w:ind w:right="164"/>
        <w:rPr>
          <w:rFonts w:eastAsia="Calibri"/>
          <w:szCs w:val="22"/>
          <w:lang w:val="el-GR" w:eastAsia="en-US"/>
        </w:rPr>
      </w:pPr>
      <w:commentRangeStart w:id="6"/>
      <w:r w:rsidRPr="00930E54">
        <w:rPr>
          <w:rFonts w:eastAsia="Calibri"/>
          <w:szCs w:val="22"/>
          <w:lang w:val="el-GR" w:eastAsia="en-US"/>
        </w:rPr>
        <w:t xml:space="preserve">Ο ανάδοχος, μετά την κοινοποίηση σ’ αυτόν της απόφασης ανάθεσης σύμφωνα με το Νόμο, υποχρεούνται να προσέλθει σε ορισμένο χρόνο εντός δεκαπέντε (15) ημερών από την ειδοποίηση του για την υπογραφή της </w:t>
      </w:r>
      <w:r w:rsidRPr="00930E54">
        <w:rPr>
          <w:rFonts w:eastAsia="Calibri"/>
          <w:spacing w:val="-2"/>
          <w:szCs w:val="22"/>
          <w:lang w:val="el-GR" w:eastAsia="en-US"/>
        </w:rPr>
        <w:t>σύμβασης.</w:t>
      </w:r>
      <w:commentRangeEnd w:id="6"/>
      <w:r w:rsidR="000C6567">
        <w:rPr>
          <w:rStyle w:val="afd"/>
          <w:rFonts w:cs="Times New Roman"/>
        </w:rPr>
        <w:commentReference w:id="6"/>
      </w:r>
    </w:p>
    <w:p w14:paraId="65FF07F7" w14:textId="77777777" w:rsidR="003677A5" w:rsidRPr="00930E54" w:rsidRDefault="003677A5" w:rsidP="003677A5">
      <w:pPr>
        <w:widowControl w:val="0"/>
        <w:suppressAutoHyphens w:val="0"/>
        <w:autoSpaceDE w:val="0"/>
        <w:autoSpaceDN w:val="0"/>
        <w:spacing w:after="0" w:line="259" w:lineRule="auto"/>
        <w:ind w:right="160"/>
        <w:rPr>
          <w:rFonts w:eastAsia="Calibri"/>
          <w:szCs w:val="22"/>
          <w:lang w:val="el-GR" w:eastAsia="en-US"/>
        </w:rPr>
      </w:pPr>
      <w:r w:rsidRPr="00930E54">
        <w:rPr>
          <w:rFonts w:eastAsia="Calibri"/>
          <w:szCs w:val="22"/>
          <w:lang w:val="el-GR" w:eastAsia="en-US"/>
        </w:rPr>
        <w:lastRenderedPageBreak/>
        <w:t xml:space="preserve">Η σύμβαση συντάσσεται με βάση τους όρους της διακήρυξης και περιλαμβάνει όλα τα στοιχεία της </w:t>
      </w:r>
      <w:r w:rsidRPr="00930E54">
        <w:rPr>
          <w:rFonts w:eastAsia="Calibri"/>
          <w:spacing w:val="-2"/>
          <w:szCs w:val="22"/>
          <w:lang w:val="el-GR" w:eastAsia="en-US"/>
        </w:rPr>
        <w:t>προμήθειας.</w:t>
      </w:r>
    </w:p>
    <w:p w14:paraId="03E18AF7" w14:textId="77777777" w:rsidR="003677A5" w:rsidRPr="00930E54" w:rsidRDefault="003677A5" w:rsidP="003677A5">
      <w:pPr>
        <w:widowControl w:val="0"/>
        <w:suppressAutoHyphens w:val="0"/>
        <w:autoSpaceDE w:val="0"/>
        <w:autoSpaceDN w:val="0"/>
        <w:spacing w:after="0" w:line="267" w:lineRule="exact"/>
        <w:rPr>
          <w:rFonts w:eastAsia="Calibri"/>
          <w:szCs w:val="22"/>
          <w:lang w:val="el-GR" w:eastAsia="en-US"/>
        </w:rPr>
      </w:pPr>
      <w:r w:rsidRPr="00930E54">
        <w:rPr>
          <w:rFonts w:eastAsia="Calibri"/>
          <w:szCs w:val="22"/>
          <w:lang w:val="el-GR" w:eastAsia="en-US"/>
        </w:rPr>
        <w:t>Η</w:t>
      </w:r>
      <w:r w:rsidRPr="00930E54">
        <w:rPr>
          <w:rFonts w:eastAsia="Calibri"/>
          <w:spacing w:val="-6"/>
          <w:szCs w:val="22"/>
          <w:lang w:val="el-GR" w:eastAsia="en-US"/>
        </w:rPr>
        <w:t xml:space="preserve"> </w:t>
      </w:r>
      <w:r w:rsidRPr="00930E54">
        <w:rPr>
          <w:rFonts w:eastAsia="Calibri"/>
          <w:szCs w:val="22"/>
          <w:lang w:val="el-GR" w:eastAsia="en-US"/>
        </w:rPr>
        <w:t>σύμβαση</w:t>
      </w:r>
      <w:r w:rsidRPr="00930E54">
        <w:rPr>
          <w:rFonts w:eastAsia="Calibri"/>
          <w:spacing w:val="-6"/>
          <w:szCs w:val="22"/>
          <w:lang w:val="el-GR" w:eastAsia="en-US"/>
        </w:rPr>
        <w:t xml:space="preserve"> </w:t>
      </w:r>
      <w:r w:rsidRPr="00930E54">
        <w:rPr>
          <w:rFonts w:eastAsia="Calibri"/>
          <w:szCs w:val="22"/>
          <w:lang w:val="el-GR" w:eastAsia="en-US"/>
        </w:rPr>
        <w:t>θεωρείται</w:t>
      </w:r>
      <w:r w:rsidRPr="00930E54">
        <w:rPr>
          <w:rFonts w:eastAsia="Calibri"/>
          <w:spacing w:val="-6"/>
          <w:szCs w:val="22"/>
          <w:lang w:val="el-GR" w:eastAsia="en-US"/>
        </w:rPr>
        <w:t xml:space="preserve"> </w:t>
      </w:r>
      <w:r w:rsidRPr="00930E54">
        <w:rPr>
          <w:rFonts w:eastAsia="Calibri"/>
          <w:szCs w:val="22"/>
          <w:lang w:val="el-GR" w:eastAsia="en-US"/>
        </w:rPr>
        <w:t>ότι</w:t>
      </w:r>
      <w:r w:rsidRPr="00930E54">
        <w:rPr>
          <w:rFonts w:eastAsia="Calibri"/>
          <w:spacing w:val="-6"/>
          <w:szCs w:val="22"/>
          <w:lang w:val="el-GR" w:eastAsia="en-US"/>
        </w:rPr>
        <w:t xml:space="preserve"> </w:t>
      </w:r>
      <w:r w:rsidRPr="00930E54">
        <w:rPr>
          <w:rFonts w:eastAsia="Calibri"/>
          <w:szCs w:val="22"/>
          <w:lang w:val="el-GR" w:eastAsia="en-US"/>
        </w:rPr>
        <w:t>εκτελέστηκε</w:t>
      </w:r>
      <w:r w:rsidRPr="00930E54">
        <w:rPr>
          <w:rFonts w:eastAsia="Calibri"/>
          <w:spacing w:val="-6"/>
          <w:szCs w:val="22"/>
          <w:lang w:val="el-GR" w:eastAsia="en-US"/>
        </w:rPr>
        <w:t xml:space="preserve"> </w:t>
      </w:r>
      <w:r w:rsidRPr="00930E54">
        <w:rPr>
          <w:rFonts w:eastAsia="Calibri"/>
          <w:spacing w:val="-4"/>
          <w:szCs w:val="22"/>
          <w:lang w:val="el-GR" w:eastAsia="en-US"/>
        </w:rPr>
        <w:t>όταν:</w:t>
      </w:r>
    </w:p>
    <w:p w14:paraId="7E9CDF59" w14:textId="77777777" w:rsidR="003677A5" w:rsidRPr="00930E54" w:rsidRDefault="003677A5" w:rsidP="003677A5">
      <w:pPr>
        <w:widowControl w:val="0"/>
        <w:suppressAutoHyphens w:val="0"/>
        <w:autoSpaceDE w:val="0"/>
        <w:autoSpaceDN w:val="0"/>
        <w:spacing w:before="21" w:after="0" w:line="259" w:lineRule="auto"/>
        <w:ind w:right="1020"/>
        <w:rPr>
          <w:rFonts w:eastAsia="Calibri"/>
          <w:szCs w:val="22"/>
          <w:lang w:val="el-GR" w:eastAsia="en-US"/>
        </w:rPr>
      </w:pPr>
      <w:r w:rsidRPr="00930E54">
        <w:rPr>
          <w:rFonts w:eastAsia="Calibri"/>
          <w:szCs w:val="22"/>
          <w:lang w:val="el-GR" w:eastAsia="en-US"/>
        </w:rPr>
        <w:t>Παραδόθηκε</w:t>
      </w:r>
      <w:r w:rsidRPr="00930E54">
        <w:rPr>
          <w:rFonts w:eastAsia="Calibri"/>
          <w:spacing w:val="-5"/>
          <w:szCs w:val="22"/>
          <w:lang w:val="el-GR" w:eastAsia="en-US"/>
        </w:rPr>
        <w:t xml:space="preserve"> </w:t>
      </w:r>
      <w:r w:rsidRPr="00930E54">
        <w:rPr>
          <w:rFonts w:eastAsia="Calibri"/>
          <w:szCs w:val="22"/>
          <w:lang w:val="el-GR" w:eastAsia="en-US"/>
        </w:rPr>
        <w:t>και</w:t>
      </w:r>
      <w:r w:rsidRPr="00930E54">
        <w:rPr>
          <w:rFonts w:eastAsia="Calibri"/>
          <w:spacing w:val="-6"/>
          <w:szCs w:val="22"/>
          <w:lang w:val="el-GR" w:eastAsia="en-US"/>
        </w:rPr>
        <w:t xml:space="preserve"> </w:t>
      </w:r>
      <w:r w:rsidRPr="00930E54">
        <w:rPr>
          <w:rFonts w:eastAsia="Calibri"/>
          <w:szCs w:val="22"/>
          <w:lang w:val="el-GR" w:eastAsia="en-US"/>
        </w:rPr>
        <w:t>τοποθετήθηκε</w:t>
      </w:r>
      <w:r w:rsidRPr="00930E54">
        <w:rPr>
          <w:rFonts w:eastAsia="Calibri"/>
          <w:spacing w:val="-2"/>
          <w:szCs w:val="22"/>
          <w:lang w:val="el-GR" w:eastAsia="en-US"/>
        </w:rPr>
        <w:t xml:space="preserve"> </w:t>
      </w:r>
      <w:r w:rsidRPr="00930E54">
        <w:rPr>
          <w:rFonts w:eastAsia="Calibri"/>
          <w:szCs w:val="22"/>
          <w:lang w:val="el-GR" w:eastAsia="en-US"/>
        </w:rPr>
        <w:t>πλήρως</w:t>
      </w:r>
      <w:r w:rsidRPr="00930E54">
        <w:rPr>
          <w:rFonts w:eastAsia="Calibri"/>
          <w:spacing w:val="-5"/>
          <w:szCs w:val="22"/>
          <w:lang w:val="el-GR" w:eastAsia="en-US"/>
        </w:rPr>
        <w:t xml:space="preserve"> </w:t>
      </w:r>
      <w:r w:rsidRPr="00930E54">
        <w:rPr>
          <w:rFonts w:eastAsia="Calibri"/>
          <w:szCs w:val="22"/>
          <w:lang w:val="el-GR" w:eastAsia="en-US"/>
        </w:rPr>
        <w:t>και</w:t>
      </w:r>
      <w:r w:rsidRPr="00930E54">
        <w:rPr>
          <w:rFonts w:eastAsia="Calibri"/>
          <w:spacing w:val="-4"/>
          <w:szCs w:val="22"/>
          <w:lang w:val="el-GR" w:eastAsia="en-US"/>
        </w:rPr>
        <w:t xml:space="preserve"> </w:t>
      </w:r>
      <w:r w:rsidRPr="00930E54">
        <w:rPr>
          <w:rFonts w:eastAsia="Calibri"/>
          <w:szCs w:val="22"/>
          <w:lang w:val="el-GR" w:eastAsia="en-US"/>
        </w:rPr>
        <w:t>ασφαλώς</w:t>
      </w:r>
      <w:r w:rsidRPr="00930E54">
        <w:rPr>
          <w:rFonts w:eastAsia="Calibri"/>
          <w:spacing w:val="-5"/>
          <w:szCs w:val="22"/>
          <w:lang w:val="el-GR" w:eastAsia="en-US"/>
        </w:rPr>
        <w:t xml:space="preserve"> </w:t>
      </w:r>
      <w:r w:rsidRPr="00930E54">
        <w:rPr>
          <w:rFonts w:eastAsia="Calibri"/>
          <w:szCs w:val="22"/>
          <w:lang w:val="el-GR" w:eastAsia="en-US"/>
        </w:rPr>
        <w:t>ολόκληρη</w:t>
      </w:r>
      <w:r w:rsidRPr="00930E54">
        <w:rPr>
          <w:rFonts w:eastAsia="Calibri"/>
          <w:spacing w:val="-3"/>
          <w:szCs w:val="22"/>
          <w:lang w:val="el-GR" w:eastAsia="en-US"/>
        </w:rPr>
        <w:t xml:space="preserve"> </w:t>
      </w:r>
      <w:r w:rsidRPr="00930E54">
        <w:rPr>
          <w:rFonts w:eastAsia="Calibri"/>
          <w:szCs w:val="22"/>
          <w:lang w:val="el-GR" w:eastAsia="en-US"/>
        </w:rPr>
        <w:t>η</w:t>
      </w:r>
      <w:r w:rsidRPr="00930E54">
        <w:rPr>
          <w:rFonts w:eastAsia="Calibri"/>
          <w:spacing w:val="-6"/>
          <w:szCs w:val="22"/>
          <w:lang w:val="el-GR" w:eastAsia="en-US"/>
        </w:rPr>
        <w:t xml:space="preserve"> </w:t>
      </w:r>
      <w:r w:rsidRPr="00930E54">
        <w:rPr>
          <w:rFonts w:eastAsia="Calibri"/>
          <w:szCs w:val="22"/>
          <w:lang w:val="el-GR" w:eastAsia="en-US"/>
        </w:rPr>
        <w:t>ποσότητα</w:t>
      </w:r>
      <w:r w:rsidRPr="00930E54">
        <w:rPr>
          <w:rFonts w:eastAsia="Calibri"/>
          <w:spacing w:val="-6"/>
          <w:szCs w:val="22"/>
          <w:lang w:val="el-GR" w:eastAsia="en-US"/>
        </w:rPr>
        <w:t xml:space="preserve"> </w:t>
      </w:r>
      <w:r w:rsidRPr="00930E54">
        <w:rPr>
          <w:rFonts w:eastAsia="Calibri"/>
          <w:szCs w:val="22"/>
          <w:lang w:val="el-GR" w:eastAsia="en-US"/>
        </w:rPr>
        <w:t>των</w:t>
      </w:r>
      <w:r w:rsidRPr="00930E54">
        <w:rPr>
          <w:rFonts w:eastAsia="Calibri"/>
          <w:spacing w:val="-6"/>
          <w:szCs w:val="22"/>
          <w:lang w:val="el-GR" w:eastAsia="en-US"/>
        </w:rPr>
        <w:t xml:space="preserve"> </w:t>
      </w:r>
      <w:r w:rsidRPr="00930E54">
        <w:rPr>
          <w:rFonts w:eastAsia="Calibri"/>
          <w:szCs w:val="22"/>
          <w:lang w:val="el-GR" w:eastAsia="en-US"/>
        </w:rPr>
        <w:t>ειδών. Παραλήφθηκε οριστικά (ποσοτικά και ποιοτικά) η ποσότητα που παραδόθηκε.</w:t>
      </w:r>
    </w:p>
    <w:p w14:paraId="63314D52" w14:textId="77777777" w:rsidR="003677A5" w:rsidRPr="00930E54" w:rsidRDefault="003677A5" w:rsidP="003677A5">
      <w:pPr>
        <w:widowControl w:val="0"/>
        <w:suppressAutoHyphens w:val="0"/>
        <w:autoSpaceDE w:val="0"/>
        <w:autoSpaceDN w:val="0"/>
        <w:spacing w:before="1" w:after="0"/>
        <w:rPr>
          <w:rFonts w:eastAsia="Calibri"/>
          <w:szCs w:val="22"/>
          <w:lang w:val="el-GR" w:eastAsia="en-US"/>
        </w:rPr>
      </w:pPr>
      <w:r w:rsidRPr="00930E54">
        <w:rPr>
          <w:rFonts w:eastAsia="Calibri"/>
          <w:szCs w:val="22"/>
          <w:lang w:val="el-GR" w:eastAsia="en-US"/>
        </w:rPr>
        <w:t>Έγινε</w:t>
      </w:r>
      <w:r w:rsidRPr="00930E54">
        <w:rPr>
          <w:rFonts w:eastAsia="Calibri"/>
          <w:spacing w:val="-5"/>
          <w:szCs w:val="22"/>
          <w:lang w:val="el-GR" w:eastAsia="en-US"/>
        </w:rPr>
        <w:t xml:space="preserve"> </w:t>
      </w:r>
      <w:r w:rsidRPr="00930E54">
        <w:rPr>
          <w:rFonts w:eastAsia="Calibri"/>
          <w:szCs w:val="22"/>
          <w:lang w:val="el-GR" w:eastAsia="en-US"/>
        </w:rPr>
        <w:t>η</w:t>
      </w:r>
      <w:r w:rsidRPr="00930E54">
        <w:rPr>
          <w:rFonts w:eastAsia="Calibri"/>
          <w:spacing w:val="-4"/>
          <w:szCs w:val="22"/>
          <w:lang w:val="el-GR" w:eastAsia="en-US"/>
        </w:rPr>
        <w:t xml:space="preserve"> </w:t>
      </w:r>
      <w:r w:rsidRPr="00930E54">
        <w:rPr>
          <w:rFonts w:eastAsia="Calibri"/>
          <w:szCs w:val="22"/>
          <w:lang w:val="el-GR" w:eastAsia="en-US"/>
        </w:rPr>
        <w:t>αποπληρωμή</w:t>
      </w:r>
      <w:r w:rsidRPr="00930E54">
        <w:rPr>
          <w:rFonts w:eastAsia="Calibri"/>
          <w:spacing w:val="-6"/>
          <w:szCs w:val="22"/>
          <w:lang w:val="el-GR" w:eastAsia="en-US"/>
        </w:rPr>
        <w:t xml:space="preserve"> </w:t>
      </w:r>
      <w:r w:rsidRPr="00930E54">
        <w:rPr>
          <w:rFonts w:eastAsia="Calibri"/>
          <w:szCs w:val="22"/>
          <w:lang w:val="el-GR" w:eastAsia="en-US"/>
        </w:rPr>
        <w:t>του</w:t>
      </w:r>
      <w:r w:rsidRPr="00930E54">
        <w:rPr>
          <w:rFonts w:eastAsia="Calibri"/>
          <w:spacing w:val="-4"/>
          <w:szCs w:val="22"/>
          <w:lang w:val="el-GR" w:eastAsia="en-US"/>
        </w:rPr>
        <w:t xml:space="preserve"> </w:t>
      </w:r>
      <w:r w:rsidRPr="00930E54">
        <w:rPr>
          <w:rFonts w:eastAsia="Calibri"/>
          <w:szCs w:val="22"/>
          <w:lang w:val="el-GR" w:eastAsia="en-US"/>
        </w:rPr>
        <w:t>συμβατικού</w:t>
      </w:r>
      <w:r w:rsidRPr="00930E54">
        <w:rPr>
          <w:rFonts w:eastAsia="Calibri"/>
          <w:spacing w:val="-5"/>
          <w:szCs w:val="22"/>
          <w:lang w:val="el-GR" w:eastAsia="en-US"/>
        </w:rPr>
        <w:t xml:space="preserve"> </w:t>
      </w:r>
      <w:r w:rsidRPr="00930E54">
        <w:rPr>
          <w:rFonts w:eastAsia="Calibri"/>
          <w:spacing w:val="-2"/>
          <w:szCs w:val="22"/>
          <w:lang w:val="el-GR" w:eastAsia="en-US"/>
        </w:rPr>
        <w:t>τιμήματος.</w:t>
      </w:r>
    </w:p>
    <w:p w14:paraId="75702385" w14:textId="77777777" w:rsidR="003677A5" w:rsidRPr="00930E54" w:rsidRDefault="003677A5" w:rsidP="003677A5">
      <w:pPr>
        <w:widowControl w:val="0"/>
        <w:suppressAutoHyphens w:val="0"/>
        <w:autoSpaceDE w:val="0"/>
        <w:autoSpaceDN w:val="0"/>
        <w:spacing w:before="19" w:after="0" w:line="259" w:lineRule="auto"/>
        <w:rPr>
          <w:rFonts w:eastAsia="Calibri"/>
          <w:szCs w:val="22"/>
          <w:lang w:val="el-GR" w:eastAsia="en-US"/>
        </w:rPr>
      </w:pPr>
      <w:r w:rsidRPr="00930E54">
        <w:rPr>
          <w:rFonts w:eastAsia="Calibri"/>
          <w:szCs w:val="22"/>
          <w:lang w:val="el-GR" w:eastAsia="en-US"/>
        </w:rPr>
        <w:t>Εκπληρώθηκαν</w:t>
      </w:r>
      <w:r w:rsidRPr="00930E54">
        <w:rPr>
          <w:rFonts w:eastAsia="Calibri"/>
          <w:spacing w:val="40"/>
          <w:szCs w:val="22"/>
          <w:lang w:val="el-GR" w:eastAsia="en-US"/>
        </w:rPr>
        <w:t xml:space="preserve"> </w:t>
      </w:r>
      <w:r w:rsidRPr="00930E54">
        <w:rPr>
          <w:rFonts w:eastAsia="Calibri"/>
          <w:szCs w:val="22"/>
          <w:lang w:val="el-GR" w:eastAsia="en-US"/>
        </w:rPr>
        <w:t>και</w:t>
      </w:r>
      <w:r w:rsidRPr="00930E54">
        <w:rPr>
          <w:rFonts w:eastAsia="Calibri"/>
          <w:spacing w:val="40"/>
          <w:szCs w:val="22"/>
          <w:lang w:val="el-GR" w:eastAsia="en-US"/>
        </w:rPr>
        <w:t xml:space="preserve"> </w:t>
      </w:r>
      <w:r w:rsidRPr="00930E54">
        <w:rPr>
          <w:rFonts w:eastAsia="Calibri"/>
          <w:szCs w:val="22"/>
          <w:lang w:val="el-GR" w:eastAsia="en-US"/>
        </w:rPr>
        <w:t>οι</w:t>
      </w:r>
      <w:r w:rsidRPr="00930E54">
        <w:rPr>
          <w:rFonts w:eastAsia="Calibri"/>
          <w:spacing w:val="40"/>
          <w:szCs w:val="22"/>
          <w:lang w:val="el-GR" w:eastAsia="en-US"/>
        </w:rPr>
        <w:t xml:space="preserve"> </w:t>
      </w:r>
      <w:r w:rsidRPr="00930E54">
        <w:rPr>
          <w:rFonts w:eastAsia="Calibri"/>
          <w:szCs w:val="22"/>
          <w:lang w:val="el-GR" w:eastAsia="en-US"/>
        </w:rPr>
        <w:t>τυχόν</w:t>
      </w:r>
      <w:r w:rsidRPr="00930E54">
        <w:rPr>
          <w:rFonts w:eastAsia="Calibri"/>
          <w:spacing w:val="40"/>
          <w:szCs w:val="22"/>
          <w:lang w:val="el-GR" w:eastAsia="en-US"/>
        </w:rPr>
        <w:t xml:space="preserve"> </w:t>
      </w:r>
      <w:r w:rsidRPr="00930E54">
        <w:rPr>
          <w:rFonts w:eastAsia="Calibri"/>
          <w:szCs w:val="22"/>
          <w:lang w:val="el-GR" w:eastAsia="en-US"/>
        </w:rPr>
        <w:t>λοιπές</w:t>
      </w:r>
      <w:r w:rsidRPr="00930E54">
        <w:rPr>
          <w:rFonts w:eastAsia="Calibri"/>
          <w:spacing w:val="64"/>
          <w:szCs w:val="22"/>
          <w:lang w:val="el-GR" w:eastAsia="en-US"/>
        </w:rPr>
        <w:t xml:space="preserve"> </w:t>
      </w:r>
      <w:r w:rsidRPr="00930E54">
        <w:rPr>
          <w:rFonts w:eastAsia="Calibri"/>
          <w:szCs w:val="22"/>
          <w:lang w:val="el-GR" w:eastAsia="en-US"/>
        </w:rPr>
        <w:t>συμβατικές</w:t>
      </w:r>
      <w:r w:rsidRPr="00930E54">
        <w:rPr>
          <w:rFonts w:eastAsia="Calibri"/>
          <w:spacing w:val="64"/>
          <w:szCs w:val="22"/>
          <w:lang w:val="el-GR" w:eastAsia="en-US"/>
        </w:rPr>
        <w:t xml:space="preserve"> </w:t>
      </w:r>
      <w:r w:rsidRPr="00930E54">
        <w:rPr>
          <w:rFonts w:eastAsia="Calibri"/>
          <w:szCs w:val="22"/>
          <w:lang w:val="el-GR" w:eastAsia="en-US"/>
        </w:rPr>
        <w:t>υποχρεώσεις</w:t>
      </w:r>
      <w:r w:rsidRPr="00930E54">
        <w:rPr>
          <w:rFonts w:eastAsia="Calibri"/>
          <w:spacing w:val="40"/>
          <w:szCs w:val="22"/>
          <w:lang w:val="el-GR" w:eastAsia="en-US"/>
        </w:rPr>
        <w:t xml:space="preserve"> </w:t>
      </w:r>
      <w:r w:rsidRPr="00930E54">
        <w:rPr>
          <w:rFonts w:eastAsia="Calibri"/>
          <w:szCs w:val="22"/>
          <w:lang w:val="el-GR" w:eastAsia="en-US"/>
        </w:rPr>
        <w:t>και</w:t>
      </w:r>
      <w:r w:rsidRPr="00930E54">
        <w:rPr>
          <w:rFonts w:eastAsia="Calibri"/>
          <w:spacing w:val="40"/>
          <w:szCs w:val="22"/>
          <w:lang w:val="el-GR" w:eastAsia="en-US"/>
        </w:rPr>
        <w:t xml:space="preserve"> </w:t>
      </w:r>
      <w:r w:rsidRPr="00930E54">
        <w:rPr>
          <w:rFonts w:eastAsia="Calibri"/>
          <w:szCs w:val="22"/>
          <w:lang w:val="el-GR" w:eastAsia="en-US"/>
        </w:rPr>
        <w:t>από</w:t>
      </w:r>
      <w:r w:rsidRPr="00930E54">
        <w:rPr>
          <w:rFonts w:eastAsia="Calibri"/>
          <w:spacing w:val="64"/>
          <w:szCs w:val="22"/>
          <w:lang w:val="el-GR" w:eastAsia="en-US"/>
        </w:rPr>
        <w:t xml:space="preserve"> </w:t>
      </w:r>
      <w:r w:rsidRPr="00930E54">
        <w:rPr>
          <w:rFonts w:eastAsia="Calibri"/>
          <w:szCs w:val="22"/>
          <w:lang w:val="el-GR" w:eastAsia="en-US"/>
        </w:rPr>
        <w:t>τα</w:t>
      </w:r>
      <w:r w:rsidRPr="00930E54">
        <w:rPr>
          <w:rFonts w:eastAsia="Calibri"/>
          <w:spacing w:val="40"/>
          <w:szCs w:val="22"/>
          <w:lang w:val="el-GR" w:eastAsia="en-US"/>
        </w:rPr>
        <w:t xml:space="preserve"> </w:t>
      </w:r>
      <w:r w:rsidRPr="00930E54">
        <w:rPr>
          <w:rFonts w:eastAsia="Calibri"/>
          <w:szCs w:val="22"/>
          <w:lang w:val="el-GR" w:eastAsia="en-US"/>
        </w:rPr>
        <w:t>δύο</w:t>
      </w:r>
      <w:r w:rsidRPr="00930E54">
        <w:rPr>
          <w:rFonts w:eastAsia="Calibri"/>
          <w:spacing w:val="64"/>
          <w:szCs w:val="22"/>
          <w:lang w:val="el-GR" w:eastAsia="en-US"/>
        </w:rPr>
        <w:t xml:space="preserve"> </w:t>
      </w:r>
      <w:r w:rsidRPr="00930E54">
        <w:rPr>
          <w:rFonts w:eastAsia="Calibri"/>
          <w:szCs w:val="22"/>
          <w:lang w:val="el-GR" w:eastAsia="en-US"/>
        </w:rPr>
        <w:t>συμβαλλόμενα</w:t>
      </w:r>
      <w:r w:rsidRPr="00930E54">
        <w:rPr>
          <w:rFonts w:eastAsia="Calibri"/>
          <w:spacing w:val="40"/>
          <w:szCs w:val="22"/>
          <w:lang w:val="el-GR" w:eastAsia="en-US"/>
        </w:rPr>
        <w:t xml:space="preserve"> </w:t>
      </w:r>
      <w:r w:rsidRPr="00930E54">
        <w:rPr>
          <w:rFonts w:eastAsia="Calibri"/>
          <w:szCs w:val="22"/>
          <w:lang w:val="el-GR" w:eastAsia="en-US"/>
        </w:rPr>
        <w:t>μέρη</w:t>
      </w:r>
      <w:r w:rsidRPr="00930E54">
        <w:rPr>
          <w:rFonts w:eastAsia="Calibri"/>
          <w:spacing w:val="65"/>
          <w:szCs w:val="22"/>
          <w:lang w:val="el-GR" w:eastAsia="en-US"/>
        </w:rPr>
        <w:t xml:space="preserve"> </w:t>
      </w:r>
      <w:r w:rsidRPr="00930E54">
        <w:rPr>
          <w:rFonts w:eastAsia="Calibri"/>
          <w:szCs w:val="22"/>
          <w:lang w:val="el-GR" w:eastAsia="en-US"/>
        </w:rPr>
        <w:t>και αποδεσμεύτηκαν οι σχετικές εγγυήσεις.</w:t>
      </w:r>
    </w:p>
    <w:p w14:paraId="6A0F9243" w14:textId="77777777" w:rsidR="003677A5" w:rsidRPr="00930E54" w:rsidRDefault="003677A5" w:rsidP="003677A5">
      <w:pPr>
        <w:widowControl w:val="0"/>
        <w:suppressAutoHyphens w:val="0"/>
        <w:autoSpaceDE w:val="0"/>
        <w:autoSpaceDN w:val="0"/>
        <w:spacing w:before="11" w:after="0"/>
        <w:rPr>
          <w:rFonts w:eastAsia="Calibri"/>
          <w:sz w:val="23"/>
          <w:szCs w:val="22"/>
          <w:lang w:val="el-GR" w:eastAsia="en-US"/>
        </w:rPr>
      </w:pPr>
    </w:p>
    <w:p w14:paraId="726AF25F" w14:textId="3CB95C4D" w:rsidR="003677A5" w:rsidRPr="00930E54" w:rsidRDefault="003677A5" w:rsidP="003677A5">
      <w:pPr>
        <w:widowControl w:val="0"/>
        <w:suppressAutoHyphens w:val="0"/>
        <w:autoSpaceDE w:val="0"/>
        <w:autoSpaceDN w:val="0"/>
        <w:spacing w:after="0"/>
        <w:outlineLvl w:val="0"/>
        <w:rPr>
          <w:rFonts w:eastAsia="Calibri"/>
          <w:b/>
          <w:bCs/>
          <w:szCs w:val="22"/>
          <w:u w:color="000000"/>
          <w:lang w:val="el-GR" w:eastAsia="en-US"/>
        </w:rPr>
      </w:pPr>
      <w:commentRangeStart w:id="7"/>
      <w:r w:rsidRPr="00930E54">
        <w:rPr>
          <w:rFonts w:eastAsia="Calibri"/>
          <w:b/>
          <w:bCs/>
          <w:szCs w:val="22"/>
          <w:u w:val="single" w:color="000000"/>
          <w:lang w:val="el-GR" w:eastAsia="en-US"/>
        </w:rPr>
        <w:t>Άρθρο</w:t>
      </w:r>
      <w:r w:rsidRPr="00930E54">
        <w:rPr>
          <w:rFonts w:eastAsia="Calibri"/>
          <w:b/>
          <w:bCs/>
          <w:spacing w:val="-5"/>
          <w:szCs w:val="22"/>
          <w:u w:val="single" w:color="000000"/>
          <w:lang w:val="el-GR" w:eastAsia="en-US"/>
        </w:rPr>
        <w:t xml:space="preserve"> </w:t>
      </w:r>
      <w:r w:rsidRPr="00930E54">
        <w:rPr>
          <w:rFonts w:eastAsia="Calibri"/>
          <w:b/>
          <w:bCs/>
          <w:szCs w:val="22"/>
          <w:u w:val="single" w:color="000000"/>
          <w:lang w:val="el-GR" w:eastAsia="en-US"/>
        </w:rPr>
        <w:t>9:</w:t>
      </w:r>
      <w:r w:rsidRPr="00930E54">
        <w:rPr>
          <w:rFonts w:eastAsia="Calibri"/>
          <w:b/>
          <w:bCs/>
          <w:spacing w:val="43"/>
          <w:szCs w:val="22"/>
          <w:u w:val="single" w:color="000000"/>
          <w:lang w:val="el-GR" w:eastAsia="en-US"/>
        </w:rPr>
        <w:t xml:space="preserve"> </w:t>
      </w:r>
      <w:r w:rsidRPr="00930E54">
        <w:rPr>
          <w:rFonts w:eastAsia="Calibri"/>
          <w:b/>
          <w:bCs/>
          <w:szCs w:val="22"/>
          <w:u w:val="single" w:color="000000"/>
          <w:lang w:val="el-GR" w:eastAsia="en-US"/>
        </w:rPr>
        <w:t>Χρόνος</w:t>
      </w:r>
      <w:r w:rsidRPr="00930E54">
        <w:rPr>
          <w:rFonts w:eastAsia="Calibri"/>
          <w:b/>
          <w:bCs/>
          <w:spacing w:val="47"/>
          <w:szCs w:val="22"/>
          <w:u w:val="single" w:color="000000"/>
          <w:lang w:val="el-GR" w:eastAsia="en-US"/>
        </w:rPr>
        <w:t xml:space="preserve"> </w:t>
      </w:r>
      <w:r w:rsidRPr="00930E54">
        <w:rPr>
          <w:rFonts w:eastAsia="Calibri"/>
          <w:b/>
          <w:bCs/>
          <w:szCs w:val="22"/>
          <w:u w:val="single" w:color="000000"/>
          <w:lang w:val="el-GR" w:eastAsia="en-US"/>
        </w:rPr>
        <w:t>και</w:t>
      </w:r>
      <w:r w:rsidR="00A01F61">
        <w:rPr>
          <w:rFonts w:eastAsia="Calibri"/>
          <w:b/>
          <w:bCs/>
          <w:szCs w:val="22"/>
          <w:u w:val="single" w:color="000000"/>
          <w:lang w:val="el-GR" w:eastAsia="en-US"/>
        </w:rPr>
        <w:t xml:space="preserve"> Τόπος Παράδοσης</w:t>
      </w:r>
      <w:r w:rsidRPr="00930E54">
        <w:rPr>
          <w:rFonts w:eastAsia="Calibri"/>
          <w:b/>
          <w:bCs/>
          <w:spacing w:val="46"/>
          <w:szCs w:val="22"/>
          <w:u w:val="single" w:color="000000"/>
          <w:lang w:val="el-GR" w:eastAsia="en-US"/>
        </w:rPr>
        <w:t xml:space="preserve"> </w:t>
      </w:r>
      <w:commentRangeEnd w:id="7"/>
      <w:r w:rsidR="00221F59">
        <w:rPr>
          <w:rStyle w:val="afd"/>
          <w:rFonts w:cs="Times New Roman"/>
        </w:rPr>
        <w:commentReference w:id="7"/>
      </w:r>
    </w:p>
    <w:p w14:paraId="0BE12525" w14:textId="24CFDDD3" w:rsidR="003677A5" w:rsidRPr="00930E54" w:rsidRDefault="003677A5" w:rsidP="003677A5">
      <w:pPr>
        <w:widowControl w:val="0"/>
        <w:suppressAutoHyphens w:val="0"/>
        <w:autoSpaceDE w:val="0"/>
        <w:autoSpaceDN w:val="0"/>
        <w:spacing w:before="57" w:after="0" w:line="259" w:lineRule="auto"/>
        <w:ind w:right="159"/>
        <w:rPr>
          <w:rFonts w:eastAsia="Calibri"/>
          <w:szCs w:val="22"/>
          <w:lang w:val="el-GR" w:eastAsia="en-US"/>
        </w:rPr>
      </w:pPr>
      <w:r w:rsidRPr="00930E54">
        <w:rPr>
          <w:rFonts w:eastAsia="Calibri"/>
          <w:szCs w:val="22"/>
          <w:lang w:val="el-GR" w:eastAsia="en-US"/>
        </w:rPr>
        <w:t xml:space="preserve">Η παράδοση των υπό προμήθεια υλικών θα ξεκινήσει μετά την υπογραφή της σχετικής σύμβασης και θα μπορεί να γίνεται και τμηματικά με μέγιστο το οριζόμενο διάστημα των </w:t>
      </w:r>
      <w:r w:rsidR="00BD0785">
        <w:rPr>
          <w:rFonts w:eastAsia="Calibri"/>
          <w:szCs w:val="22"/>
          <w:lang w:val="el-GR" w:eastAsia="en-US"/>
        </w:rPr>
        <w:t>5</w:t>
      </w:r>
      <w:r w:rsidRPr="00930E54">
        <w:rPr>
          <w:rFonts w:eastAsia="Calibri"/>
          <w:szCs w:val="22"/>
          <w:lang w:val="el-GR" w:eastAsia="en-US"/>
        </w:rPr>
        <w:t xml:space="preserve"> μηνών από την υπογραφή της σύμβασης, στους χώρους και τα σημεία που θα υποδειχθούν από την αρμόδια υπηρεσία.</w:t>
      </w:r>
    </w:p>
    <w:p w14:paraId="575AAF04" w14:textId="77777777" w:rsidR="003677A5" w:rsidRPr="00930E54" w:rsidRDefault="003677A5" w:rsidP="003677A5">
      <w:pPr>
        <w:widowControl w:val="0"/>
        <w:suppressAutoHyphens w:val="0"/>
        <w:autoSpaceDE w:val="0"/>
        <w:autoSpaceDN w:val="0"/>
        <w:spacing w:after="0" w:line="259" w:lineRule="auto"/>
        <w:ind w:right="164"/>
        <w:rPr>
          <w:rFonts w:eastAsia="Calibri"/>
          <w:szCs w:val="22"/>
          <w:lang w:val="el-GR" w:eastAsia="en-US"/>
        </w:rPr>
      </w:pPr>
      <w:r w:rsidRPr="00930E54">
        <w:rPr>
          <w:rFonts w:eastAsia="Calibri"/>
          <w:szCs w:val="22"/>
          <w:lang w:val="el-GR" w:eastAsia="en-US"/>
        </w:rPr>
        <w:t>Παράταση προθεσμίας παρέχεται στον Ανάδοχο μετά από αίτημά του και κατόπιν εντολής της επιβλέπουσας Υπηρεσίας.</w:t>
      </w:r>
    </w:p>
    <w:p w14:paraId="4CF91D98" w14:textId="77777777" w:rsidR="003677A5" w:rsidRPr="00930E54" w:rsidRDefault="003677A5" w:rsidP="003677A5">
      <w:pPr>
        <w:widowControl w:val="0"/>
        <w:suppressAutoHyphens w:val="0"/>
        <w:autoSpaceDE w:val="0"/>
        <w:autoSpaceDN w:val="0"/>
        <w:spacing w:after="0"/>
        <w:rPr>
          <w:rFonts w:eastAsia="Calibri"/>
          <w:szCs w:val="22"/>
          <w:lang w:val="el-GR" w:eastAsia="en-US"/>
        </w:rPr>
      </w:pPr>
      <w:r w:rsidRPr="00930E54">
        <w:rPr>
          <w:rFonts w:eastAsia="Calibri"/>
          <w:szCs w:val="22"/>
          <w:lang w:val="el-GR" w:eastAsia="en-US"/>
        </w:rPr>
        <w:t>Η</w:t>
      </w:r>
      <w:r w:rsidRPr="00930E54">
        <w:rPr>
          <w:rFonts w:eastAsia="Calibri"/>
          <w:spacing w:val="-6"/>
          <w:szCs w:val="22"/>
          <w:lang w:val="el-GR" w:eastAsia="en-US"/>
        </w:rPr>
        <w:t xml:space="preserve"> </w:t>
      </w:r>
      <w:r w:rsidRPr="00930E54">
        <w:rPr>
          <w:rFonts w:eastAsia="Calibri"/>
          <w:szCs w:val="22"/>
          <w:lang w:val="el-GR" w:eastAsia="en-US"/>
        </w:rPr>
        <w:t>υπηρεσία</w:t>
      </w:r>
      <w:r w:rsidRPr="00930E54">
        <w:rPr>
          <w:rFonts w:eastAsia="Calibri"/>
          <w:spacing w:val="-6"/>
          <w:szCs w:val="22"/>
          <w:lang w:val="el-GR" w:eastAsia="en-US"/>
        </w:rPr>
        <w:t xml:space="preserve"> </w:t>
      </w:r>
      <w:r w:rsidRPr="00930E54">
        <w:rPr>
          <w:rFonts w:eastAsia="Calibri"/>
          <w:szCs w:val="22"/>
          <w:lang w:val="el-GR" w:eastAsia="en-US"/>
        </w:rPr>
        <w:t>δύναται</w:t>
      </w:r>
      <w:r w:rsidRPr="00930E54">
        <w:rPr>
          <w:rFonts w:eastAsia="Calibri"/>
          <w:spacing w:val="-4"/>
          <w:szCs w:val="22"/>
          <w:lang w:val="el-GR" w:eastAsia="en-US"/>
        </w:rPr>
        <w:t xml:space="preserve"> </w:t>
      </w:r>
      <w:r w:rsidRPr="00930E54">
        <w:rPr>
          <w:rFonts w:eastAsia="Calibri"/>
          <w:szCs w:val="22"/>
          <w:lang w:val="el-GR" w:eastAsia="en-US"/>
        </w:rPr>
        <w:t>να</w:t>
      </w:r>
      <w:r w:rsidRPr="00930E54">
        <w:rPr>
          <w:rFonts w:eastAsia="Calibri"/>
          <w:spacing w:val="-5"/>
          <w:szCs w:val="22"/>
          <w:lang w:val="el-GR" w:eastAsia="en-US"/>
        </w:rPr>
        <w:t xml:space="preserve"> </w:t>
      </w:r>
      <w:r w:rsidRPr="00930E54">
        <w:rPr>
          <w:rFonts w:eastAsia="Calibri"/>
          <w:szCs w:val="22"/>
          <w:lang w:val="el-GR" w:eastAsia="en-US"/>
        </w:rPr>
        <w:t>απαιτήσει</w:t>
      </w:r>
      <w:r w:rsidRPr="00930E54">
        <w:rPr>
          <w:rFonts w:eastAsia="Calibri"/>
          <w:spacing w:val="-3"/>
          <w:szCs w:val="22"/>
          <w:lang w:val="el-GR" w:eastAsia="en-US"/>
        </w:rPr>
        <w:t xml:space="preserve"> </w:t>
      </w:r>
      <w:r w:rsidRPr="00930E54">
        <w:rPr>
          <w:rFonts w:eastAsia="Calibri"/>
          <w:szCs w:val="22"/>
          <w:lang w:val="el-GR" w:eastAsia="en-US"/>
        </w:rPr>
        <w:t>από</w:t>
      </w:r>
      <w:r w:rsidRPr="00930E54">
        <w:rPr>
          <w:rFonts w:eastAsia="Calibri"/>
          <w:spacing w:val="-2"/>
          <w:szCs w:val="22"/>
          <w:lang w:val="el-GR" w:eastAsia="en-US"/>
        </w:rPr>
        <w:t xml:space="preserve"> </w:t>
      </w:r>
      <w:r w:rsidRPr="00930E54">
        <w:rPr>
          <w:rFonts w:eastAsia="Calibri"/>
          <w:szCs w:val="22"/>
          <w:lang w:val="el-GR" w:eastAsia="en-US"/>
        </w:rPr>
        <w:t>τον</w:t>
      </w:r>
      <w:r w:rsidRPr="00930E54">
        <w:rPr>
          <w:rFonts w:eastAsia="Calibri"/>
          <w:spacing w:val="-3"/>
          <w:szCs w:val="22"/>
          <w:lang w:val="el-GR" w:eastAsia="en-US"/>
        </w:rPr>
        <w:t xml:space="preserve"> </w:t>
      </w:r>
      <w:r w:rsidRPr="00930E54">
        <w:rPr>
          <w:rFonts w:eastAsia="Calibri"/>
          <w:szCs w:val="22"/>
          <w:lang w:val="el-GR" w:eastAsia="en-US"/>
        </w:rPr>
        <w:t>ανάδοχο</w:t>
      </w:r>
      <w:r w:rsidRPr="00930E54">
        <w:rPr>
          <w:rFonts w:eastAsia="Calibri"/>
          <w:spacing w:val="-5"/>
          <w:szCs w:val="22"/>
          <w:lang w:val="el-GR" w:eastAsia="en-US"/>
        </w:rPr>
        <w:t xml:space="preserve"> </w:t>
      </w:r>
      <w:r w:rsidRPr="00930E54">
        <w:rPr>
          <w:rFonts w:eastAsia="Calibri"/>
          <w:szCs w:val="22"/>
          <w:lang w:val="el-GR" w:eastAsia="en-US"/>
        </w:rPr>
        <w:t>την</w:t>
      </w:r>
      <w:r w:rsidRPr="00930E54">
        <w:rPr>
          <w:rFonts w:eastAsia="Calibri"/>
          <w:spacing w:val="-3"/>
          <w:szCs w:val="22"/>
          <w:lang w:val="el-GR" w:eastAsia="en-US"/>
        </w:rPr>
        <w:t xml:space="preserve"> </w:t>
      </w:r>
      <w:r w:rsidRPr="00930E54">
        <w:rPr>
          <w:rFonts w:eastAsia="Calibri"/>
          <w:szCs w:val="22"/>
          <w:lang w:val="el-GR" w:eastAsia="en-US"/>
        </w:rPr>
        <w:t>παράδοση</w:t>
      </w:r>
      <w:r w:rsidRPr="00930E54">
        <w:rPr>
          <w:rFonts w:eastAsia="Calibri"/>
          <w:spacing w:val="-7"/>
          <w:szCs w:val="22"/>
          <w:lang w:val="el-GR" w:eastAsia="en-US"/>
        </w:rPr>
        <w:t xml:space="preserve"> </w:t>
      </w:r>
      <w:r w:rsidRPr="00930E54">
        <w:rPr>
          <w:rFonts w:eastAsia="Calibri"/>
          <w:szCs w:val="22"/>
          <w:lang w:val="el-GR" w:eastAsia="en-US"/>
        </w:rPr>
        <w:t>του</w:t>
      </w:r>
      <w:r w:rsidRPr="00930E54">
        <w:rPr>
          <w:rFonts w:eastAsia="Calibri"/>
          <w:spacing w:val="-4"/>
          <w:szCs w:val="22"/>
          <w:lang w:val="el-GR" w:eastAsia="en-US"/>
        </w:rPr>
        <w:t xml:space="preserve"> </w:t>
      </w:r>
      <w:r w:rsidRPr="00930E54">
        <w:rPr>
          <w:rFonts w:eastAsia="Calibri"/>
          <w:szCs w:val="22"/>
          <w:lang w:val="el-GR" w:eastAsia="en-US"/>
        </w:rPr>
        <w:t>συνόλου</w:t>
      </w:r>
      <w:r w:rsidRPr="00930E54">
        <w:rPr>
          <w:rFonts w:eastAsia="Calibri"/>
          <w:spacing w:val="-5"/>
          <w:szCs w:val="22"/>
          <w:lang w:val="el-GR" w:eastAsia="en-US"/>
        </w:rPr>
        <w:t xml:space="preserve"> </w:t>
      </w:r>
      <w:r w:rsidRPr="00930E54">
        <w:rPr>
          <w:rFonts w:eastAsia="Calibri"/>
          <w:szCs w:val="22"/>
          <w:lang w:val="el-GR" w:eastAsia="en-US"/>
        </w:rPr>
        <w:t>της</w:t>
      </w:r>
      <w:r w:rsidRPr="00930E54">
        <w:rPr>
          <w:rFonts w:eastAsia="Calibri"/>
          <w:spacing w:val="-2"/>
          <w:szCs w:val="22"/>
          <w:lang w:val="el-GR" w:eastAsia="en-US"/>
        </w:rPr>
        <w:t xml:space="preserve"> προμήθειας.</w:t>
      </w:r>
    </w:p>
    <w:p w14:paraId="0BF134B3" w14:textId="77777777" w:rsidR="003677A5" w:rsidRPr="00930E54" w:rsidRDefault="003677A5" w:rsidP="003677A5">
      <w:pPr>
        <w:widowControl w:val="0"/>
        <w:suppressAutoHyphens w:val="0"/>
        <w:autoSpaceDE w:val="0"/>
        <w:autoSpaceDN w:val="0"/>
        <w:spacing w:before="6" w:after="0"/>
        <w:rPr>
          <w:rFonts w:eastAsia="Calibri"/>
          <w:sz w:val="25"/>
          <w:szCs w:val="22"/>
          <w:lang w:val="el-GR" w:eastAsia="en-US"/>
        </w:rPr>
      </w:pPr>
    </w:p>
    <w:p w14:paraId="3F7F80C2" w14:textId="77777777" w:rsidR="003677A5" w:rsidRPr="00930E54" w:rsidRDefault="003677A5" w:rsidP="003677A5">
      <w:pPr>
        <w:widowControl w:val="0"/>
        <w:suppressAutoHyphens w:val="0"/>
        <w:autoSpaceDE w:val="0"/>
        <w:autoSpaceDN w:val="0"/>
        <w:spacing w:before="1" w:after="0"/>
        <w:outlineLvl w:val="0"/>
        <w:rPr>
          <w:rFonts w:eastAsia="Calibri"/>
          <w:b/>
          <w:bCs/>
          <w:szCs w:val="22"/>
          <w:u w:color="000000"/>
          <w:lang w:val="el-GR" w:eastAsia="en-US"/>
        </w:rPr>
      </w:pPr>
      <w:r w:rsidRPr="00930E54">
        <w:rPr>
          <w:rFonts w:eastAsia="Calibri"/>
          <w:b/>
          <w:bCs/>
          <w:szCs w:val="22"/>
          <w:u w:val="single" w:color="000000"/>
          <w:lang w:val="el-GR" w:eastAsia="en-US"/>
        </w:rPr>
        <w:t>Άρθρο</w:t>
      </w:r>
      <w:r w:rsidRPr="00930E54">
        <w:rPr>
          <w:rFonts w:eastAsia="Calibri"/>
          <w:b/>
          <w:bCs/>
          <w:spacing w:val="-3"/>
          <w:szCs w:val="22"/>
          <w:u w:val="single" w:color="000000"/>
          <w:lang w:val="el-GR" w:eastAsia="en-US"/>
        </w:rPr>
        <w:t xml:space="preserve"> </w:t>
      </w:r>
      <w:r w:rsidRPr="00930E54">
        <w:rPr>
          <w:rFonts w:eastAsia="Calibri"/>
          <w:b/>
          <w:bCs/>
          <w:szCs w:val="22"/>
          <w:u w:val="single" w:color="000000"/>
          <w:lang w:val="el-GR" w:eastAsia="en-US"/>
        </w:rPr>
        <w:t>10:</w:t>
      </w:r>
      <w:r w:rsidRPr="00930E54">
        <w:rPr>
          <w:rFonts w:eastAsia="Calibri"/>
          <w:b/>
          <w:bCs/>
          <w:spacing w:val="-1"/>
          <w:szCs w:val="22"/>
          <w:u w:val="single" w:color="000000"/>
          <w:lang w:val="el-GR" w:eastAsia="en-US"/>
        </w:rPr>
        <w:t xml:space="preserve"> </w:t>
      </w:r>
      <w:r w:rsidRPr="00930E54">
        <w:rPr>
          <w:rFonts w:eastAsia="Calibri"/>
          <w:b/>
          <w:bCs/>
          <w:spacing w:val="-2"/>
          <w:szCs w:val="22"/>
          <w:u w:val="single" w:color="000000"/>
          <w:lang w:val="el-GR" w:eastAsia="en-US"/>
        </w:rPr>
        <w:t>Παραλαβή Εργασιών / υπό Προμήθεια Ειδών</w:t>
      </w:r>
    </w:p>
    <w:p w14:paraId="197B6221" w14:textId="6967CEFE" w:rsidR="003677A5" w:rsidRPr="00930E54" w:rsidRDefault="003677A5" w:rsidP="003677A5">
      <w:pPr>
        <w:widowControl w:val="0"/>
        <w:tabs>
          <w:tab w:val="left" w:pos="274"/>
        </w:tabs>
        <w:suppressAutoHyphens w:val="0"/>
        <w:autoSpaceDE w:val="0"/>
        <w:autoSpaceDN w:val="0"/>
        <w:spacing w:before="56" w:after="0" w:line="259" w:lineRule="auto"/>
        <w:ind w:right="34"/>
        <w:rPr>
          <w:rFonts w:eastAsia="Calibri"/>
          <w:szCs w:val="22"/>
          <w:lang w:val="el-GR" w:eastAsia="en-US"/>
        </w:rPr>
      </w:pPr>
      <w:commentRangeStart w:id="8"/>
      <w:r w:rsidRPr="00930E54">
        <w:rPr>
          <w:rFonts w:eastAsia="Calibri"/>
          <w:szCs w:val="22"/>
          <w:lang w:val="el-GR" w:eastAsia="en-US"/>
        </w:rPr>
        <w:t>Η</w:t>
      </w:r>
      <w:r w:rsidRPr="00930E54">
        <w:rPr>
          <w:rFonts w:eastAsia="Calibri"/>
          <w:spacing w:val="40"/>
          <w:szCs w:val="22"/>
          <w:lang w:val="el-GR" w:eastAsia="en-US"/>
        </w:rPr>
        <w:t xml:space="preserve"> </w:t>
      </w:r>
      <w:r w:rsidRPr="00930E54">
        <w:rPr>
          <w:rFonts w:eastAsia="Calibri"/>
          <w:szCs w:val="22"/>
          <w:lang w:val="el-GR" w:eastAsia="en-US"/>
        </w:rPr>
        <w:t>παραλαβή</w:t>
      </w:r>
      <w:r w:rsidRPr="00930E54">
        <w:rPr>
          <w:rFonts w:eastAsia="Calibri"/>
          <w:spacing w:val="40"/>
          <w:szCs w:val="22"/>
          <w:lang w:val="el-GR" w:eastAsia="en-US"/>
        </w:rPr>
        <w:t xml:space="preserve"> </w:t>
      </w:r>
      <w:r w:rsidRPr="00930E54">
        <w:rPr>
          <w:rFonts w:eastAsia="Calibri"/>
          <w:szCs w:val="22"/>
          <w:lang w:val="el-GR" w:eastAsia="en-US"/>
        </w:rPr>
        <w:t>των</w:t>
      </w:r>
      <w:r w:rsidRPr="00930E54">
        <w:rPr>
          <w:rFonts w:eastAsia="Calibri"/>
          <w:spacing w:val="40"/>
          <w:szCs w:val="22"/>
          <w:lang w:val="el-GR" w:eastAsia="en-US"/>
        </w:rPr>
        <w:t xml:space="preserve"> </w:t>
      </w:r>
      <w:r w:rsidRPr="00930E54">
        <w:rPr>
          <w:rFonts w:eastAsia="Calibri"/>
          <w:szCs w:val="22"/>
          <w:lang w:val="el-GR" w:eastAsia="en-US"/>
        </w:rPr>
        <w:t>υλικών</w:t>
      </w:r>
      <w:r w:rsidRPr="00930E54">
        <w:rPr>
          <w:rFonts w:eastAsia="Calibri"/>
          <w:spacing w:val="40"/>
          <w:szCs w:val="22"/>
          <w:lang w:val="el-GR" w:eastAsia="en-US"/>
        </w:rPr>
        <w:t xml:space="preserve"> </w:t>
      </w:r>
      <w:r w:rsidRPr="00930E54">
        <w:rPr>
          <w:rFonts w:eastAsia="Calibri"/>
          <w:szCs w:val="22"/>
          <w:lang w:val="el-GR" w:eastAsia="en-US"/>
        </w:rPr>
        <w:t>γίνεται</w:t>
      </w:r>
      <w:r w:rsidRPr="00930E54">
        <w:rPr>
          <w:rFonts w:eastAsia="Calibri"/>
          <w:spacing w:val="40"/>
          <w:szCs w:val="22"/>
          <w:lang w:val="el-GR" w:eastAsia="en-US"/>
        </w:rPr>
        <w:t xml:space="preserve"> </w:t>
      </w:r>
      <w:r w:rsidRPr="00930E54">
        <w:rPr>
          <w:rFonts w:eastAsia="Calibri"/>
          <w:szCs w:val="22"/>
          <w:lang w:val="el-GR" w:eastAsia="en-US"/>
        </w:rPr>
        <w:t>από</w:t>
      </w:r>
      <w:r w:rsidRPr="00930E54">
        <w:rPr>
          <w:rFonts w:eastAsia="Calibri"/>
          <w:spacing w:val="40"/>
          <w:szCs w:val="22"/>
          <w:lang w:val="el-GR" w:eastAsia="en-US"/>
        </w:rPr>
        <w:t xml:space="preserve"> </w:t>
      </w:r>
      <w:r w:rsidRPr="00930E54">
        <w:rPr>
          <w:rFonts w:eastAsia="Calibri"/>
          <w:szCs w:val="22"/>
          <w:lang w:val="el-GR" w:eastAsia="en-US"/>
        </w:rPr>
        <w:t>τις</w:t>
      </w:r>
      <w:r w:rsidRPr="00930E54">
        <w:rPr>
          <w:rFonts w:eastAsia="Calibri"/>
          <w:spacing w:val="40"/>
          <w:szCs w:val="22"/>
          <w:lang w:val="el-GR" w:eastAsia="en-US"/>
        </w:rPr>
        <w:t xml:space="preserve"> </w:t>
      </w:r>
      <w:r w:rsidRPr="00930E54">
        <w:rPr>
          <w:rFonts w:eastAsia="Calibri"/>
          <w:szCs w:val="22"/>
          <w:lang w:val="el-GR" w:eastAsia="en-US"/>
        </w:rPr>
        <w:t>επιτροπές</w:t>
      </w:r>
      <w:r w:rsidRPr="00930E54">
        <w:rPr>
          <w:rFonts w:eastAsia="Calibri"/>
          <w:spacing w:val="40"/>
          <w:szCs w:val="22"/>
          <w:lang w:val="el-GR" w:eastAsia="en-US"/>
        </w:rPr>
        <w:t xml:space="preserve"> </w:t>
      </w:r>
      <w:r w:rsidRPr="00930E54">
        <w:rPr>
          <w:rFonts w:eastAsia="Calibri"/>
          <w:szCs w:val="22"/>
          <w:lang w:val="el-GR" w:eastAsia="en-US"/>
        </w:rPr>
        <w:t>της</w:t>
      </w:r>
      <w:r w:rsidRPr="00930E54">
        <w:rPr>
          <w:rFonts w:eastAsia="Calibri"/>
          <w:spacing w:val="40"/>
          <w:szCs w:val="22"/>
          <w:lang w:val="el-GR" w:eastAsia="en-US"/>
        </w:rPr>
        <w:t xml:space="preserve"> </w:t>
      </w:r>
      <w:r w:rsidR="007C3D0B" w:rsidRPr="00BA0C21">
        <w:rPr>
          <w:lang w:val="el-GR"/>
        </w:rPr>
        <w:t>παρ. 11 περ. β</w:t>
      </w:r>
      <w:r w:rsidR="007C3D0B" w:rsidRPr="00930E54">
        <w:rPr>
          <w:rFonts w:eastAsia="Calibri"/>
          <w:szCs w:val="22"/>
          <w:lang w:val="el-GR" w:eastAsia="en-US"/>
        </w:rPr>
        <w:t xml:space="preserve"> </w:t>
      </w:r>
      <w:r w:rsidRPr="00930E54">
        <w:rPr>
          <w:rFonts w:eastAsia="Calibri"/>
          <w:szCs w:val="22"/>
          <w:lang w:val="el-GR" w:eastAsia="en-US"/>
        </w:rPr>
        <w:t>του</w:t>
      </w:r>
      <w:r w:rsidRPr="00930E54">
        <w:rPr>
          <w:rFonts w:eastAsia="Calibri"/>
          <w:spacing w:val="40"/>
          <w:szCs w:val="22"/>
          <w:lang w:val="el-GR" w:eastAsia="en-US"/>
        </w:rPr>
        <w:t xml:space="preserve"> </w:t>
      </w:r>
      <w:r w:rsidRPr="00930E54">
        <w:rPr>
          <w:rFonts w:eastAsia="Calibri"/>
          <w:szCs w:val="22"/>
          <w:lang w:val="el-GR" w:eastAsia="en-US"/>
        </w:rPr>
        <w:t>άρθρου</w:t>
      </w:r>
      <w:r w:rsidRPr="00930E54">
        <w:rPr>
          <w:rFonts w:eastAsia="Calibri"/>
          <w:spacing w:val="40"/>
          <w:szCs w:val="22"/>
          <w:lang w:val="el-GR" w:eastAsia="en-US"/>
        </w:rPr>
        <w:t xml:space="preserve"> </w:t>
      </w:r>
      <w:r w:rsidRPr="00930E54">
        <w:rPr>
          <w:rFonts w:eastAsia="Calibri"/>
          <w:szCs w:val="22"/>
          <w:lang w:val="el-GR" w:eastAsia="en-US"/>
        </w:rPr>
        <w:t>221</w:t>
      </w:r>
      <w:r w:rsidRPr="00930E54">
        <w:rPr>
          <w:rFonts w:eastAsia="Calibri"/>
          <w:spacing w:val="40"/>
          <w:szCs w:val="22"/>
          <w:lang w:val="el-GR" w:eastAsia="en-US"/>
        </w:rPr>
        <w:t xml:space="preserve"> </w:t>
      </w:r>
      <w:r w:rsidRPr="00930E54">
        <w:rPr>
          <w:rFonts w:eastAsia="Calibri"/>
          <w:szCs w:val="22"/>
          <w:lang w:val="el-GR" w:eastAsia="en-US"/>
        </w:rPr>
        <w:t>του</w:t>
      </w:r>
      <w:r w:rsidRPr="00930E54">
        <w:rPr>
          <w:rFonts w:eastAsia="Calibri"/>
          <w:spacing w:val="40"/>
          <w:szCs w:val="22"/>
          <w:lang w:val="el-GR" w:eastAsia="en-US"/>
        </w:rPr>
        <w:t xml:space="preserve"> </w:t>
      </w:r>
      <w:r w:rsidRPr="00930E54">
        <w:rPr>
          <w:rFonts w:eastAsia="Calibri"/>
          <w:szCs w:val="22"/>
          <w:lang w:val="el-GR" w:eastAsia="en-US"/>
        </w:rPr>
        <w:t>Ν.4412/2016</w:t>
      </w:r>
      <w:r w:rsidRPr="00930E54">
        <w:rPr>
          <w:rFonts w:eastAsia="Calibri"/>
          <w:spacing w:val="40"/>
          <w:szCs w:val="22"/>
          <w:lang w:val="el-GR" w:eastAsia="en-US"/>
        </w:rPr>
        <w:t xml:space="preserve"> </w:t>
      </w:r>
      <w:r w:rsidRPr="00930E54">
        <w:rPr>
          <w:rFonts w:eastAsia="Calibri"/>
          <w:szCs w:val="22"/>
          <w:lang w:val="el-GR" w:eastAsia="en-US"/>
        </w:rPr>
        <w:t>περί οργάνων διενέργειας διαδικασιών ανάθεσης και εκτέλεσης δημόσιων συμβάσεων.</w:t>
      </w:r>
      <w:commentRangeEnd w:id="8"/>
      <w:r w:rsidR="00BA0C21">
        <w:rPr>
          <w:rStyle w:val="afd"/>
          <w:rFonts w:cs="Times New Roman"/>
        </w:rPr>
        <w:commentReference w:id="8"/>
      </w:r>
    </w:p>
    <w:p w14:paraId="2D7042B0" w14:textId="77777777" w:rsidR="003677A5" w:rsidRPr="00930E54" w:rsidRDefault="003677A5" w:rsidP="003677A5">
      <w:pPr>
        <w:widowControl w:val="0"/>
        <w:tabs>
          <w:tab w:val="left" w:pos="339"/>
        </w:tabs>
        <w:suppressAutoHyphens w:val="0"/>
        <w:autoSpaceDE w:val="0"/>
        <w:autoSpaceDN w:val="0"/>
        <w:spacing w:before="33" w:after="0" w:line="259" w:lineRule="auto"/>
        <w:ind w:right="34"/>
        <w:rPr>
          <w:rFonts w:eastAsia="Calibri"/>
          <w:szCs w:val="22"/>
          <w:lang w:val="el-GR" w:eastAsia="en-US"/>
        </w:rPr>
      </w:pPr>
      <w:r w:rsidRPr="00930E54">
        <w:rPr>
          <w:rFonts w:eastAsia="Calibri"/>
          <w:szCs w:val="22"/>
          <w:lang w:val="el-GR" w:eastAsia="en-US"/>
        </w:rPr>
        <w:t>Κατά τη διαδικασία παραλαβής των υλικών, διενεργείται ποιοτικός και ποσοτικός έλεγχος και καλείται να παραστεί, εφόσον το επιθυμεί, ο ανάδοχος. Ο ποιοτικός έλεγχος γίνεται με</w:t>
      </w:r>
      <w:r w:rsidRPr="00930E54">
        <w:rPr>
          <w:rFonts w:eastAsia="Calibri"/>
          <w:spacing w:val="-3"/>
          <w:szCs w:val="22"/>
          <w:lang w:val="el-GR" w:eastAsia="en-US"/>
        </w:rPr>
        <w:t xml:space="preserve"> </w:t>
      </w:r>
      <w:r w:rsidRPr="00930E54">
        <w:rPr>
          <w:rFonts w:eastAsia="Calibri"/>
          <w:szCs w:val="22"/>
          <w:lang w:val="el-GR" w:eastAsia="en-US"/>
        </w:rPr>
        <w:t>μακροσκοπική</w:t>
      </w:r>
      <w:r w:rsidRPr="00930E54">
        <w:rPr>
          <w:rFonts w:eastAsia="Calibri"/>
          <w:spacing w:val="-4"/>
          <w:szCs w:val="22"/>
          <w:lang w:val="el-GR" w:eastAsia="en-US"/>
        </w:rPr>
        <w:t xml:space="preserve"> </w:t>
      </w:r>
      <w:r w:rsidRPr="00930E54">
        <w:rPr>
          <w:rFonts w:eastAsia="Calibri"/>
          <w:spacing w:val="-2"/>
          <w:szCs w:val="22"/>
          <w:lang w:val="el-GR" w:eastAsia="en-US"/>
        </w:rPr>
        <w:t>εξέταση</w:t>
      </w:r>
      <w:commentRangeStart w:id="9"/>
      <w:r w:rsidRPr="00930E54">
        <w:rPr>
          <w:rFonts w:eastAsia="Calibri"/>
          <w:spacing w:val="-2"/>
          <w:szCs w:val="22"/>
          <w:lang w:val="el-GR" w:eastAsia="en-US"/>
        </w:rPr>
        <w:t>.</w:t>
      </w:r>
      <w:commentRangeEnd w:id="9"/>
      <w:r w:rsidR="004F5D6D">
        <w:rPr>
          <w:rStyle w:val="afd"/>
          <w:rFonts w:cs="Times New Roman"/>
        </w:rPr>
        <w:commentReference w:id="9"/>
      </w:r>
      <w:r w:rsidRPr="00930E54">
        <w:rPr>
          <w:rFonts w:eastAsia="Calibri"/>
          <w:szCs w:val="22"/>
          <w:lang w:val="el-GR" w:eastAsia="en-US"/>
        </w:rPr>
        <w:t xml:space="preserve"> Σε συνέχεια της μακροσκοπικής εξέτασης, συντάσσεται από την επιτροπή παραλαβής πρωτόκολλο οριστικής παραλαβής ή απόρριψης μετά τη διενέργεια του μακροσκοπικού ελέγχου. Εάν,</w:t>
      </w:r>
      <w:r w:rsidRPr="00930E54">
        <w:rPr>
          <w:rFonts w:eastAsia="Calibri"/>
          <w:spacing w:val="-4"/>
          <w:szCs w:val="22"/>
          <w:lang w:val="el-GR" w:eastAsia="en-US"/>
        </w:rPr>
        <w:t xml:space="preserve"> </w:t>
      </w:r>
      <w:r w:rsidRPr="00930E54">
        <w:rPr>
          <w:rFonts w:eastAsia="Calibri"/>
          <w:szCs w:val="22"/>
          <w:lang w:val="el-GR" w:eastAsia="en-US"/>
        </w:rPr>
        <w:t>λόγω</w:t>
      </w:r>
      <w:r w:rsidRPr="00930E54">
        <w:rPr>
          <w:rFonts w:eastAsia="Calibri"/>
          <w:spacing w:val="-1"/>
          <w:szCs w:val="22"/>
          <w:lang w:val="el-GR" w:eastAsia="en-US"/>
        </w:rPr>
        <w:t xml:space="preserve"> </w:t>
      </w:r>
      <w:r w:rsidRPr="00930E54">
        <w:rPr>
          <w:rFonts w:eastAsia="Calibri"/>
          <w:szCs w:val="22"/>
          <w:lang w:val="el-GR" w:eastAsia="en-US"/>
        </w:rPr>
        <w:t>της</w:t>
      </w:r>
      <w:r w:rsidRPr="00930E54">
        <w:rPr>
          <w:rFonts w:eastAsia="Calibri"/>
          <w:spacing w:val="-1"/>
          <w:szCs w:val="22"/>
          <w:lang w:val="el-GR" w:eastAsia="en-US"/>
        </w:rPr>
        <w:t xml:space="preserve"> </w:t>
      </w:r>
      <w:r w:rsidRPr="00930E54">
        <w:rPr>
          <w:rFonts w:eastAsia="Calibri"/>
          <w:szCs w:val="22"/>
          <w:lang w:val="el-GR" w:eastAsia="en-US"/>
        </w:rPr>
        <w:t>φύσης</w:t>
      </w:r>
      <w:r w:rsidRPr="00930E54">
        <w:rPr>
          <w:rFonts w:eastAsia="Calibri"/>
          <w:spacing w:val="-1"/>
          <w:szCs w:val="22"/>
          <w:lang w:val="el-GR" w:eastAsia="en-US"/>
        </w:rPr>
        <w:t xml:space="preserve"> </w:t>
      </w:r>
      <w:r w:rsidRPr="00930E54">
        <w:rPr>
          <w:rFonts w:eastAsia="Calibri"/>
          <w:szCs w:val="22"/>
          <w:lang w:val="el-GR" w:eastAsia="en-US"/>
        </w:rPr>
        <w:t>του</w:t>
      </w:r>
      <w:r w:rsidRPr="00930E54">
        <w:rPr>
          <w:rFonts w:eastAsia="Calibri"/>
          <w:spacing w:val="-1"/>
          <w:szCs w:val="22"/>
          <w:lang w:val="el-GR" w:eastAsia="en-US"/>
        </w:rPr>
        <w:t xml:space="preserve"> </w:t>
      </w:r>
      <w:r w:rsidRPr="00930E54">
        <w:rPr>
          <w:rFonts w:eastAsia="Calibri"/>
          <w:szCs w:val="22"/>
          <w:lang w:val="el-GR" w:eastAsia="en-US"/>
        </w:rPr>
        <w:t>είδους,</w:t>
      </w:r>
      <w:r w:rsidRPr="00930E54">
        <w:rPr>
          <w:rFonts w:eastAsia="Calibri"/>
          <w:spacing w:val="-4"/>
          <w:szCs w:val="22"/>
          <w:lang w:val="el-GR" w:eastAsia="en-US"/>
        </w:rPr>
        <w:t xml:space="preserve"> </w:t>
      </w:r>
      <w:r w:rsidRPr="00930E54">
        <w:rPr>
          <w:rFonts w:eastAsia="Calibri"/>
          <w:szCs w:val="22"/>
          <w:lang w:val="el-GR" w:eastAsia="en-US"/>
        </w:rPr>
        <w:t>όλοι</w:t>
      </w:r>
      <w:r w:rsidRPr="00930E54">
        <w:rPr>
          <w:rFonts w:eastAsia="Calibri"/>
          <w:spacing w:val="-2"/>
          <w:szCs w:val="22"/>
          <w:lang w:val="el-GR" w:eastAsia="en-US"/>
        </w:rPr>
        <w:t xml:space="preserve"> </w:t>
      </w:r>
      <w:r w:rsidRPr="00930E54">
        <w:rPr>
          <w:rFonts w:eastAsia="Calibri"/>
          <w:szCs w:val="22"/>
          <w:lang w:val="el-GR" w:eastAsia="en-US"/>
        </w:rPr>
        <w:t>οι</w:t>
      </w:r>
      <w:r w:rsidRPr="00930E54">
        <w:rPr>
          <w:rFonts w:eastAsia="Calibri"/>
          <w:spacing w:val="-2"/>
          <w:szCs w:val="22"/>
          <w:lang w:val="el-GR" w:eastAsia="en-US"/>
        </w:rPr>
        <w:t xml:space="preserve"> </w:t>
      </w:r>
      <w:r w:rsidRPr="00930E54">
        <w:rPr>
          <w:rFonts w:eastAsia="Calibri"/>
          <w:szCs w:val="22"/>
          <w:lang w:val="el-GR" w:eastAsia="en-US"/>
        </w:rPr>
        <w:t>προβλεπόμενοι</w:t>
      </w:r>
      <w:r w:rsidRPr="00930E54">
        <w:rPr>
          <w:rFonts w:eastAsia="Calibri"/>
          <w:spacing w:val="-1"/>
          <w:szCs w:val="22"/>
          <w:lang w:val="el-GR" w:eastAsia="en-US"/>
        </w:rPr>
        <w:t xml:space="preserve"> </w:t>
      </w:r>
      <w:r w:rsidRPr="00930E54">
        <w:rPr>
          <w:rFonts w:eastAsia="Calibri"/>
          <w:szCs w:val="22"/>
          <w:lang w:val="el-GR" w:eastAsia="en-US"/>
        </w:rPr>
        <w:t>από τη</w:t>
      </w:r>
      <w:r w:rsidRPr="00930E54">
        <w:rPr>
          <w:rFonts w:eastAsia="Calibri"/>
          <w:spacing w:val="-2"/>
          <w:szCs w:val="22"/>
          <w:lang w:val="el-GR" w:eastAsia="en-US"/>
        </w:rPr>
        <w:t xml:space="preserve"> </w:t>
      </w:r>
      <w:r w:rsidRPr="00930E54">
        <w:rPr>
          <w:rFonts w:eastAsia="Calibri"/>
          <w:szCs w:val="22"/>
          <w:lang w:val="el-GR" w:eastAsia="en-US"/>
        </w:rPr>
        <w:t>σύμβαση έλεγχοι γίνονται από την επιτροπή παραλαβής και δεν μεσολαβούν εργαστηριακοί και λοιποί έλεγχοι για τη σύνταξη του ανωτέρου πρωτοκόλλου, τούτο συντάσσεται από την επιτροπή παραλαβής εντός 10 ημερών από την κοινοποίηση και όχληση του αναδόχου.</w:t>
      </w:r>
    </w:p>
    <w:p w14:paraId="46BB2457" w14:textId="77777777" w:rsidR="003677A5" w:rsidRPr="00930E54" w:rsidRDefault="003677A5" w:rsidP="003677A5">
      <w:pPr>
        <w:widowControl w:val="0"/>
        <w:tabs>
          <w:tab w:val="left" w:pos="323"/>
        </w:tabs>
        <w:suppressAutoHyphens w:val="0"/>
        <w:autoSpaceDE w:val="0"/>
        <w:autoSpaceDN w:val="0"/>
        <w:spacing w:before="20" w:after="0"/>
        <w:ind w:right="34"/>
        <w:rPr>
          <w:rFonts w:eastAsia="Calibri"/>
          <w:szCs w:val="22"/>
          <w:lang w:val="el-GR" w:eastAsia="en-US"/>
        </w:rPr>
      </w:pPr>
      <w:r w:rsidRPr="00930E54">
        <w:rPr>
          <w:rFonts w:eastAsia="Calibri"/>
          <w:szCs w:val="22"/>
          <w:lang w:val="el-GR" w:eastAsia="en-US"/>
        </w:rPr>
        <w:t>Αν</w:t>
      </w:r>
      <w:r w:rsidRPr="00930E54">
        <w:rPr>
          <w:rFonts w:eastAsia="Calibri"/>
          <w:spacing w:val="-9"/>
          <w:szCs w:val="22"/>
          <w:lang w:val="el-GR" w:eastAsia="en-US"/>
        </w:rPr>
        <w:t xml:space="preserve"> </w:t>
      </w:r>
      <w:r w:rsidRPr="00930E54">
        <w:rPr>
          <w:rFonts w:eastAsia="Calibri"/>
          <w:szCs w:val="22"/>
          <w:lang w:val="el-GR" w:eastAsia="en-US"/>
        </w:rPr>
        <w:t>η</w:t>
      </w:r>
      <w:r w:rsidRPr="00930E54">
        <w:rPr>
          <w:rFonts w:eastAsia="Calibri"/>
          <w:spacing w:val="-4"/>
          <w:szCs w:val="22"/>
          <w:lang w:val="el-GR" w:eastAsia="en-US"/>
        </w:rPr>
        <w:t xml:space="preserve"> </w:t>
      </w:r>
      <w:r w:rsidRPr="00930E54">
        <w:rPr>
          <w:rFonts w:eastAsia="Calibri"/>
          <w:szCs w:val="22"/>
          <w:lang w:val="el-GR" w:eastAsia="en-US"/>
        </w:rPr>
        <w:t>επιτροπή</w:t>
      </w:r>
      <w:r w:rsidRPr="00930E54">
        <w:rPr>
          <w:rFonts w:eastAsia="Calibri"/>
          <w:spacing w:val="-5"/>
          <w:szCs w:val="22"/>
          <w:lang w:val="el-GR" w:eastAsia="en-US"/>
        </w:rPr>
        <w:t xml:space="preserve"> </w:t>
      </w:r>
      <w:r w:rsidRPr="00930E54">
        <w:rPr>
          <w:rFonts w:eastAsia="Calibri"/>
          <w:szCs w:val="22"/>
          <w:lang w:val="el-GR" w:eastAsia="en-US"/>
        </w:rPr>
        <w:t>παραλαβής</w:t>
      </w:r>
      <w:r w:rsidRPr="00930E54">
        <w:rPr>
          <w:rFonts w:eastAsia="Calibri"/>
          <w:spacing w:val="-4"/>
          <w:szCs w:val="22"/>
          <w:lang w:val="el-GR" w:eastAsia="en-US"/>
        </w:rPr>
        <w:t xml:space="preserve"> </w:t>
      </w:r>
      <w:r w:rsidRPr="00930E54">
        <w:rPr>
          <w:rFonts w:eastAsia="Calibri"/>
          <w:szCs w:val="22"/>
          <w:lang w:val="el-GR" w:eastAsia="en-US"/>
        </w:rPr>
        <w:t>παραλάβει</w:t>
      </w:r>
      <w:r w:rsidRPr="00930E54">
        <w:rPr>
          <w:rFonts w:eastAsia="Calibri"/>
          <w:spacing w:val="-7"/>
          <w:szCs w:val="22"/>
          <w:lang w:val="el-GR" w:eastAsia="en-US"/>
        </w:rPr>
        <w:t xml:space="preserve"> </w:t>
      </w:r>
      <w:r w:rsidRPr="00930E54">
        <w:rPr>
          <w:rFonts w:eastAsia="Calibri"/>
          <w:szCs w:val="22"/>
          <w:lang w:val="el-GR" w:eastAsia="en-US"/>
        </w:rPr>
        <w:t>το</w:t>
      </w:r>
      <w:r w:rsidRPr="00930E54">
        <w:rPr>
          <w:rFonts w:eastAsia="Calibri"/>
          <w:spacing w:val="-6"/>
          <w:szCs w:val="22"/>
          <w:lang w:val="el-GR" w:eastAsia="en-US"/>
        </w:rPr>
        <w:t xml:space="preserve"> </w:t>
      </w:r>
      <w:r w:rsidRPr="00930E54">
        <w:rPr>
          <w:rFonts w:eastAsia="Calibri"/>
          <w:szCs w:val="22"/>
          <w:lang w:val="el-GR" w:eastAsia="en-US"/>
        </w:rPr>
        <w:t>υλικό,</w:t>
      </w:r>
      <w:r w:rsidRPr="00930E54">
        <w:rPr>
          <w:rFonts w:eastAsia="Calibri"/>
          <w:spacing w:val="-1"/>
          <w:szCs w:val="22"/>
          <w:lang w:val="el-GR" w:eastAsia="en-US"/>
        </w:rPr>
        <w:t xml:space="preserve"> </w:t>
      </w:r>
      <w:r w:rsidRPr="00930E54">
        <w:rPr>
          <w:rFonts w:eastAsia="Calibri"/>
          <w:szCs w:val="22"/>
          <w:lang w:val="el-GR" w:eastAsia="en-US"/>
        </w:rPr>
        <w:t>με</w:t>
      </w:r>
      <w:r w:rsidRPr="00930E54">
        <w:rPr>
          <w:rFonts w:eastAsia="Calibri"/>
          <w:spacing w:val="-7"/>
          <w:szCs w:val="22"/>
          <w:lang w:val="el-GR" w:eastAsia="en-US"/>
        </w:rPr>
        <w:t xml:space="preserve"> </w:t>
      </w:r>
      <w:r w:rsidRPr="00930E54">
        <w:rPr>
          <w:rFonts w:eastAsia="Calibri"/>
          <w:szCs w:val="22"/>
          <w:lang w:val="el-GR" w:eastAsia="en-US"/>
        </w:rPr>
        <w:t>παρατηρήσεις</w:t>
      </w:r>
      <w:r w:rsidRPr="00930E54">
        <w:rPr>
          <w:rFonts w:eastAsia="Calibri"/>
          <w:spacing w:val="-4"/>
          <w:szCs w:val="22"/>
          <w:lang w:val="el-GR" w:eastAsia="en-US"/>
        </w:rPr>
        <w:t xml:space="preserve"> </w:t>
      </w:r>
      <w:r w:rsidRPr="00930E54">
        <w:rPr>
          <w:rFonts w:eastAsia="Calibri"/>
          <w:szCs w:val="22"/>
          <w:lang w:val="el-GR" w:eastAsia="en-US"/>
        </w:rPr>
        <w:t>αναφέρει</w:t>
      </w:r>
      <w:r w:rsidRPr="00930E54">
        <w:rPr>
          <w:rFonts w:eastAsia="Calibri"/>
          <w:spacing w:val="-4"/>
          <w:szCs w:val="22"/>
          <w:lang w:val="el-GR" w:eastAsia="en-US"/>
        </w:rPr>
        <w:t xml:space="preserve"> </w:t>
      </w:r>
      <w:r w:rsidRPr="00930E54">
        <w:rPr>
          <w:rFonts w:eastAsia="Calibri"/>
          <w:szCs w:val="22"/>
          <w:lang w:val="el-GR" w:eastAsia="en-US"/>
        </w:rPr>
        <w:t>στο</w:t>
      </w:r>
      <w:r w:rsidRPr="00930E54">
        <w:rPr>
          <w:rFonts w:eastAsia="Calibri"/>
          <w:spacing w:val="-3"/>
          <w:szCs w:val="22"/>
          <w:lang w:val="el-GR" w:eastAsia="en-US"/>
        </w:rPr>
        <w:t xml:space="preserve"> </w:t>
      </w:r>
      <w:r w:rsidRPr="00930E54">
        <w:rPr>
          <w:rFonts w:eastAsia="Calibri"/>
          <w:szCs w:val="22"/>
          <w:lang w:val="el-GR" w:eastAsia="en-US"/>
        </w:rPr>
        <w:t>σχετικό</w:t>
      </w:r>
      <w:r w:rsidRPr="00930E54">
        <w:rPr>
          <w:rFonts w:eastAsia="Calibri"/>
          <w:spacing w:val="-3"/>
          <w:szCs w:val="22"/>
          <w:lang w:val="el-GR" w:eastAsia="en-US"/>
        </w:rPr>
        <w:t xml:space="preserve"> </w:t>
      </w:r>
      <w:r w:rsidRPr="00930E54">
        <w:rPr>
          <w:rFonts w:eastAsia="Calibri"/>
          <w:spacing w:val="-2"/>
          <w:szCs w:val="22"/>
          <w:lang w:val="el-GR" w:eastAsia="en-US"/>
        </w:rPr>
        <w:t xml:space="preserve">πρωτόκολλο </w:t>
      </w:r>
      <w:r w:rsidRPr="00930E54">
        <w:rPr>
          <w:rFonts w:eastAsia="Calibri"/>
          <w:szCs w:val="22"/>
          <w:lang w:val="el-GR" w:eastAsia="en-US"/>
        </w:rPr>
        <w:t>τις αποκλίσεις που παρουσιάζει αυτό από τους όρους της σύμβασης και διατυπώνει αιτιολογημένα τη γνώμη της για το ζήτημα αν το υλικό είναι κατάλληλο ή όχι για τη χρήση που προορίζεται. Εφόσον κριθεί από την αρμόδια κατά περίπτωση υπηρεσία του φορέα, που εκτελεί τη σύμβαση, ότι οι παρεκκλίσεις του υλικού δεν επηρεάζουν την καταλληλότητά του και μπορεί να χρησιμοποιηθεί, με αιτιολογημένη απόφαση του αποφαινόμενου οργάνου, η οποία εκδίδεται ύστερα από γνωμοδότηση του αρμόδιου οργάνου, μπορεί να εγκριθεί η παραλαβή του υλικού με ή χωρίς έκπτωση επί της συμβατικής τιμής. Σε αντίθετη περίπτωση, εφόσον κριθεί από την αρμόδια κατά περίπτωση υπηρεσία του φορέα που εκτελεί τη σύμβαση ότι οι παρεκκλίσεις του υλικού επηρεάζουν την καταλληλότητά του και δεν μπορεί να χρησιμοποιηθεί, με αιτιολογημένη απόφαση του αποφαινόμενου οργάνου, η οποία εκδίδεται ύστερα από γνωμοδότηση του αρμόδιου οργάνου, το υλικό μπορεί να απορριφθεί.</w:t>
      </w:r>
    </w:p>
    <w:p w14:paraId="146E059C" w14:textId="77777777" w:rsidR="003677A5" w:rsidRPr="00930E54" w:rsidRDefault="003677A5" w:rsidP="003677A5">
      <w:pPr>
        <w:widowControl w:val="0"/>
        <w:suppressAutoHyphens w:val="0"/>
        <w:autoSpaceDE w:val="0"/>
        <w:autoSpaceDN w:val="0"/>
        <w:spacing w:after="0" w:line="259" w:lineRule="auto"/>
        <w:ind w:right="34"/>
        <w:rPr>
          <w:rFonts w:eastAsia="Calibri"/>
          <w:szCs w:val="22"/>
          <w:lang w:val="el-GR" w:eastAsia="en-US"/>
        </w:rPr>
      </w:pPr>
      <w:commentRangeStart w:id="10"/>
      <w:r w:rsidRPr="00930E54">
        <w:rPr>
          <w:rFonts w:eastAsia="Calibri"/>
          <w:szCs w:val="22"/>
          <w:lang w:val="el-GR" w:eastAsia="en-US"/>
        </w:rPr>
        <w:t xml:space="preserve">Εάν το υλικό απορρίπτεται από την επιτροπή παραλαβής λόγω παρεκκλίσεων που διαπιστώθηκαν κατά τον μακροσκοπικό έλεγχο, η επιτροπή δεν προβαίνει στη λήψη και αποστολή δειγμάτων και </w:t>
      </w:r>
      <w:proofErr w:type="spellStart"/>
      <w:r w:rsidRPr="00930E54">
        <w:rPr>
          <w:rFonts w:eastAsia="Calibri"/>
          <w:szCs w:val="22"/>
          <w:lang w:val="el-GR" w:eastAsia="en-US"/>
        </w:rPr>
        <w:t>αντιδειγμάτων</w:t>
      </w:r>
      <w:proofErr w:type="spellEnd"/>
      <w:r w:rsidRPr="00930E54">
        <w:rPr>
          <w:rFonts w:eastAsia="Calibri"/>
          <w:szCs w:val="22"/>
          <w:lang w:val="el-GR" w:eastAsia="en-US"/>
        </w:rPr>
        <w:t xml:space="preserve"> για άλλους περαιτέρω ελέγχους.</w:t>
      </w:r>
      <w:commentRangeEnd w:id="10"/>
      <w:r w:rsidR="00BA62CF">
        <w:rPr>
          <w:rStyle w:val="afd"/>
          <w:rFonts w:cs="Times New Roman"/>
        </w:rPr>
        <w:commentReference w:id="10"/>
      </w:r>
    </w:p>
    <w:p w14:paraId="5BD9E9A4" w14:textId="77777777" w:rsidR="003677A5" w:rsidRPr="00930E54" w:rsidRDefault="003677A5" w:rsidP="003677A5">
      <w:pPr>
        <w:widowControl w:val="0"/>
        <w:suppressAutoHyphens w:val="0"/>
        <w:autoSpaceDE w:val="0"/>
        <w:autoSpaceDN w:val="0"/>
        <w:spacing w:after="0" w:line="259" w:lineRule="auto"/>
        <w:ind w:right="165"/>
        <w:rPr>
          <w:rFonts w:eastAsia="Calibri"/>
          <w:szCs w:val="22"/>
          <w:lang w:val="el-GR" w:eastAsia="en-US"/>
        </w:rPr>
      </w:pPr>
    </w:p>
    <w:p w14:paraId="51E52CB7" w14:textId="77777777" w:rsidR="003677A5" w:rsidRPr="00930E54" w:rsidRDefault="003677A5" w:rsidP="003677A5">
      <w:pPr>
        <w:widowControl w:val="0"/>
        <w:suppressAutoHyphens w:val="0"/>
        <w:autoSpaceDE w:val="0"/>
        <w:autoSpaceDN w:val="0"/>
        <w:spacing w:after="0"/>
        <w:jc w:val="left"/>
        <w:rPr>
          <w:rFonts w:eastAsia="Calibri"/>
          <w:szCs w:val="22"/>
          <w:lang w:val="el-GR" w:eastAsia="en-US"/>
        </w:rPr>
      </w:pPr>
      <w:r w:rsidRPr="00930E54">
        <w:rPr>
          <w:rFonts w:eastAsia="Calibri"/>
          <w:b/>
          <w:bCs/>
          <w:szCs w:val="22"/>
          <w:u w:val="single" w:color="000000"/>
          <w:lang w:val="el-GR" w:eastAsia="en-US"/>
        </w:rPr>
        <w:t>Άρθρο 11: Διάρκεια Σύμβασης</w:t>
      </w:r>
      <w:r w:rsidRPr="00930E54">
        <w:rPr>
          <w:rFonts w:eastAsia="Calibri"/>
          <w:b/>
          <w:bCs/>
          <w:szCs w:val="22"/>
          <w:u w:val="single" w:color="000000"/>
          <w:lang w:val="el-GR" w:eastAsia="en-US"/>
        </w:rPr>
        <w:br/>
      </w:r>
      <w:r w:rsidRPr="00930E54">
        <w:rPr>
          <w:rFonts w:eastAsia="Calibri"/>
          <w:szCs w:val="22"/>
          <w:lang w:val="el-GR" w:eastAsia="en-US"/>
        </w:rPr>
        <w:t xml:space="preserve">Η </w:t>
      </w:r>
      <w:r w:rsidRPr="00930E54">
        <w:rPr>
          <w:rFonts w:eastAsia="Calibri"/>
          <w:b/>
          <w:bCs/>
          <w:szCs w:val="22"/>
          <w:lang w:val="el-GR" w:eastAsia="en-US"/>
        </w:rPr>
        <w:t>διάρκεια</w:t>
      </w:r>
      <w:r w:rsidRPr="00930E54">
        <w:rPr>
          <w:rFonts w:eastAsia="Calibri"/>
          <w:szCs w:val="22"/>
          <w:lang w:val="el-GR" w:eastAsia="en-US"/>
        </w:rPr>
        <w:t xml:space="preserve"> της σύμβασης ορίζεται από την υπογραφή της έως την παράδοση και οριστική παραλαβή του συνόλου των ποσοτήτων σε </w:t>
      </w:r>
      <w:r w:rsidR="000B0F62">
        <w:rPr>
          <w:rFonts w:eastAsia="Calibri"/>
          <w:szCs w:val="22"/>
          <w:lang w:val="el-GR" w:eastAsia="en-US"/>
        </w:rPr>
        <w:t>πέντε (5)</w:t>
      </w:r>
      <w:r w:rsidRPr="00930E54">
        <w:rPr>
          <w:rFonts w:eastAsia="Calibri"/>
          <w:szCs w:val="22"/>
          <w:lang w:val="el-GR" w:eastAsia="en-US"/>
        </w:rPr>
        <w:t xml:space="preserve"> μήνες.</w:t>
      </w:r>
    </w:p>
    <w:p w14:paraId="5FF15726" w14:textId="77777777" w:rsidR="003677A5" w:rsidRPr="00930E54" w:rsidRDefault="003677A5" w:rsidP="003677A5">
      <w:pPr>
        <w:widowControl w:val="0"/>
        <w:suppressAutoHyphens w:val="0"/>
        <w:autoSpaceDE w:val="0"/>
        <w:autoSpaceDN w:val="0"/>
        <w:spacing w:after="0" w:line="259" w:lineRule="auto"/>
        <w:ind w:right="165"/>
        <w:rPr>
          <w:rFonts w:eastAsia="Calibri"/>
          <w:szCs w:val="22"/>
          <w:lang w:val="el-GR" w:eastAsia="en-US"/>
        </w:rPr>
      </w:pPr>
      <w:r w:rsidRPr="00930E54">
        <w:rPr>
          <w:rFonts w:eastAsia="Calibri"/>
          <w:szCs w:val="22"/>
          <w:lang w:val="el-GR" w:eastAsia="en-US"/>
        </w:rPr>
        <w:t xml:space="preserve">Η διάρκεια της σύμβασης μπορεί να παρατείνεται μετά από αιτιολογημένη απόφαση της Αναθέτουσας Αρχής και τη σύμφωνη γνώμη της Προϊσταμένης Αρχής (ΕΥΔ ΕΠΑΝΕΚ) μέχρι το 50% αυτής στην περίπτωση </w:t>
      </w:r>
      <w:r w:rsidRPr="00930E54">
        <w:rPr>
          <w:rFonts w:eastAsia="Calibri"/>
          <w:szCs w:val="22"/>
          <w:lang w:val="el-GR" w:eastAsia="en-US"/>
        </w:rPr>
        <w:lastRenderedPageBreak/>
        <w:t>παράτασης της διάρκειας της Πράξης ή ύστερα από σχετικό αίτημα του αναδόχου που υποβάλλεται πριν από τη λήξη της διάρκειάς της, σε αντικειμενικά δικαιολογημένες περιπτώσεις που δεν οφείλονται σε υπαιτιότητα του αναδόχου.</w:t>
      </w:r>
    </w:p>
    <w:p w14:paraId="48A93182" w14:textId="77777777" w:rsidR="003677A5" w:rsidRPr="00930E54" w:rsidRDefault="003677A5" w:rsidP="003677A5">
      <w:pPr>
        <w:widowControl w:val="0"/>
        <w:suppressAutoHyphens w:val="0"/>
        <w:autoSpaceDE w:val="0"/>
        <w:autoSpaceDN w:val="0"/>
        <w:spacing w:before="7" w:after="0"/>
        <w:rPr>
          <w:rFonts w:eastAsia="Calibri"/>
          <w:sz w:val="23"/>
          <w:szCs w:val="22"/>
          <w:lang w:val="el-GR" w:eastAsia="en-US"/>
        </w:rPr>
      </w:pPr>
    </w:p>
    <w:p w14:paraId="1DDD26DD" w14:textId="77777777" w:rsidR="003677A5" w:rsidRPr="00930E54" w:rsidRDefault="003677A5" w:rsidP="003677A5">
      <w:pPr>
        <w:widowControl w:val="0"/>
        <w:suppressAutoHyphens w:val="0"/>
        <w:autoSpaceDE w:val="0"/>
        <w:autoSpaceDN w:val="0"/>
        <w:spacing w:after="0"/>
        <w:outlineLvl w:val="0"/>
        <w:rPr>
          <w:rFonts w:eastAsia="Calibri"/>
          <w:b/>
          <w:bCs/>
          <w:szCs w:val="22"/>
          <w:u w:color="000000"/>
          <w:lang w:val="el-GR" w:eastAsia="en-US"/>
        </w:rPr>
      </w:pPr>
      <w:r w:rsidRPr="00930E54">
        <w:rPr>
          <w:rFonts w:eastAsia="Calibri"/>
          <w:b/>
          <w:bCs/>
          <w:szCs w:val="22"/>
          <w:u w:val="single" w:color="000000"/>
          <w:lang w:val="el-GR" w:eastAsia="en-US"/>
        </w:rPr>
        <w:t>Άρθρο</w:t>
      </w:r>
      <w:r w:rsidRPr="00930E54">
        <w:rPr>
          <w:rFonts w:eastAsia="Calibri"/>
          <w:b/>
          <w:bCs/>
          <w:spacing w:val="-5"/>
          <w:szCs w:val="22"/>
          <w:u w:val="single" w:color="000000"/>
          <w:lang w:val="el-GR" w:eastAsia="en-US"/>
        </w:rPr>
        <w:t xml:space="preserve"> </w:t>
      </w:r>
      <w:r w:rsidRPr="00930E54">
        <w:rPr>
          <w:rFonts w:eastAsia="Calibri"/>
          <w:b/>
          <w:bCs/>
          <w:szCs w:val="22"/>
          <w:u w:val="single" w:color="000000"/>
          <w:lang w:val="el-GR" w:eastAsia="en-US"/>
        </w:rPr>
        <w:t>12:</w:t>
      </w:r>
      <w:r w:rsidRPr="00930E54">
        <w:rPr>
          <w:rFonts w:eastAsia="Calibri"/>
          <w:b/>
          <w:bCs/>
          <w:spacing w:val="43"/>
          <w:szCs w:val="22"/>
          <w:u w:val="single" w:color="000000"/>
          <w:lang w:val="el-GR" w:eastAsia="en-US"/>
        </w:rPr>
        <w:t xml:space="preserve"> </w:t>
      </w:r>
      <w:r w:rsidRPr="00930E54">
        <w:rPr>
          <w:rFonts w:eastAsia="Calibri"/>
          <w:b/>
          <w:bCs/>
          <w:szCs w:val="22"/>
          <w:u w:val="single" w:color="000000"/>
          <w:lang w:val="el-GR" w:eastAsia="en-US"/>
        </w:rPr>
        <w:t>Ποινικές</w:t>
      </w:r>
      <w:r w:rsidRPr="00930E54">
        <w:rPr>
          <w:rFonts w:eastAsia="Calibri"/>
          <w:b/>
          <w:bCs/>
          <w:spacing w:val="47"/>
          <w:szCs w:val="22"/>
          <w:u w:val="single" w:color="000000"/>
          <w:lang w:val="el-GR" w:eastAsia="en-US"/>
        </w:rPr>
        <w:t xml:space="preserve"> </w:t>
      </w:r>
      <w:r w:rsidRPr="00930E54">
        <w:rPr>
          <w:rFonts w:eastAsia="Calibri"/>
          <w:b/>
          <w:bCs/>
          <w:szCs w:val="22"/>
          <w:u w:val="single" w:color="000000"/>
          <w:lang w:val="el-GR" w:eastAsia="en-US"/>
        </w:rPr>
        <w:t>ρήτρες</w:t>
      </w:r>
      <w:r w:rsidRPr="00930E54">
        <w:rPr>
          <w:rFonts w:eastAsia="Calibri"/>
          <w:b/>
          <w:bCs/>
          <w:spacing w:val="-1"/>
          <w:szCs w:val="22"/>
          <w:u w:val="single" w:color="000000"/>
          <w:lang w:val="el-GR" w:eastAsia="en-US"/>
        </w:rPr>
        <w:t xml:space="preserve"> </w:t>
      </w:r>
      <w:r w:rsidRPr="00930E54">
        <w:rPr>
          <w:rFonts w:eastAsia="Calibri"/>
          <w:b/>
          <w:bCs/>
          <w:szCs w:val="22"/>
          <w:u w:val="single" w:color="000000"/>
          <w:lang w:val="el-GR" w:eastAsia="en-US"/>
        </w:rPr>
        <w:t>–</w:t>
      </w:r>
      <w:r w:rsidRPr="00930E54">
        <w:rPr>
          <w:rFonts w:eastAsia="Calibri"/>
          <w:b/>
          <w:bCs/>
          <w:spacing w:val="-1"/>
          <w:szCs w:val="22"/>
          <w:u w:val="single" w:color="000000"/>
          <w:lang w:val="el-GR" w:eastAsia="en-US"/>
        </w:rPr>
        <w:t xml:space="preserve"> </w:t>
      </w:r>
      <w:r w:rsidRPr="00930E54">
        <w:rPr>
          <w:rFonts w:eastAsia="Calibri"/>
          <w:b/>
          <w:bCs/>
          <w:szCs w:val="22"/>
          <w:u w:val="single" w:color="000000"/>
          <w:lang w:val="el-GR" w:eastAsia="en-US"/>
        </w:rPr>
        <w:t>Έκπτωση</w:t>
      </w:r>
      <w:r w:rsidRPr="00930E54">
        <w:rPr>
          <w:rFonts w:eastAsia="Calibri"/>
          <w:b/>
          <w:bCs/>
          <w:spacing w:val="-4"/>
          <w:szCs w:val="22"/>
          <w:u w:val="single" w:color="000000"/>
          <w:lang w:val="el-GR" w:eastAsia="en-US"/>
        </w:rPr>
        <w:t xml:space="preserve"> </w:t>
      </w:r>
      <w:r w:rsidRPr="00930E54">
        <w:rPr>
          <w:rFonts w:eastAsia="Calibri"/>
          <w:b/>
          <w:bCs/>
          <w:szCs w:val="22"/>
          <w:u w:val="single" w:color="000000"/>
          <w:lang w:val="el-GR" w:eastAsia="en-US"/>
        </w:rPr>
        <w:t>του</w:t>
      </w:r>
      <w:r w:rsidRPr="00930E54">
        <w:rPr>
          <w:rFonts w:eastAsia="Calibri"/>
          <w:b/>
          <w:bCs/>
          <w:spacing w:val="-4"/>
          <w:szCs w:val="22"/>
          <w:u w:val="single" w:color="000000"/>
          <w:lang w:val="el-GR" w:eastAsia="en-US"/>
        </w:rPr>
        <w:t xml:space="preserve"> </w:t>
      </w:r>
      <w:r w:rsidRPr="00930E54">
        <w:rPr>
          <w:rFonts w:eastAsia="Calibri"/>
          <w:b/>
          <w:bCs/>
          <w:spacing w:val="-2"/>
          <w:szCs w:val="22"/>
          <w:u w:val="single" w:color="000000"/>
          <w:lang w:val="el-GR" w:eastAsia="en-US"/>
        </w:rPr>
        <w:t>αναδόχου</w:t>
      </w:r>
    </w:p>
    <w:p w14:paraId="4828AF92" w14:textId="77777777" w:rsidR="003677A5" w:rsidRPr="00930E54" w:rsidRDefault="003677A5" w:rsidP="003677A5">
      <w:pPr>
        <w:widowControl w:val="0"/>
        <w:suppressAutoHyphens w:val="0"/>
        <w:autoSpaceDE w:val="0"/>
        <w:autoSpaceDN w:val="0"/>
        <w:spacing w:before="20" w:after="0" w:line="259" w:lineRule="auto"/>
        <w:ind w:right="162"/>
        <w:rPr>
          <w:rFonts w:eastAsia="Calibri"/>
          <w:szCs w:val="22"/>
          <w:lang w:val="el-GR" w:eastAsia="en-US"/>
        </w:rPr>
      </w:pPr>
      <w:r w:rsidRPr="00930E54">
        <w:rPr>
          <w:rFonts w:eastAsia="Calibri"/>
          <w:szCs w:val="22"/>
          <w:lang w:val="el-GR" w:eastAsia="en-US"/>
        </w:rPr>
        <w:t>Στην περίπτωση παράτασης του συμβατικού χρόνου παράδοσης συνεπεία λόγων ανωτέρας βίας ή άλλων ιδιαιτέρως σοβαρών λόγων που καθιστούν αντικειμενικώς αδύνατη την εμπρόθεσμη παράδοση των συμβατικών ειδών, δεν</w:t>
      </w:r>
      <w:r w:rsidRPr="00930E54">
        <w:rPr>
          <w:rFonts w:eastAsia="Calibri"/>
          <w:spacing w:val="-1"/>
          <w:szCs w:val="22"/>
          <w:lang w:val="el-GR" w:eastAsia="en-US"/>
        </w:rPr>
        <w:t xml:space="preserve"> </w:t>
      </w:r>
      <w:r w:rsidRPr="00930E54">
        <w:rPr>
          <w:rFonts w:eastAsia="Calibri"/>
          <w:szCs w:val="22"/>
          <w:lang w:val="el-GR" w:eastAsia="en-US"/>
        </w:rPr>
        <w:t>επιβάλλονται</w:t>
      </w:r>
      <w:r w:rsidRPr="00930E54">
        <w:rPr>
          <w:rFonts w:eastAsia="Calibri"/>
          <w:spacing w:val="-1"/>
          <w:szCs w:val="22"/>
          <w:lang w:val="el-GR" w:eastAsia="en-US"/>
        </w:rPr>
        <w:t xml:space="preserve"> </w:t>
      </w:r>
      <w:r w:rsidRPr="00930E54">
        <w:rPr>
          <w:rFonts w:eastAsia="Calibri"/>
          <w:szCs w:val="22"/>
          <w:lang w:val="el-GR" w:eastAsia="en-US"/>
        </w:rPr>
        <w:t>κυρώσεις.</w:t>
      </w:r>
      <w:r w:rsidRPr="00930E54">
        <w:rPr>
          <w:rFonts w:eastAsia="Calibri"/>
          <w:spacing w:val="40"/>
          <w:szCs w:val="22"/>
          <w:lang w:val="el-GR" w:eastAsia="en-US"/>
        </w:rPr>
        <w:t xml:space="preserve"> </w:t>
      </w:r>
      <w:r w:rsidRPr="00930E54">
        <w:rPr>
          <w:rFonts w:eastAsia="Calibri"/>
          <w:szCs w:val="22"/>
          <w:lang w:val="el-GR" w:eastAsia="en-US"/>
        </w:rPr>
        <w:t>Σε κάθε άλλη περίπτωση</w:t>
      </w:r>
      <w:r w:rsidRPr="00930E54">
        <w:rPr>
          <w:rFonts w:eastAsia="Calibri"/>
          <w:spacing w:val="-1"/>
          <w:szCs w:val="22"/>
          <w:lang w:val="el-GR" w:eastAsia="en-US"/>
        </w:rPr>
        <w:t xml:space="preserve"> </w:t>
      </w:r>
      <w:r w:rsidRPr="00930E54">
        <w:rPr>
          <w:rFonts w:eastAsia="Calibri"/>
          <w:szCs w:val="22"/>
          <w:lang w:val="el-GR" w:eastAsia="en-US"/>
        </w:rPr>
        <w:t xml:space="preserve">παράτασης του συμβατικού χρόνου παράδοσης, επιβάλλονται οι κυρώσεις που προβλέπονται στο </w:t>
      </w:r>
      <w:hyperlink r:id="rId11">
        <w:r w:rsidRPr="00930E54">
          <w:rPr>
            <w:rFonts w:eastAsia="Calibri"/>
            <w:color w:val="0000FF"/>
            <w:szCs w:val="22"/>
            <w:u w:val="single" w:color="0000FF"/>
            <w:lang w:val="el-GR" w:eastAsia="en-US"/>
          </w:rPr>
          <w:t>άρθρο 207</w:t>
        </w:r>
      </w:hyperlink>
      <w:r w:rsidRPr="00930E54">
        <w:rPr>
          <w:rFonts w:eastAsia="Calibri"/>
          <w:color w:val="0000FF"/>
          <w:szCs w:val="22"/>
          <w:lang w:val="el-GR" w:eastAsia="en-US"/>
        </w:rPr>
        <w:t xml:space="preserve"> </w:t>
      </w:r>
      <w:r w:rsidRPr="00930E54">
        <w:rPr>
          <w:rFonts w:eastAsia="Calibri"/>
          <w:szCs w:val="22"/>
          <w:lang w:val="el-GR" w:eastAsia="en-US"/>
        </w:rPr>
        <w:t>του</w:t>
      </w:r>
      <w:hyperlink r:id="rId12">
        <w:r w:rsidRPr="00930E54">
          <w:rPr>
            <w:rFonts w:eastAsia="Calibri"/>
            <w:color w:val="0000FF"/>
            <w:szCs w:val="22"/>
            <w:u w:val="single" w:color="0000FF"/>
            <w:lang w:val="el-GR" w:eastAsia="en-US"/>
          </w:rPr>
          <w:t xml:space="preserve"> Ν. 4412/16</w:t>
        </w:r>
      </w:hyperlink>
      <w:r w:rsidRPr="00930E54">
        <w:rPr>
          <w:rFonts w:eastAsia="Calibri"/>
          <w:szCs w:val="22"/>
          <w:lang w:val="el-GR" w:eastAsia="en-US"/>
        </w:rPr>
        <w:t>.</w:t>
      </w:r>
    </w:p>
    <w:p w14:paraId="5BE45239" w14:textId="77777777" w:rsidR="003677A5" w:rsidRPr="00930E54" w:rsidRDefault="003677A5" w:rsidP="003677A5">
      <w:pPr>
        <w:widowControl w:val="0"/>
        <w:suppressAutoHyphens w:val="0"/>
        <w:autoSpaceDE w:val="0"/>
        <w:autoSpaceDN w:val="0"/>
        <w:spacing w:after="0" w:line="259" w:lineRule="auto"/>
        <w:rPr>
          <w:rFonts w:eastAsia="Calibri"/>
          <w:szCs w:val="22"/>
          <w:lang w:val="el-GR" w:eastAsia="en-US"/>
        </w:rPr>
      </w:pPr>
    </w:p>
    <w:p w14:paraId="61333AE8" w14:textId="77777777" w:rsidR="003677A5" w:rsidRPr="00930E54" w:rsidRDefault="003677A5" w:rsidP="003677A5">
      <w:pPr>
        <w:widowControl w:val="0"/>
        <w:suppressAutoHyphens w:val="0"/>
        <w:autoSpaceDE w:val="0"/>
        <w:autoSpaceDN w:val="0"/>
        <w:spacing w:before="33" w:after="0"/>
        <w:outlineLvl w:val="0"/>
        <w:rPr>
          <w:rFonts w:eastAsia="Calibri"/>
          <w:b/>
          <w:bCs/>
          <w:szCs w:val="22"/>
          <w:u w:color="000000"/>
          <w:lang w:val="el-GR" w:eastAsia="en-US"/>
        </w:rPr>
      </w:pPr>
      <w:r w:rsidRPr="00930E54">
        <w:rPr>
          <w:rFonts w:eastAsia="Calibri"/>
          <w:b/>
          <w:bCs/>
          <w:szCs w:val="22"/>
          <w:u w:val="single" w:color="000000"/>
          <w:lang w:val="el-GR" w:eastAsia="en-US"/>
        </w:rPr>
        <w:t>Άρθρο</w:t>
      </w:r>
      <w:r w:rsidRPr="00930E54">
        <w:rPr>
          <w:rFonts w:eastAsia="Calibri"/>
          <w:b/>
          <w:bCs/>
          <w:spacing w:val="-5"/>
          <w:szCs w:val="22"/>
          <w:u w:val="single" w:color="000000"/>
          <w:lang w:val="el-GR" w:eastAsia="en-US"/>
        </w:rPr>
        <w:t xml:space="preserve"> </w:t>
      </w:r>
      <w:r w:rsidRPr="00930E54">
        <w:rPr>
          <w:rFonts w:eastAsia="Calibri"/>
          <w:b/>
          <w:bCs/>
          <w:szCs w:val="22"/>
          <w:u w:val="single" w:color="000000"/>
          <w:lang w:val="el-GR" w:eastAsia="en-US"/>
        </w:rPr>
        <w:t>13:</w:t>
      </w:r>
      <w:r w:rsidRPr="00930E54">
        <w:rPr>
          <w:rFonts w:eastAsia="Calibri"/>
          <w:b/>
          <w:bCs/>
          <w:spacing w:val="-1"/>
          <w:szCs w:val="22"/>
          <w:u w:val="single" w:color="000000"/>
          <w:lang w:val="el-GR" w:eastAsia="en-US"/>
        </w:rPr>
        <w:t xml:space="preserve"> </w:t>
      </w:r>
      <w:r w:rsidRPr="00930E54">
        <w:rPr>
          <w:rFonts w:eastAsia="Calibri"/>
          <w:b/>
          <w:bCs/>
          <w:szCs w:val="22"/>
          <w:u w:val="single" w:color="000000"/>
          <w:lang w:val="el-GR" w:eastAsia="en-US"/>
        </w:rPr>
        <w:t>Τρόπος</w:t>
      </w:r>
      <w:r w:rsidRPr="00930E54">
        <w:rPr>
          <w:rFonts w:eastAsia="Calibri"/>
          <w:b/>
          <w:bCs/>
          <w:spacing w:val="46"/>
          <w:szCs w:val="22"/>
          <w:u w:val="single" w:color="000000"/>
          <w:lang w:val="el-GR" w:eastAsia="en-US"/>
        </w:rPr>
        <w:t xml:space="preserve"> </w:t>
      </w:r>
      <w:r w:rsidRPr="00930E54">
        <w:rPr>
          <w:rFonts w:eastAsia="Calibri"/>
          <w:b/>
          <w:bCs/>
          <w:spacing w:val="-2"/>
          <w:szCs w:val="22"/>
          <w:u w:val="single" w:color="000000"/>
          <w:lang w:val="el-GR" w:eastAsia="en-US"/>
        </w:rPr>
        <w:t>πληρωμής</w:t>
      </w:r>
    </w:p>
    <w:p w14:paraId="0567CD32" w14:textId="77777777" w:rsidR="003677A5" w:rsidRPr="00930E54" w:rsidRDefault="003677A5" w:rsidP="003677A5">
      <w:pPr>
        <w:widowControl w:val="0"/>
        <w:suppressAutoHyphens w:val="0"/>
        <w:autoSpaceDE w:val="0"/>
        <w:autoSpaceDN w:val="0"/>
        <w:spacing w:before="22" w:after="0" w:line="276" w:lineRule="auto"/>
        <w:ind w:right="164"/>
        <w:rPr>
          <w:rFonts w:eastAsia="Calibri"/>
          <w:spacing w:val="-2"/>
          <w:szCs w:val="22"/>
          <w:lang w:val="el-GR" w:eastAsia="en-US"/>
        </w:rPr>
      </w:pPr>
      <w:r w:rsidRPr="00930E54">
        <w:rPr>
          <w:rFonts w:eastAsia="Calibri"/>
          <w:szCs w:val="22"/>
          <w:lang w:val="el-GR" w:eastAsia="en-US"/>
        </w:rPr>
        <w:t xml:space="preserve">Οι πληρωμές προς τον ανάδοχο, θα εκτελούνται τμηματικά με βάση την πρόοδο των εργασιών, τις επιμετρημένες ποσότητες και τη σύνταξη των πρωτοκόλλων οριστικής παραλαβής για το τμήμα που αφορά η </w:t>
      </w:r>
      <w:r w:rsidRPr="00930E54">
        <w:rPr>
          <w:rFonts w:eastAsia="Calibri"/>
          <w:spacing w:val="-2"/>
          <w:szCs w:val="22"/>
          <w:lang w:val="el-GR" w:eastAsia="en-US"/>
        </w:rPr>
        <w:t>πληρωμή.</w:t>
      </w:r>
    </w:p>
    <w:p w14:paraId="7A37B4C0" w14:textId="77777777" w:rsidR="003677A5" w:rsidRPr="00930E54" w:rsidRDefault="003677A5" w:rsidP="003677A5">
      <w:pPr>
        <w:widowControl w:val="0"/>
        <w:tabs>
          <w:tab w:val="left" w:pos="567"/>
        </w:tabs>
        <w:suppressAutoHyphens w:val="0"/>
        <w:autoSpaceDE w:val="0"/>
        <w:autoSpaceDN w:val="0"/>
        <w:spacing w:after="0" w:line="276" w:lineRule="auto"/>
        <w:jc w:val="left"/>
        <w:rPr>
          <w:rFonts w:eastAsia="Calibri"/>
          <w:b/>
          <w:szCs w:val="22"/>
          <w:lang w:val="el-GR" w:eastAsia="en-US"/>
        </w:rPr>
      </w:pPr>
      <w:r w:rsidRPr="00930E54">
        <w:rPr>
          <w:rFonts w:eastAsia="Calibri"/>
          <w:spacing w:val="-2"/>
          <w:szCs w:val="22"/>
          <w:lang w:val="el-GR" w:eastAsia="en-US"/>
        </w:rPr>
        <w:t xml:space="preserve">Ειδικότερα, </w:t>
      </w:r>
      <w:r w:rsidRPr="00930E54">
        <w:rPr>
          <w:rFonts w:eastAsia="Calibri"/>
          <w:szCs w:val="22"/>
          <w:lang w:val="el-GR" w:eastAsia="en-US"/>
        </w:rPr>
        <w:t>Η πληρωμή του αναδόχου θα πραγματοποιηθεί με τον πιο κάτω τρόπο</w:t>
      </w:r>
      <w:r w:rsidRPr="00930E54">
        <w:rPr>
          <w:rFonts w:eastAsia="Calibri"/>
          <w:spacing w:val="-12"/>
          <w:szCs w:val="22"/>
          <w:lang w:val="el-GR" w:eastAsia="en-US"/>
        </w:rPr>
        <w:t xml:space="preserve"> </w:t>
      </w:r>
      <w:r w:rsidRPr="00930E54">
        <w:rPr>
          <w:rFonts w:eastAsia="Calibri"/>
          <w:b/>
          <w:szCs w:val="22"/>
          <w:lang w:val="el-GR" w:eastAsia="en-US"/>
        </w:rPr>
        <w:t>:</w:t>
      </w:r>
    </w:p>
    <w:p w14:paraId="1D35D07E" w14:textId="77777777" w:rsidR="00BD0785" w:rsidRPr="00BD0785" w:rsidRDefault="00BD0785" w:rsidP="00BD0785">
      <w:pPr>
        <w:widowControl w:val="0"/>
        <w:suppressAutoHyphens w:val="0"/>
        <w:autoSpaceDE w:val="0"/>
        <w:autoSpaceDN w:val="0"/>
        <w:spacing w:before="8" w:after="0"/>
        <w:rPr>
          <w:rFonts w:eastAsia="Calibri"/>
          <w:b/>
          <w:bCs/>
          <w:szCs w:val="22"/>
          <w:lang w:val="el-GR" w:eastAsia="en-US"/>
        </w:rPr>
      </w:pPr>
      <w:r w:rsidRPr="00BD0785">
        <w:rPr>
          <w:rFonts w:eastAsia="Calibri"/>
          <w:bCs/>
          <w:szCs w:val="22"/>
          <w:lang w:val="el-GR" w:eastAsia="en-US"/>
        </w:rPr>
        <w:t xml:space="preserve">Με τη χορήγηση έντοκης προκαταβολής μέχρι ποσοστού 50% της συμβατικής αξίας χωρίς Φ.Π.Α., με την </w:t>
      </w:r>
      <w:r w:rsidRPr="00BD0785">
        <w:rPr>
          <w:rFonts w:eastAsia="Calibri"/>
          <w:bCs/>
          <w:szCs w:val="22"/>
          <w:u w:val="single"/>
          <w:lang w:val="el-GR" w:eastAsia="en-US"/>
        </w:rPr>
        <w:t>κατάθεση</w:t>
      </w:r>
      <w:r w:rsidRPr="00BD0785">
        <w:rPr>
          <w:rFonts w:eastAsia="Calibri"/>
          <w:bCs/>
          <w:szCs w:val="22"/>
          <w:u w:val="single"/>
          <w:lang w:eastAsia="en-US"/>
        </w:rPr>
        <w:t> </w:t>
      </w:r>
      <w:r w:rsidRPr="00BD0785">
        <w:rPr>
          <w:rFonts w:eastAsia="Calibri"/>
          <w:bCs/>
          <w:szCs w:val="22"/>
          <w:u w:val="single"/>
          <w:lang w:val="el-GR" w:eastAsia="en-US"/>
        </w:rPr>
        <w:t xml:space="preserve"> ισόποσης εγγύησης, </w:t>
      </w:r>
      <w:r w:rsidRPr="00BD0785">
        <w:rPr>
          <w:rFonts w:eastAsia="Calibri"/>
          <w:bCs/>
          <w:szCs w:val="22"/>
          <w:lang w:val="el-GR" w:eastAsia="en-US"/>
        </w:rPr>
        <w:t>σύμφωνα με τα οριζόμενα στο άρθρο 72§7 του ν. 4412/2016 και την καταβολή του υπολοίπου είτε μετά την οριστική παραλαβή των αγαθών είτε με πληρωμή ποσοστού 50% της συμβατικής αξίας χωρίς ΦΠΑ με το πρωτόκολλο παραλαβής κατόπιν του μακροσκοπικού ελέγχου και την εξόφληση της υπόλοιπης συμβατικής αξίας με τον συνολικό ΦΠΑ μετά την οριστική παραλαβή των αγαθών.</w:t>
      </w:r>
    </w:p>
    <w:p w14:paraId="348C22DA" w14:textId="77777777" w:rsidR="00BD0785" w:rsidRPr="00BD0785" w:rsidRDefault="00BD0785" w:rsidP="00BD0785">
      <w:pPr>
        <w:widowControl w:val="0"/>
        <w:suppressAutoHyphens w:val="0"/>
        <w:autoSpaceDE w:val="0"/>
        <w:autoSpaceDN w:val="0"/>
        <w:spacing w:before="8" w:after="0"/>
        <w:rPr>
          <w:rFonts w:eastAsia="Calibri"/>
          <w:bCs/>
          <w:i/>
          <w:iCs/>
          <w:szCs w:val="22"/>
          <w:lang w:val="el-GR" w:eastAsia="en-US"/>
        </w:rPr>
      </w:pPr>
      <w:r w:rsidRPr="00BD0785">
        <w:rPr>
          <w:rFonts w:eastAsia="Calibri"/>
          <w:bCs/>
          <w:szCs w:val="22"/>
          <w:lang w:val="el-GR" w:eastAsia="en-US"/>
        </w:rPr>
        <w:t>Η παραπάνω προκαταβολή θα είναι έντοκη. Κατά την εξόφληση θα παρακρατείται τόκος επί της εισπραχθείσας προκαταβολής  για  χρονικό διάστημα υπολογιζόμενο από την ημερομηνία καταβολής της στον ανάδοχο μέχρι την ημερομηνία οριστικής και ποιοτικής παραλαβής. Για τον υπολογισμό του τόκου θα λαμβάνεται υπόψη το ύψος του επιτοκίου των έντοκων γραμματίων του Δημοσίου 12μηνης διάρκειας που θα ισχύει κατά την ημερομηνία λήψης της προκαταβολής προσαυξημένο κατά 0,25 ποσοστιαίες μονάδες</w:t>
      </w:r>
      <w:r w:rsidRPr="00BD0785">
        <w:rPr>
          <w:rFonts w:eastAsia="Calibri"/>
          <w:bCs/>
          <w:szCs w:val="22"/>
          <w:vertAlign w:val="superscript"/>
          <w:lang w:val="el-GR" w:eastAsia="en-US"/>
        </w:rPr>
        <w:footnoteReference w:id="4"/>
      </w:r>
      <w:r w:rsidRPr="00BD0785">
        <w:rPr>
          <w:rFonts w:eastAsia="Calibri"/>
          <w:bCs/>
          <w:szCs w:val="22"/>
          <w:lang w:val="el-GR" w:eastAsia="en-US"/>
        </w:rPr>
        <w:t xml:space="preserve"> το οποίο  θα παραμένει σταθερό μέχρι την εξάντληση του ποσού της χορηγηθείσας προκαταβολής</w:t>
      </w:r>
      <w:r w:rsidRPr="00BD0785">
        <w:rPr>
          <w:rFonts w:eastAsia="Calibri"/>
          <w:bCs/>
          <w:szCs w:val="22"/>
          <w:vertAlign w:val="superscript"/>
          <w:lang w:val="el-GR" w:eastAsia="en-US"/>
        </w:rPr>
        <w:footnoteReference w:id="5"/>
      </w:r>
      <w:r w:rsidRPr="00BD0785">
        <w:rPr>
          <w:rFonts w:eastAsia="Calibri"/>
          <w:bCs/>
          <w:szCs w:val="22"/>
          <w:lang w:val="el-GR" w:eastAsia="en-US"/>
        </w:rPr>
        <w:t>.</w:t>
      </w:r>
    </w:p>
    <w:p w14:paraId="34E6F768" w14:textId="7F21DE0F" w:rsidR="003677A5" w:rsidRDefault="00BD0785" w:rsidP="00BD0785">
      <w:pPr>
        <w:widowControl w:val="0"/>
        <w:suppressAutoHyphens w:val="0"/>
        <w:autoSpaceDE w:val="0"/>
        <w:autoSpaceDN w:val="0"/>
        <w:spacing w:before="8" w:after="0"/>
        <w:rPr>
          <w:rFonts w:eastAsia="Calibri"/>
          <w:bCs/>
          <w:szCs w:val="22"/>
          <w:lang w:val="el-GR" w:eastAsia="en-US"/>
        </w:rPr>
      </w:pPr>
      <w:r w:rsidRPr="00BD0785">
        <w:rPr>
          <w:rFonts w:eastAsia="Calibri"/>
          <w:bCs/>
          <w:szCs w:val="22"/>
          <w:lang w:val="el-GR" w:eastAsia="en-US"/>
        </w:rPr>
        <w:t>Η πληρωμή του συμβατικού τιμήματος θα γίνεται με την προσκόμιση των νόμιμων παραστατικών και δικαιολογητικών που προβλέπονται από τις διατάξεις του άρθρου 200 παρ. 4 του ν. 4412/2016</w:t>
      </w:r>
      <w:r w:rsidRPr="00BD0785">
        <w:rPr>
          <w:rFonts w:eastAsia="Calibri"/>
          <w:bCs/>
          <w:szCs w:val="22"/>
          <w:vertAlign w:val="superscript"/>
          <w:lang w:val="el-GR" w:eastAsia="en-US"/>
        </w:rPr>
        <w:footnoteReference w:id="6"/>
      </w:r>
      <w:r w:rsidRPr="00BD0785">
        <w:rPr>
          <w:rFonts w:eastAsia="Calibri"/>
          <w:bCs/>
          <w:szCs w:val="22"/>
          <w:lang w:val="el-GR" w:eastAsia="en-US"/>
        </w:rPr>
        <w:t>, καθώς και κάθε άλλου δικαιολογητικού που τυχόν ήθελε ζητηθεί από τις αρμόδιες υπηρεσίες που διενεργούν τον έλεγχο και την πληρωμή.</w:t>
      </w:r>
    </w:p>
    <w:p w14:paraId="1BAE1E7C" w14:textId="77777777" w:rsidR="003677A5" w:rsidRPr="00930E54" w:rsidRDefault="003677A5" w:rsidP="003677A5">
      <w:pPr>
        <w:widowControl w:val="0"/>
        <w:suppressAutoHyphens w:val="0"/>
        <w:autoSpaceDE w:val="0"/>
        <w:autoSpaceDN w:val="0"/>
        <w:spacing w:after="0"/>
        <w:outlineLvl w:val="0"/>
        <w:rPr>
          <w:rFonts w:eastAsia="Calibri"/>
          <w:b/>
          <w:bCs/>
          <w:szCs w:val="22"/>
          <w:u w:color="000000"/>
          <w:lang w:val="el-GR" w:eastAsia="en-US"/>
        </w:rPr>
      </w:pPr>
      <w:r w:rsidRPr="00930E54">
        <w:rPr>
          <w:rFonts w:eastAsia="Calibri"/>
          <w:b/>
          <w:bCs/>
          <w:szCs w:val="22"/>
          <w:u w:val="single" w:color="000000"/>
          <w:lang w:val="el-GR" w:eastAsia="en-US"/>
        </w:rPr>
        <w:t>Άρθρο</w:t>
      </w:r>
      <w:r w:rsidRPr="00930E54">
        <w:rPr>
          <w:rFonts w:eastAsia="Calibri"/>
          <w:b/>
          <w:bCs/>
          <w:spacing w:val="-6"/>
          <w:szCs w:val="22"/>
          <w:u w:val="single" w:color="000000"/>
          <w:lang w:val="el-GR" w:eastAsia="en-US"/>
        </w:rPr>
        <w:t xml:space="preserve"> </w:t>
      </w:r>
      <w:r w:rsidRPr="00930E54">
        <w:rPr>
          <w:rFonts w:eastAsia="Calibri"/>
          <w:b/>
          <w:bCs/>
          <w:szCs w:val="22"/>
          <w:u w:val="single" w:color="000000"/>
          <w:lang w:val="el-GR" w:eastAsia="en-US"/>
        </w:rPr>
        <w:t>14:</w:t>
      </w:r>
      <w:r w:rsidRPr="00930E54">
        <w:rPr>
          <w:rFonts w:eastAsia="Calibri"/>
          <w:b/>
          <w:bCs/>
          <w:spacing w:val="-5"/>
          <w:szCs w:val="22"/>
          <w:u w:val="single" w:color="000000"/>
          <w:lang w:val="el-GR" w:eastAsia="en-US"/>
        </w:rPr>
        <w:t xml:space="preserve"> </w:t>
      </w:r>
      <w:r w:rsidRPr="00930E54">
        <w:rPr>
          <w:rFonts w:eastAsia="Calibri"/>
          <w:b/>
          <w:bCs/>
          <w:szCs w:val="22"/>
          <w:u w:val="single" w:color="000000"/>
          <w:lang w:val="el-GR" w:eastAsia="en-US"/>
        </w:rPr>
        <w:t>Φόροι,</w:t>
      </w:r>
      <w:r w:rsidRPr="00930E54">
        <w:rPr>
          <w:rFonts w:eastAsia="Calibri"/>
          <w:b/>
          <w:bCs/>
          <w:spacing w:val="-1"/>
          <w:szCs w:val="22"/>
          <w:u w:val="single" w:color="000000"/>
          <w:lang w:val="el-GR" w:eastAsia="en-US"/>
        </w:rPr>
        <w:t xml:space="preserve"> </w:t>
      </w:r>
      <w:r w:rsidRPr="00930E54">
        <w:rPr>
          <w:rFonts w:eastAsia="Calibri"/>
          <w:b/>
          <w:bCs/>
          <w:szCs w:val="22"/>
          <w:u w:val="single" w:color="000000"/>
          <w:lang w:val="el-GR" w:eastAsia="en-US"/>
        </w:rPr>
        <w:t>τέλη,</w:t>
      </w:r>
      <w:r w:rsidRPr="00930E54">
        <w:rPr>
          <w:rFonts w:eastAsia="Calibri"/>
          <w:b/>
          <w:bCs/>
          <w:spacing w:val="-1"/>
          <w:szCs w:val="22"/>
          <w:u w:val="single" w:color="000000"/>
          <w:lang w:val="el-GR" w:eastAsia="en-US"/>
        </w:rPr>
        <w:t xml:space="preserve"> </w:t>
      </w:r>
      <w:r w:rsidRPr="00930E54">
        <w:rPr>
          <w:rFonts w:eastAsia="Calibri"/>
          <w:b/>
          <w:bCs/>
          <w:spacing w:val="-2"/>
          <w:szCs w:val="22"/>
          <w:u w:val="single" w:color="000000"/>
          <w:lang w:val="el-GR" w:eastAsia="en-US"/>
        </w:rPr>
        <w:t>κρατήσεις</w:t>
      </w:r>
    </w:p>
    <w:p w14:paraId="01D43C63" w14:textId="77777777" w:rsidR="003677A5" w:rsidRPr="00930E54" w:rsidRDefault="003677A5" w:rsidP="003677A5">
      <w:pPr>
        <w:widowControl w:val="0"/>
        <w:suppressAutoHyphens w:val="0"/>
        <w:autoSpaceDE w:val="0"/>
        <w:autoSpaceDN w:val="0"/>
        <w:spacing w:before="56" w:after="0" w:line="259" w:lineRule="auto"/>
        <w:rPr>
          <w:rFonts w:eastAsia="Calibri"/>
          <w:szCs w:val="22"/>
          <w:lang w:val="el-GR" w:eastAsia="en-US"/>
        </w:rPr>
      </w:pPr>
      <w:r w:rsidRPr="00930E54">
        <w:rPr>
          <w:rFonts w:eastAsia="Calibri"/>
          <w:szCs w:val="22"/>
          <w:lang w:val="el-GR" w:eastAsia="en-US"/>
        </w:rPr>
        <w:t>Ο</w:t>
      </w:r>
      <w:r w:rsidRPr="00930E54">
        <w:rPr>
          <w:rFonts w:eastAsia="Calibri"/>
          <w:spacing w:val="37"/>
          <w:szCs w:val="22"/>
          <w:lang w:val="el-GR" w:eastAsia="en-US"/>
        </w:rPr>
        <w:t xml:space="preserve"> </w:t>
      </w:r>
      <w:r w:rsidRPr="00930E54">
        <w:rPr>
          <w:rFonts w:eastAsia="Calibri"/>
          <w:szCs w:val="22"/>
          <w:lang w:val="el-GR" w:eastAsia="en-US"/>
        </w:rPr>
        <w:t>ανάδοχος</w:t>
      </w:r>
      <w:r w:rsidRPr="00930E54">
        <w:rPr>
          <w:rFonts w:eastAsia="Calibri"/>
          <w:spacing w:val="32"/>
          <w:szCs w:val="22"/>
          <w:lang w:val="el-GR" w:eastAsia="en-US"/>
        </w:rPr>
        <w:t xml:space="preserve"> </w:t>
      </w:r>
      <w:r w:rsidRPr="00930E54">
        <w:rPr>
          <w:rFonts w:eastAsia="Calibri"/>
          <w:szCs w:val="22"/>
          <w:lang w:val="el-GR" w:eastAsia="en-US"/>
        </w:rPr>
        <w:t>υπόκειται</w:t>
      </w:r>
      <w:r w:rsidRPr="00930E54">
        <w:rPr>
          <w:rFonts w:eastAsia="Calibri"/>
          <w:spacing w:val="33"/>
          <w:szCs w:val="22"/>
          <w:lang w:val="el-GR" w:eastAsia="en-US"/>
        </w:rPr>
        <w:t xml:space="preserve"> </w:t>
      </w:r>
      <w:r w:rsidRPr="00930E54">
        <w:rPr>
          <w:rFonts w:eastAsia="Calibri"/>
          <w:szCs w:val="22"/>
          <w:lang w:val="el-GR" w:eastAsia="en-US"/>
        </w:rPr>
        <w:t>σε</w:t>
      </w:r>
      <w:r w:rsidRPr="00930E54">
        <w:rPr>
          <w:rFonts w:eastAsia="Calibri"/>
          <w:spacing w:val="34"/>
          <w:szCs w:val="22"/>
          <w:lang w:val="el-GR" w:eastAsia="en-US"/>
        </w:rPr>
        <w:t xml:space="preserve"> </w:t>
      </w:r>
      <w:r w:rsidRPr="00930E54">
        <w:rPr>
          <w:rFonts w:eastAsia="Calibri"/>
          <w:szCs w:val="22"/>
          <w:lang w:val="el-GR" w:eastAsia="en-US"/>
        </w:rPr>
        <w:t>όλους</w:t>
      </w:r>
      <w:r w:rsidRPr="00930E54">
        <w:rPr>
          <w:rFonts w:eastAsia="Calibri"/>
          <w:spacing w:val="33"/>
          <w:szCs w:val="22"/>
          <w:lang w:val="el-GR" w:eastAsia="en-US"/>
        </w:rPr>
        <w:t xml:space="preserve"> </w:t>
      </w:r>
      <w:r w:rsidRPr="00930E54">
        <w:rPr>
          <w:rFonts w:eastAsia="Calibri"/>
          <w:szCs w:val="22"/>
          <w:lang w:val="el-GR" w:eastAsia="en-US"/>
        </w:rPr>
        <w:t>τους</w:t>
      </w:r>
      <w:r w:rsidRPr="00930E54">
        <w:rPr>
          <w:rFonts w:eastAsia="Calibri"/>
          <w:spacing w:val="35"/>
          <w:szCs w:val="22"/>
          <w:lang w:val="el-GR" w:eastAsia="en-US"/>
        </w:rPr>
        <w:t xml:space="preserve"> </w:t>
      </w:r>
      <w:r w:rsidRPr="00930E54">
        <w:rPr>
          <w:rFonts w:eastAsia="Calibri"/>
          <w:szCs w:val="22"/>
          <w:lang w:val="el-GR" w:eastAsia="en-US"/>
        </w:rPr>
        <w:t>βάσει</w:t>
      </w:r>
      <w:r w:rsidRPr="00930E54">
        <w:rPr>
          <w:rFonts w:eastAsia="Calibri"/>
          <w:spacing w:val="31"/>
          <w:szCs w:val="22"/>
          <w:lang w:val="el-GR" w:eastAsia="en-US"/>
        </w:rPr>
        <w:t xml:space="preserve"> </w:t>
      </w:r>
      <w:r w:rsidRPr="00930E54">
        <w:rPr>
          <w:rFonts w:eastAsia="Calibri"/>
          <w:szCs w:val="22"/>
          <w:lang w:val="el-GR" w:eastAsia="en-US"/>
        </w:rPr>
        <w:t>των</w:t>
      </w:r>
      <w:r w:rsidRPr="00930E54">
        <w:rPr>
          <w:rFonts w:eastAsia="Calibri"/>
          <w:spacing w:val="33"/>
          <w:szCs w:val="22"/>
          <w:lang w:val="el-GR" w:eastAsia="en-US"/>
        </w:rPr>
        <w:t xml:space="preserve"> </w:t>
      </w:r>
      <w:r w:rsidRPr="00930E54">
        <w:rPr>
          <w:rFonts w:eastAsia="Calibri"/>
          <w:szCs w:val="22"/>
          <w:lang w:val="el-GR" w:eastAsia="en-US"/>
        </w:rPr>
        <w:t>κειμένων</w:t>
      </w:r>
      <w:r w:rsidRPr="00930E54">
        <w:rPr>
          <w:rFonts w:eastAsia="Calibri"/>
          <w:spacing w:val="36"/>
          <w:szCs w:val="22"/>
          <w:lang w:val="el-GR" w:eastAsia="en-US"/>
        </w:rPr>
        <w:t xml:space="preserve"> </w:t>
      </w:r>
      <w:r w:rsidRPr="00930E54">
        <w:rPr>
          <w:rFonts w:eastAsia="Calibri"/>
          <w:szCs w:val="22"/>
          <w:lang w:val="el-GR" w:eastAsia="en-US"/>
        </w:rPr>
        <w:t>διατάξεων</w:t>
      </w:r>
      <w:r w:rsidRPr="00930E54">
        <w:rPr>
          <w:rFonts w:eastAsia="Calibri"/>
          <w:spacing w:val="36"/>
          <w:szCs w:val="22"/>
          <w:lang w:val="el-GR" w:eastAsia="en-US"/>
        </w:rPr>
        <w:t xml:space="preserve"> </w:t>
      </w:r>
      <w:r w:rsidRPr="00930E54">
        <w:rPr>
          <w:rFonts w:eastAsia="Calibri"/>
          <w:szCs w:val="22"/>
          <w:lang w:val="el-GR" w:eastAsia="en-US"/>
        </w:rPr>
        <w:t>φόρους,</w:t>
      </w:r>
      <w:r w:rsidRPr="00930E54">
        <w:rPr>
          <w:rFonts w:eastAsia="Calibri"/>
          <w:spacing w:val="37"/>
          <w:szCs w:val="22"/>
          <w:lang w:val="el-GR" w:eastAsia="en-US"/>
        </w:rPr>
        <w:t xml:space="preserve"> </w:t>
      </w:r>
      <w:r w:rsidRPr="00930E54">
        <w:rPr>
          <w:rFonts w:eastAsia="Calibri"/>
          <w:szCs w:val="22"/>
          <w:lang w:val="el-GR" w:eastAsia="en-US"/>
        </w:rPr>
        <w:t>τέλη</w:t>
      </w:r>
      <w:r w:rsidRPr="00930E54">
        <w:rPr>
          <w:rFonts w:eastAsia="Calibri"/>
          <w:spacing w:val="33"/>
          <w:szCs w:val="22"/>
          <w:lang w:val="el-GR" w:eastAsia="en-US"/>
        </w:rPr>
        <w:t xml:space="preserve"> </w:t>
      </w:r>
      <w:r w:rsidRPr="00930E54">
        <w:rPr>
          <w:rFonts w:eastAsia="Calibri"/>
          <w:szCs w:val="22"/>
          <w:lang w:val="el-GR" w:eastAsia="en-US"/>
        </w:rPr>
        <w:t>και</w:t>
      </w:r>
      <w:r w:rsidRPr="00930E54">
        <w:rPr>
          <w:rFonts w:eastAsia="Calibri"/>
          <w:spacing w:val="34"/>
          <w:szCs w:val="22"/>
          <w:lang w:val="el-GR" w:eastAsia="en-US"/>
        </w:rPr>
        <w:t xml:space="preserve"> </w:t>
      </w:r>
      <w:r w:rsidRPr="00930E54">
        <w:rPr>
          <w:rFonts w:eastAsia="Calibri"/>
          <w:szCs w:val="22"/>
          <w:lang w:val="el-GR" w:eastAsia="en-US"/>
        </w:rPr>
        <w:t>κρατήσεις</w:t>
      </w:r>
      <w:r w:rsidRPr="00930E54">
        <w:rPr>
          <w:rFonts w:eastAsia="Calibri"/>
          <w:spacing w:val="34"/>
          <w:szCs w:val="22"/>
          <w:lang w:val="el-GR" w:eastAsia="en-US"/>
        </w:rPr>
        <w:t xml:space="preserve"> </w:t>
      </w:r>
      <w:r w:rsidRPr="00930E54">
        <w:rPr>
          <w:rFonts w:eastAsia="Calibri"/>
          <w:szCs w:val="22"/>
          <w:lang w:val="el-GR" w:eastAsia="en-US"/>
        </w:rPr>
        <w:t>που</w:t>
      </w:r>
      <w:r w:rsidRPr="00930E54">
        <w:rPr>
          <w:rFonts w:eastAsia="Calibri"/>
          <w:spacing w:val="32"/>
          <w:szCs w:val="22"/>
          <w:lang w:val="el-GR" w:eastAsia="en-US"/>
        </w:rPr>
        <w:t xml:space="preserve"> </w:t>
      </w:r>
      <w:r w:rsidRPr="00930E54">
        <w:rPr>
          <w:rFonts w:eastAsia="Calibri"/>
          <w:szCs w:val="22"/>
          <w:lang w:val="el-GR" w:eastAsia="en-US"/>
        </w:rPr>
        <w:t>θα ισχύουν κατά την ημέρα της διενέργειας του διαγωνισμού.</w:t>
      </w:r>
    </w:p>
    <w:p w14:paraId="461D646D" w14:textId="77777777" w:rsidR="003677A5" w:rsidRPr="00930E54" w:rsidRDefault="003677A5" w:rsidP="003677A5">
      <w:pPr>
        <w:widowControl w:val="0"/>
        <w:suppressAutoHyphens w:val="0"/>
        <w:autoSpaceDE w:val="0"/>
        <w:autoSpaceDN w:val="0"/>
        <w:spacing w:before="1" w:after="0" w:line="256" w:lineRule="auto"/>
        <w:rPr>
          <w:rFonts w:eastAsia="Calibri"/>
          <w:szCs w:val="22"/>
          <w:lang w:val="el-GR" w:eastAsia="en-US"/>
        </w:rPr>
      </w:pPr>
      <w:r w:rsidRPr="00930E54">
        <w:rPr>
          <w:rFonts w:eastAsia="Calibri"/>
          <w:szCs w:val="22"/>
          <w:lang w:val="el-GR" w:eastAsia="en-US"/>
        </w:rPr>
        <w:t>Ατυχήματα, ζημιές, έξοδα δημοσίευσης, χαρτόσημα, βαρύνουν όλα τον ανάδοχο και μόνο αυτόν χωρίς καμιά ευθύνη και υποχρέωση του Δήμου. Ο ΦΠΑ βαρύνει τον Δήμο.</w:t>
      </w:r>
    </w:p>
    <w:p w14:paraId="70A287DB" w14:textId="77777777" w:rsidR="003677A5" w:rsidRPr="00930E54" w:rsidRDefault="003677A5" w:rsidP="003677A5">
      <w:pPr>
        <w:widowControl w:val="0"/>
        <w:suppressAutoHyphens w:val="0"/>
        <w:autoSpaceDE w:val="0"/>
        <w:autoSpaceDN w:val="0"/>
        <w:spacing w:before="1" w:after="0"/>
        <w:rPr>
          <w:rFonts w:eastAsia="Calibri"/>
          <w:sz w:val="24"/>
          <w:szCs w:val="22"/>
          <w:lang w:val="el-GR" w:eastAsia="en-US"/>
        </w:rPr>
      </w:pPr>
    </w:p>
    <w:p w14:paraId="2642E0BC" w14:textId="77777777" w:rsidR="003677A5" w:rsidRPr="00930E54" w:rsidRDefault="003677A5" w:rsidP="003677A5">
      <w:pPr>
        <w:widowControl w:val="0"/>
        <w:suppressAutoHyphens w:val="0"/>
        <w:autoSpaceDE w:val="0"/>
        <w:autoSpaceDN w:val="0"/>
        <w:spacing w:after="0"/>
        <w:outlineLvl w:val="0"/>
        <w:rPr>
          <w:rFonts w:eastAsia="Calibri"/>
          <w:b/>
          <w:bCs/>
          <w:szCs w:val="22"/>
          <w:u w:color="000000"/>
          <w:lang w:val="el-GR" w:eastAsia="en-US"/>
        </w:rPr>
      </w:pPr>
      <w:r w:rsidRPr="00930E54">
        <w:rPr>
          <w:rFonts w:eastAsia="Calibri"/>
          <w:b/>
          <w:bCs/>
          <w:szCs w:val="22"/>
          <w:u w:val="single" w:color="000000"/>
          <w:lang w:val="el-GR" w:eastAsia="en-US"/>
        </w:rPr>
        <w:t>Άρθρο</w:t>
      </w:r>
      <w:r w:rsidRPr="00930E54">
        <w:rPr>
          <w:rFonts w:eastAsia="Calibri"/>
          <w:b/>
          <w:bCs/>
          <w:spacing w:val="-5"/>
          <w:szCs w:val="22"/>
          <w:u w:val="single" w:color="000000"/>
          <w:lang w:val="el-GR" w:eastAsia="en-US"/>
        </w:rPr>
        <w:t xml:space="preserve"> </w:t>
      </w:r>
      <w:r w:rsidRPr="00930E54">
        <w:rPr>
          <w:rFonts w:eastAsia="Calibri"/>
          <w:b/>
          <w:bCs/>
          <w:szCs w:val="22"/>
          <w:u w:val="single" w:color="000000"/>
          <w:lang w:val="el-GR" w:eastAsia="en-US"/>
        </w:rPr>
        <w:t>15:</w:t>
      </w:r>
      <w:r w:rsidRPr="00930E54">
        <w:rPr>
          <w:rFonts w:eastAsia="Calibri"/>
          <w:b/>
          <w:bCs/>
          <w:spacing w:val="40"/>
          <w:szCs w:val="22"/>
          <w:u w:val="single" w:color="000000"/>
          <w:lang w:val="el-GR" w:eastAsia="en-US"/>
        </w:rPr>
        <w:t xml:space="preserve"> </w:t>
      </w:r>
      <w:r w:rsidRPr="00930E54">
        <w:rPr>
          <w:rFonts w:eastAsia="Calibri"/>
          <w:b/>
          <w:bCs/>
          <w:szCs w:val="22"/>
          <w:u w:val="single" w:color="000000"/>
          <w:lang w:val="el-GR" w:eastAsia="en-US"/>
        </w:rPr>
        <w:t>Αυξομειώσεις</w:t>
      </w:r>
      <w:r w:rsidRPr="00930E54">
        <w:rPr>
          <w:rFonts w:eastAsia="Calibri"/>
          <w:b/>
          <w:bCs/>
          <w:spacing w:val="-4"/>
          <w:szCs w:val="22"/>
          <w:u w:val="single" w:color="000000"/>
          <w:lang w:val="el-GR" w:eastAsia="en-US"/>
        </w:rPr>
        <w:t xml:space="preserve"> </w:t>
      </w:r>
      <w:r w:rsidRPr="00930E54">
        <w:rPr>
          <w:rFonts w:eastAsia="Calibri"/>
          <w:b/>
          <w:bCs/>
          <w:spacing w:val="-2"/>
          <w:szCs w:val="22"/>
          <w:u w:val="single" w:color="000000"/>
          <w:lang w:val="el-GR" w:eastAsia="en-US"/>
        </w:rPr>
        <w:t>ποσοτήτων</w:t>
      </w:r>
    </w:p>
    <w:p w14:paraId="6EB44FA8" w14:textId="2958820E" w:rsidR="003677A5" w:rsidRPr="00930E54" w:rsidRDefault="003677A5" w:rsidP="003677A5">
      <w:pPr>
        <w:widowControl w:val="0"/>
        <w:suppressAutoHyphens w:val="0"/>
        <w:autoSpaceDE w:val="0"/>
        <w:autoSpaceDN w:val="0"/>
        <w:spacing w:before="56" w:after="0" w:line="259" w:lineRule="auto"/>
        <w:ind w:right="34"/>
        <w:rPr>
          <w:rFonts w:eastAsia="Calibri"/>
          <w:szCs w:val="22"/>
          <w:lang w:val="el-GR" w:eastAsia="en-US"/>
        </w:rPr>
      </w:pPr>
      <w:r w:rsidRPr="00930E54">
        <w:rPr>
          <w:rFonts w:eastAsia="Calibri"/>
          <w:szCs w:val="22"/>
          <w:lang w:val="el-GR" w:eastAsia="en-US"/>
        </w:rPr>
        <w:t>Σημειώνεται ότι ο Δήμος</w:t>
      </w:r>
      <w:r w:rsidRPr="00930E54">
        <w:rPr>
          <w:rFonts w:eastAsia="Calibri"/>
          <w:spacing w:val="40"/>
          <w:szCs w:val="22"/>
          <w:lang w:val="el-GR" w:eastAsia="en-US"/>
        </w:rPr>
        <w:t xml:space="preserve"> </w:t>
      </w:r>
      <w:r w:rsidRPr="00930E54">
        <w:rPr>
          <w:rFonts w:eastAsia="Calibri"/>
          <w:szCs w:val="22"/>
          <w:lang w:val="el-GR" w:eastAsia="en-US"/>
        </w:rPr>
        <w:t xml:space="preserve">δεν είναι υποχρεωμένος να εξαντλήσει ολόκληρη την ποσότητα των ειδών που αφορά η προμήθεια και το αντίστοιχο εγκεκριμένο ποσό, εφόσον οι ανάγκες του αποδειχθούν μικρότερες κατά την εκτέλεση της υπογραφείσας σύμβασης. Η ποσότητα όμως που θα παραλαμβάνεται δεν μπορεί να είναι μικρότερη από το </w:t>
      </w:r>
      <w:r w:rsidR="00BD0785">
        <w:rPr>
          <w:rFonts w:eastAsia="Calibri"/>
          <w:szCs w:val="22"/>
          <w:lang w:val="el-GR" w:eastAsia="en-US"/>
        </w:rPr>
        <w:t>85</w:t>
      </w:r>
      <w:r w:rsidRPr="00930E54">
        <w:rPr>
          <w:rFonts w:eastAsia="Calibri"/>
          <w:szCs w:val="22"/>
          <w:lang w:val="el-GR" w:eastAsia="en-US"/>
        </w:rPr>
        <w:t xml:space="preserve">% της συνολικής που αναγράφονται στον προϋπολογισμό δημοπράτησης, και </w:t>
      </w:r>
      <w:r w:rsidRPr="00930E54">
        <w:rPr>
          <w:rFonts w:eastAsia="Calibri"/>
          <w:szCs w:val="22"/>
          <w:lang w:val="el-GR" w:eastAsia="en-US"/>
        </w:rPr>
        <w:lastRenderedPageBreak/>
        <w:t>αποτελεί αναπόσπαστο μέρος του διαγωνισμού. Οι ποσότητες των ειδών είναι ενδεικτικές και ο ανάδοχος θα συντάξει απολογιστικό λογαριασμό (πιστοποίηση) εργασιών και ποσοτήτων των υπό προμήθεια ειδών. Θα μπορούν να αυξομειωθούν ανάλογα με τις ανάγκες της Υπηρεσίας και του Πράξης με τίτλο «Ανοικτό Κέντρο Εμπορίου Λουτρακίου» που θα χειριστεί τα προς προμήθεια είδη-υλικά, κατόπιν σχετικής ειδοποίησης. Οι τυχόν αλλαγές δεν θα υπερβαίνουν το ποσό της δαπάνης της σύμβασης.</w:t>
      </w:r>
    </w:p>
    <w:p w14:paraId="1660C530" w14:textId="77777777" w:rsidR="003677A5" w:rsidRPr="00930E54" w:rsidRDefault="003677A5" w:rsidP="003677A5">
      <w:pPr>
        <w:widowControl w:val="0"/>
        <w:suppressAutoHyphens w:val="0"/>
        <w:autoSpaceDE w:val="0"/>
        <w:autoSpaceDN w:val="0"/>
        <w:spacing w:before="8" w:after="0"/>
        <w:rPr>
          <w:rFonts w:eastAsia="Calibri"/>
          <w:sz w:val="23"/>
          <w:szCs w:val="22"/>
          <w:lang w:val="el-GR" w:eastAsia="en-US"/>
        </w:rPr>
      </w:pPr>
    </w:p>
    <w:p w14:paraId="19797E4F" w14:textId="77777777" w:rsidR="003677A5" w:rsidRPr="00930E54" w:rsidRDefault="003677A5" w:rsidP="003677A5">
      <w:pPr>
        <w:widowControl w:val="0"/>
        <w:suppressAutoHyphens w:val="0"/>
        <w:autoSpaceDE w:val="0"/>
        <w:autoSpaceDN w:val="0"/>
        <w:spacing w:after="0"/>
        <w:outlineLvl w:val="0"/>
        <w:rPr>
          <w:rFonts w:eastAsia="Calibri"/>
          <w:b/>
          <w:bCs/>
          <w:szCs w:val="22"/>
          <w:u w:color="000000"/>
          <w:lang w:val="el-GR" w:eastAsia="en-US"/>
        </w:rPr>
      </w:pPr>
      <w:commentRangeStart w:id="11"/>
      <w:r w:rsidRPr="00930E54">
        <w:rPr>
          <w:rFonts w:eastAsia="Calibri"/>
          <w:b/>
          <w:bCs/>
          <w:szCs w:val="22"/>
          <w:u w:val="single" w:color="000000"/>
          <w:lang w:val="el-GR" w:eastAsia="en-US"/>
        </w:rPr>
        <w:t>Άρθρο</w:t>
      </w:r>
      <w:r w:rsidRPr="00930E54">
        <w:rPr>
          <w:rFonts w:eastAsia="Calibri"/>
          <w:b/>
          <w:bCs/>
          <w:spacing w:val="-6"/>
          <w:szCs w:val="22"/>
          <w:u w:val="single" w:color="000000"/>
          <w:lang w:val="el-GR" w:eastAsia="en-US"/>
        </w:rPr>
        <w:t xml:space="preserve"> </w:t>
      </w:r>
      <w:r w:rsidRPr="00930E54">
        <w:rPr>
          <w:rFonts w:eastAsia="Calibri"/>
          <w:b/>
          <w:bCs/>
          <w:szCs w:val="22"/>
          <w:u w:val="single" w:color="000000"/>
          <w:lang w:val="el-GR" w:eastAsia="en-US"/>
        </w:rPr>
        <w:t>16:</w:t>
      </w:r>
      <w:r w:rsidRPr="00930E54">
        <w:rPr>
          <w:rFonts w:eastAsia="Calibri"/>
          <w:b/>
          <w:bCs/>
          <w:spacing w:val="-3"/>
          <w:szCs w:val="22"/>
          <w:u w:val="single" w:color="000000"/>
          <w:lang w:val="el-GR" w:eastAsia="en-US"/>
        </w:rPr>
        <w:t xml:space="preserve"> </w:t>
      </w:r>
      <w:r w:rsidRPr="00930E54">
        <w:rPr>
          <w:rFonts w:eastAsia="Calibri"/>
          <w:b/>
          <w:bCs/>
          <w:szCs w:val="22"/>
          <w:u w:val="single" w:color="000000"/>
          <w:lang w:val="el-GR" w:eastAsia="en-US"/>
        </w:rPr>
        <w:t>Υποχρεώσεις Αναδόχου</w:t>
      </w:r>
      <w:commentRangeEnd w:id="11"/>
      <w:r w:rsidR="00387506">
        <w:rPr>
          <w:rStyle w:val="afd"/>
          <w:rFonts w:cs="Times New Roman"/>
        </w:rPr>
        <w:commentReference w:id="11"/>
      </w:r>
    </w:p>
    <w:p w14:paraId="64EF5531" w14:textId="77777777" w:rsidR="003677A5" w:rsidRPr="00930E54" w:rsidRDefault="003677A5" w:rsidP="003677A5">
      <w:pPr>
        <w:widowControl w:val="0"/>
        <w:suppressAutoHyphens w:val="0"/>
        <w:autoSpaceDE w:val="0"/>
        <w:autoSpaceDN w:val="0"/>
        <w:spacing w:before="56" w:after="0" w:line="259" w:lineRule="auto"/>
        <w:rPr>
          <w:rFonts w:eastAsia="Calibri"/>
          <w:szCs w:val="22"/>
          <w:lang w:val="el-GR" w:eastAsia="en-US"/>
        </w:rPr>
      </w:pPr>
      <w:r w:rsidRPr="00930E54">
        <w:rPr>
          <w:rFonts w:eastAsia="Calibri"/>
          <w:szCs w:val="22"/>
          <w:lang w:val="el-GR" w:eastAsia="en-US"/>
        </w:rPr>
        <w:t>Ο Ανάδοχος υποχρεούται να συνεργαστεί με οποιαδήποτε Υπηρεσία του Φορέα και άλλου αρμοδίου Φορέα ή Αρχής, με τον τρόπο που θα του υποδείξει η αρμόδια Διεύθυνση του Φορέα.</w:t>
      </w:r>
    </w:p>
    <w:p w14:paraId="4CA4375B" w14:textId="77777777" w:rsidR="003677A5" w:rsidRPr="00930E54" w:rsidRDefault="003677A5" w:rsidP="003677A5">
      <w:pPr>
        <w:widowControl w:val="0"/>
        <w:suppressAutoHyphens w:val="0"/>
        <w:autoSpaceDE w:val="0"/>
        <w:autoSpaceDN w:val="0"/>
        <w:spacing w:before="56" w:after="0" w:line="259" w:lineRule="auto"/>
        <w:rPr>
          <w:rFonts w:eastAsia="Calibri"/>
          <w:szCs w:val="22"/>
          <w:lang w:val="el-GR" w:eastAsia="en-US"/>
        </w:rPr>
      </w:pPr>
      <w:r w:rsidRPr="00930E54">
        <w:rPr>
          <w:rFonts w:eastAsia="Calibri"/>
          <w:szCs w:val="22"/>
          <w:lang w:val="el-GR" w:eastAsia="en-US"/>
        </w:rPr>
        <w:t>Ο Ανάδοχος υποχρεούται να παρέχει στο Φορέα αναφορές, πληροφορίες και στοιχεία, σχετικά με το αντικείμενο της Σύμβασης, κατόπιν σχετικού αιτήματος.</w:t>
      </w:r>
    </w:p>
    <w:p w14:paraId="52EC6FE1" w14:textId="77777777" w:rsidR="003677A5" w:rsidRPr="00930E54" w:rsidRDefault="003677A5" w:rsidP="003677A5">
      <w:pPr>
        <w:widowControl w:val="0"/>
        <w:suppressAutoHyphens w:val="0"/>
        <w:autoSpaceDE w:val="0"/>
        <w:autoSpaceDN w:val="0"/>
        <w:spacing w:before="56" w:after="0" w:line="259" w:lineRule="auto"/>
        <w:rPr>
          <w:rFonts w:eastAsia="Calibri"/>
          <w:szCs w:val="22"/>
          <w:lang w:val="el-GR" w:eastAsia="en-US"/>
        </w:rPr>
      </w:pPr>
      <w:r w:rsidRPr="00930E54">
        <w:rPr>
          <w:rFonts w:eastAsia="Calibri"/>
          <w:szCs w:val="22"/>
          <w:lang w:val="el-GR" w:eastAsia="en-US"/>
        </w:rPr>
        <w:t>Ο Ανάδοχος υποχρεούται να παραδώσει με τον καθ’ οιονδήποτε τρόπο λήξης ή λύσης της Σύμβασης στο Φορέα τα αποτελέσματα, πληροφορίες, στοιχεία, κάθε έγγραφο ή αρχείο σχετικό με το αντικείμενο της παρούσας, που θα αποκτηθούν ή θα αναπτυχθούν με δαπάνες του Φορέα. Σε περίπτωση αρχείων σε ηλεκτρονική μορφή, ο Ανάδοχος υποχρεούται να συνοδεύει την παράδοσή τους με έγγραφη τεκμηρίωση και οδηγίες για τη διαχείριση τους. Όλα τα παραπάνω αποτελούν ιδιοκτησία του Φορέα, ο οποίος μπορεί να τα διαχειρίζεται και να τα εκμεταλλεύεται ελεύθερα.</w:t>
      </w:r>
    </w:p>
    <w:p w14:paraId="538CF210" w14:textId="77777777" w:rsidR="003677A5" w:rsidRPr="00930E54" w:rsidRDefault="003677A5" w:rsidP="003677A5">
      <w:pPr>
        <w:widowControl w:val="0"/>
        <w:suppressAutoHyphens w:val="0"/>
        <w:autoSpaceDE w:val="0"/>
        <w:autoSpaceDN w:val="0"/>
        <w:spacing w:before="56" w:after="0" w:line="259" w:lineRule="auto"/>
        <w:rPr>
          <w:rFonts w:eastAsia="Calibri"/>
          <w:szCs w:val="22"/>
          <w:lang w:val="el-GR" w:eastAsia="en-US"/>
        </w:rPr>
      </w:pPr>
      <w:r w:rsidRPr="00930E54">
        <w:rPr>
          <w:rFonts w:eastAsia="Calibri"/>
          <w:szCs w:val="22"/>
          <w:lang w:val="el-GR" w:eastAsia="en-US"/>
        </w:rPr>
        <w:t>Ο Ανάδοχος αναλαμβάνει την υποχρέωση να θεωρεί κάθε πληροφορία, που λαμβάνει, ως εμπιστευτική και να μην την χρησιμοποιεί ή αποκαλύπτει σε άλλα πρόσωπα, χωρίς προηγούμενη έγγραφη συγκατάθεση του Φορέα.</w:t>
      </w:r>
    </w:p>
    <w:p w14:paraId="612F3C28" w14:textId="77777777" w:rsidR="003677A5" w:rsidRDefault="003677A5" w:rsidP="003677A5">
      <w:pPr>
        <w:widowControl w:val="0"/>
        <w:suppressAutoHyphens w:val="0"/>
        <w:autoSpaceDE w:val="0"/>
        <w:autoSpaceDN w:val="0"/>
        <w:spacing w:before="56" w:after="0" w:line="259" w:lineRule="auto"/>
        <w:rPr>
          <w:rFonts w:eastAsia="Calibri"/>
          <w:szCs w:val="22"/>
          <w:lang w:val="el-GR" w:eastAsia="en-US"/>
        </w:rPr>
      </w:pPr>
      <w:r w:rsidRPr="00930E54">
        <w:rPr>
          <w:rFonts w:eastAsia="Calibri"/>
          <w:szCs w:val="22"/>
          <w:lang w:val="el-GR" w:eastAsia="en-US"/>
        </w:rPr>
        <w:t>Ο Φορέας δεν φέρει καμία ευθύνη για κάθε είδους βλάβη ή ζημία, που μπορεί να επέλθει στον εξοπλισμό του Αναδόχου κατά την εκτέλεση της Σύμβασης.</w:t>
      </w:r>
    </w:p>
    <w:p w14:paraId="7CD849B3" w14:textId="10905576" w:rsidR="00F223FC" w:rsidRPr="00930E54" w:rsidRDefault="00F223FC" w:rsidP="003677A5">
      <w:pPr>
        <w:widowControl w:val="0"/>
        <w:suppressAutoHyphens w:val="0"/>
        <w:autoSpaceDE w:val="0"/>
        <w:autoSpaceDN w:val="0"/>
        <w:spacing w:before="56" w:after="0" w:line="259" w:lineRule="auto"/>
        <w:rPr>
          <w:rFonts w:eastAsia="Calibri"/>
          <w:szCs w:val="22"/>
          <w:lang w:val="el-GR" w:eastAsia="en-US"/>
        </w:rPr>
      </w:pPr>
      <w:r>
        <w:rPr>
          <w:lang w:val="el-GR"/>
        </w:rPr>
        <w:t xml:space="preserve">Κατά την περίοδο της εγγυημένης λειτουργίας, που ορίζεται σε 6 μήνες, ο ανάδοχος ευθύνεται για την καλή λειτουργία του </w:t>
      </w:r>
      <w:r w:rsidRPr="00034ABD">
        <w:rPr>
          <w:lang w:val="el-GR"/>
        </w:rPr>
        <w:t>αντικειμένου της προμήθειας. Επίσης, οφείλει κατά το</w:t>
      </w:r>
      <w:r>
        <w:rPr>
          <w:lang w:val="el-GR"/>
        </w:rPr>
        <w:t>ν</w:t>
      </w:r>
      <w:r w:rsidRPr="00034ABD">
        <w:rPr>
          <w:lang w:val="el-GR"/>
        </w:rPr>
        <w:t xml:space="preserve"> χρόνο της εγγυημένης λειτουργίας να προβαίνει</w:t>
      </w:r>
      <w:r>
        <w:rPr>
          <w:lang w:val="el-GR"/>
        </w:rPr>
        <w:t xml:space="preserve"> στην προβλεπόμενη συντήρηση και να αποκαταστήσει οποιαδήποτε βλάβη με τρόπο και σε χρόνο που περιγράφονται στις τεχνικές προδιαγραφές και στα λοιπά τεύχη της σύμβασης.</w:t>
      </w:r>
    </w:p>
    <w:p w14:paraId="6C23BD65" w14:textId="77777777" w:rsidR="003677A5" w:rsidRPr="00930E54" w:rsidRDefault="003677A5" w:rsidP="003677A5">
      <w:pPr>
        <w:widowControl w:val="0"/>
        <w:suppressAutoHyphens w:val="0"/>
        <w:autoSpaceDE w:val="0"/>
        <w:autoSpaceDN w:val="0"/>
        <w:spacing w:after="0"/>
        <w:rPr>
          <w:rFonts w:eastAsia="Calibri"/>
          <w:sz w:val="19"/>
          <w:szCs w:val="22"/>
          <w:lang w:val="el-GR" w:eastAsia="en-US"/>
        </w:rPr>
      </w:pPr>
    </w:p>
    <w:p w14:paraId="3225B6FD" w14:textId="77777777" w:rsidR="003677A5" w:rsidRPr="00930E54" w:rsidRDefault="003677A5" w:rsidP="003677A5">
      <w:pPr>
        <w:widowControl w:val="0"/>
        <w:suppressAutoHyphens w:val="0"/>
        <w:autoSpaceDE w:val="0"/>
        <w:autoSpaceDN w:val="0"/>
        <w:spacing w:before="57" w:after="0"/>
        <w:outlineLvl w:val="0"/>
        <w:rPr>
          <w:rFonts w:eastAsia="Calibri"/>
          <w:b/>
          <w:bCs/>
          <w:szCs w:val="22"/>
          <w:u w:val="single" w:color="000000"/>
          <w:lang w:val="el-GR" w:eastAsia="en-US"/>
        </w:rPr>
      </w:pPr>
      <w:r w:rsidRPr="00930E54">
        <w:rPr>
          <w:rFonts w:eastAsia="Calibri"/>
          <w:b/>
          <w:bCs/>
          <w:szCs w:val="22"/>
          <w:u w:val="single" w:color="000000"/>
          <w:lang w:val="el-GR" w:eastAsia="en-US"/>
        </w:rPr>
        <w:t>Άρθρο</w:t>
      </w:r>
      <w:r w:rsidRPr="00930E54">
        <w:rPr>
          <w:rFonts w:eastAsia="Calibri"/>
          <w:b/>
          <w:bCs/>
          <w:spacing w:val="-4"/>
          <w:szCs w:val="22"/>
          <w:u w:val="single" w:color="000000"/>
          <w:lang w:val="el-GR" w:eastAsia="en-US"/>
        </w:rPr>
        <w:t xml:space="preserve"> </w:t>
      </w:r>
      <w:r w:rsidRPr="00930E54">
        <w:rPr>
          <w:rFonts w:eastAsia="Calibri"/>
          <w:b/>
          <w:bCs/>
          <w:szCs w:val="22"/>
          <w:u w:val="single" w:color="000000"/>
          <w:lang w:val="el-GR" w:eastAsia="en-US"/>
        </w:rPr>
        <w:t>17: Υποχρεώσεις του Εντολέα – Φορέα</w:t>
      </w:r>
    </w:p>
    <w:p w14:paraId="6BE9E5F1" w14:textId="77777777" w:rsidR="003677A5" w:rsidRPr="00930E54" w:rsidRDefault="003677A5" w:rsidP="003677A5">
      <w:pPr>
        <w:widowControl w:val="0"/>
        <w:suppressAutoHyphens w:val="0"/>
        <w:autoSpaceDE w:val="0"/>
        <w:autoSpaceDN w:val="0"/>
        <w:spacing w:before="56" w:after="0" w:line="259" w:lineRule="auto"/>
        <w:rPr>
          <w:rFonts w:eastAsia="Calibri"/>
          <w:szCs w:val="22"/>
          <w:lang w:val="el-GR" w:eastAsia="en-US"/>
        </w:rPr>
      </w:pPr>
      <w:r w:rsidRPr="00930E54">
        <w:rPr>
          <w:rFonts w:eastAsia="Calibri"/>
          <w:szCs w:val="22"/>
          <w:lang w:val="el-GR" w:eastAsia="en-US"/>
        </w:rPr>
        <w:t>Ο Φορέας είναι υποχρεωμένος για την παροχή όλων των μέσων και στοιχείων τα οποία κρίνονται απαραίτητα για την υλοποίηση της ανατιθέμενης εργασίας – προμήθειας.</w:t>
      </w:r>
    </w:p>
    <w:p w14:paraId="07274D2F" w14:textId="77777777" w:rsidR="003677A5" w:rsidRPr="00930E54" w:rsidRDefault="003677A5" w:rsidP="003677A5">
      <w:pPr>
        <w:widowControl w:val="0"/>
        <w:suppressAutoHyphens w:val="0"/>
        <w:autoSpaceDE w:val="0"/>
        <w:autoSpaceDN w:val="0"/>
        <w:spacing w:before="57" w:after="0"/>
        <w:outlineLvl w:val="0"/>
        <w:rPr>
          <w:rFonts w:eastAsia="Calibri"/>
          <w:b/>
          <w:bCs/>
          <w:spacing w:val="47"/>
          <w:szCs w:val="22"/>
          <w:u w:val="single" w:color="000000"/>
          <w:lang w:val="el-GR" w:eastAsia="en-US"/>
        </w:rPr>
      </w:pPr>
    </w:p>
    <w:p w14:paraId="09C8B6A8" w14:textId="77777777" w:rsidR="003677A5" w:rsidRPr="00930E54" w:rsidRDefault="003677A5" w:rsidP="003677A5">
      <w:pPr>
        <w:widowControl w:val="0"/>
        <w:suppressAutoHyphens w:val="0"/>
        <w:autoSpaceDE w:val="0"/>
        <w:autoSpaceDN w:val="0"/>
        <w:spacing w:before="57" w:after="0"/>
        <w:outlineLvl w:val="0"/>
        <w:rPr>
          <w:rFonts w:eastAsia="Calibri"/>
          <w:b/>
          <w:bCs/>
          <w:szCs w:val="22"/>
          <w:u w:val="single" w:color="000000"/>
          <w:lang w:val="el-GR" w:eastAsia="en-US"/>
        </w:rPr>
      </w:pPr>
      <w:commentRangeStart w:id="12"/>
      <w:r w:rsidRPr="00930E54">
        <w:rPr>
          <w:rFonts w:eastAsia="Calibri"/>
          <w:b/>
          <w:bCs/>
          <w:szCs w:val="22"/>
          <w:u w:val="single" w:color="000000"/>
          <w:lang w:val="el-GR" w:eastAsia="en-US"/>
        </w:rPr>
        <w:t>Άρθρο</w:t>
      </w:r>
      <w:r w:rsidRPr="00930E54">
        <w:rPr>
          <w:rFonts w:eastAsia="Calibri"/>
          <w:b/>
          <w:bCs/>
          <w:spacing w:val="-4"/>
          <w:szCs w:val="22"/>
          <w:u w:val="single" w:color="000000"/>
          <w:lang w:val="el-GR" w:eastAsia="en-US"/>
        </w:rPr>
        <w:t xml:space="preserve"> </w:t>
      </w:r>
      <w:r w:rsidRPr="00930E54">
        <w:rPr>
          <w:rFonts w:eastAsia="Calibri"/>
          <w:b/>
          <w:bCs/>
          <w:szCs w:val="22"/>
          <w:u w:val="single" w:color="000000"/>
          <w:lang w:val="el-GR" w:eastAsia="en-US"/>
        </w:rPr>
        <w:t>18: Ανωτέρα Βία</w:t>
      </w:r>
      <w:commentRangeEnd w:id="12"/>
      <w:r w:rsidR="00CD32EA">
        <w:rPr>
          <w:rStyle w:val="afd"/>
          <w:rFonts w:cs="Times New Roman"/>
        </w:rPr>
        <w:commentReference w:id="12"/>
      </w:r>
    </w:p>
    <w:p w14:paraId="7413EF72" w14:textId="77777777" w:rsidR="003677A5" w:rsidRPr="00930E54" w:rsidRDefault="003677A5" w:rsidP="003677A5">
      <w:pPr>
        <w:widowControl w:val="0"/>
        <w:suppressAutoHyphens w:val="0"/>
        <w:autoSpaceDE w:val="0"/>
        <w:autoSpaceDN w:val="0"/>
        <w:spacing w:before="57" w:after="0"/>
        <w:outlineLvl w:val="0"/>
        <w:rPr>
          <w:rFonts w:eastAsia="Calibri"/>
          <w:szCs w:val="22"/>
          <w:u w:color="000000"/>
          <w:lang w:val="el-GR" w:eastAsia="en-US"/>
        </w:rPr>
      </w:pPr>
      <w:r w:rsidRPr="00930E54">
        <w:rPr>
          <w:rFonts w:eastAsia="Calibri"/>
          <w:szCs w:val="22"/>
          <w:u w:color="000000"/>
          <w:lang w:val="el-GR" w:eastAsia="en-US"/>
        </w:rPr>
        <w:t xml:space="preserve">Ως ανωτέρα βία θεωρείται κάθε απρόβλεπτο και τυχαίο γεγονός που είναι αδύνατο να προβλεφθεί έστω και εάν για την πρόβλεψη και αποτροπή της επέλευσης του καταβλήθηκε υπερβολική επιμέλεια και επιδείχθηκε η ανάλογη σύνεση. Ενδεικτικά γεγονότα ανωτέρας βίας είναι: εξαιρετικά και απρόβλεπτα φυσικά γεγονότα, πυρκαγιά που οφείλεται σε φυσικό γεγονός ή σε περιστάσεις για τις οποίες ο Ανάδοχος ή ο Φορέας είναι </w:t>
      </w:r>
      <w:proofErr w:type="spellStart"/>
      <w:r w:rsidRPr="00930E54">
        <w:rPr>
          <w:rFonts w:eastAsia="Calibri"/>
          <w:szCs w:val="22"/>
          <w:u w:color="000000"/>
          <w:lang w:val="el-GR" w:eastAsia="en-US"/>
        </w:rPr>
        <w:t>ανυπαίτιοι</w:t>
      </w:r>
      <w:proofErr w:type="spellEnd"/>
      <w:r w:rsidRPr="00930E54">
        <w:rPr>
          <w:rFonts w:eastAsia="Calibri"/>
          <w:szCs w:val="22"/>
          <w:u w:color="000000"/>
          <w:lang w:val="el-GR" w:eastAsia="en-US"/>
        </w:rPr>
        <w:t>, αιφνιδιαστική απεργία προσωπικού, πόλεμος, ατύχημα, αιφνίδια ασθένεια του προσωπικού του Αναδόχου κ.α. Στην περίπτωση κατά την οποία υπάρξει λόγος ανωτέρας βίας ο Ανάδοχος οφείλει να ειδοποιήσει αμελλητί το Φορέα και να καταβάλει κάθε δυνατή προσπάθεια σε συνεργασία με το άλλο μέρος για να υπερβεί τις συνέπειες και τα προβλήματα που ανέκυψαν λόγω ανωτέρας βίας.</w:t>
      </w:r>
    </w:p>
    <w:p w14:paraId="3BD5CCE5" w14:textId="77777777" w:rsidR="003677A5" w:rsidRPr="00930E54" w:rsidRDefault="003677A5" w:rsidP="003677A5">
      <w:pPr>
        <w:widowControl w:val="0"/>
        <w:suppressAutoHyphens w:val="0"/>
        <w:autoSpaceDE w:val="0"/>
        <w:autoSpaceDN w:val="0"/>
        <w:spacing w:before="57" w:after="0"/>
        <w:outlineLvl w:val="0"/>
        <w:rPr>
          <w:rFonts w:eastAsia="Calibri"/>
          <w:szCs w:val="22"/>
          <w:u w:color="000000"/>
          <w:lang w:val="el-GR" w:eastAsia="en-US"/>
        </w:rPr>
      </w:pPr>
      <w:r w:rsidRPr="00930E54">
        <w:rPr>
          <w:rFonts w:eastAsia="Calibri"/>
          <w:szCs w:val="22"/>
          <w:u w:color="000000"/>
          <w:lang w:val="el-GR" w:eastAsia="en-US"/>
        </w:rPr>
        <w:t>Ο όρος περί ανωτέρας βίας εφαρμόζεται ανάλογα και για το Φορέα προσαρμοζόμενος ανάλογα</w:t>
      </w:r>
    </w:p>
    <w:p w14:paraId="14223700" w14:textId="77777777" w:rsidR="003677A5" w:rsidRPr="00930E54" w:rsidRDefault="003677A5" w:rsidP="003677A5">
      <w:pPr>
        <w:widowControl w:val="0"/>
        <w:suppressAutoHyphens w:val="0"/>
        <w:autoSpaceDE w:val="0"/>
        <w:autoSpaceDN w:val="0"/>
        <w:spacing w:before="57" w:after="0"/>
        <w:outlineLvl w:val="0"/>
        <w:rPr>
          <w:rFonts w:eastAsia="Calibri"/>
          <w:szCs w:val="22"/>
          <w:u w:color="000000"/>
          <w:lang w:val="el-GR" w:eastAsia="en-US"/>
        </w:rPr>
      </w:pPr>
    </w:p>
    <w:p w14:paraId="7FA4AB40" w14:textId="77777777" w:rsidR="003677A5" w:rsidRPr="00930E54" w:rsidRDefault="003677A5" w:rsidP="003677A5">
      <w:pPr>
        <w:widowControl w:val="0"/>
        <w:suppressAutoHyphens w:val="0"/>
        <w:autoSpaceDE w:val="0"/>
        <w:autoSpaceDN w:val="0"/>
        <w:spacing w:before="57" w:after="0"/>
        <w:outlineLvl w:val="0"/>
        <w:rPr>
          <w:rFonts w:eastAsia="Calibri"/>
          <w:b/>
          <w:bCs/>
          <w:szCs w:val="22"/>
          <w:u w:color="000000"/>
          <w:lang w:val="el-GR" w:eastAsia="en-US"/>
        </w:rPr>
      </w:pPr>
      <w:r w:rsidRPr="00930E54">
        <w:rPr>
          <w:rFonts w:eastAsia="Calibri"/>
          <w:b/>
          <w:bCs/>
          <w:szCs w:val="22"/>
          <w:u w:val="single" w:color="000000"/>
          <w:lang w:val="el-GR" w:eastAsia="en-US"/>
        </w:rPr>
        <w:t>Άρθρο</w:t>
      </w:r>
      <w:r w:rsidRPr="00930E54">
        <w:rPr>
          <w:rFonts w:eastAsia="Calibri"/>
          <w:b/>
          <w:bCs/>
          <w:spacing w:val="-4"/>
          <w:szCs w:val="22"/>
          <w:u w:val="single" w:color="000000"/>
          <w:lang w:val="el-GR" w:eastAsia="en-US"/>
        </w:rPr>
        <w:t xml:space="preserve"> </w:t>
      </w:r>
      <w:r w:rsidRPr="00930E54">
        <w:rPr>
          <w:rFonts w:eastAsia="Calibri"/>
          <w:b/>
          <w:bCs/>
          <w:szCs w:val="22"/>
          <w:u w:val="single" w:color="000000"/>
          <w:lang w:val="el-GR" w:eastAsia="en-US"/>
        </w:rPr>
        <w:t>19: Αναθεώρηση</w:t>
      </w:r>
      <w:r w:rsidRPr="00930E54">
        <w:rPr>
          <w:rFonts w:eastAsia="Calibri"/>
          <w:b/>
          <w:bCs/>
          <w:spacing w:val="-5"/>
          <w:szCs w:val="22"/>
          <w:u w:val="single" w:color="000000"/>
          <w:lang w:val="el-GR" w:eastAsia="en-US"/>
        </w:rPr>
        <w:t xml:space="preserve"> Τ</w:t>
      </w:r>
      <w:r w:rsidRPr="00930E54">
        <w:rPr>
          <w:rFonts w:eastAsia="Calibri"/>
          <w:b/>
          <w:bCs/>
          <w:spacing w:val="-2"/>
          <w:szCs w:val="22"/>
          <w:u w:val="single" w:color="000000"/>
          <w:lang w:val="el-GR" w:eastAsia="en-US"/>
        </w:rPr>
        <w:t>ιμών</w:t>
      </w:r>
    </w:p>
    <w:p w14:paraId="5F103CAA" w14:textId="77777777" w:rsidR="00BD0785" w:rsidRPr="00BD0785" w:rsidRDefault="00BD0785" w:rsidP="00BD0785">
      <w:pPr>
        <w:widowControl w:val="0"/>
        <w:suppressAutoHyphens w:val="0"/>
        <w:autoSpaceDE w:val="0"/>
        <w:autoSpaceDN w:val="0"/>
        <w:spacing w:before="4" w:after="0" w:line="259" w:lineRule="auto"/>
        <w:ind w:right="163"/>
        <w:rPr>
          <w:rFonts w:eastAsia="Calibri"/>
          <w:szCs w:val="22"/>
          <w:lang w:val="el-GR" w:eastAsia="en-US"/>
        </w:rPr>
      </w:pPr>
      <w:r w:rsidRPr="00BD0785">
        <w:rPr>
          <w:rFonts w:eastAsia="Calibri"/>
          <w:szCs w:val="22"/>
          <w:lang w:val="el-GR" w:eastAsia="en-US"/>
        </w:rPr>
        <w:t xml:space="preserve">Για την αναπροσαρμογή της τιμής εφαρμόζεται ο τύπος: </w:t>
      </w:r>
    </w:p>
    <w:p w14:paraId="0CF44118" w14:textId="77777777" w:rsidR="00BD0785" w:rsidRPr="00BD0785" w:rsidRDefault="00BD0785" w:rsidP="00BD0785">
      <w:pPr>
        <w:widowControl w:val="0"/>
        <w:suppressAutoHyphens w:val="0"/>
        <w:autoSpaceDE w:val="0"/>
        <w:autoSpaceDN w:val="0"/>
        <w:spacing w:before="4" w:after="0" w:line="259" w:lineRule="auto"/>
        <w:ind w:right="163"/>
        <w:rPr>
          <w:rFonts w:eastAsia="Calibri"/>
          <w:szCs w:val="22"/>
          <w:lang w:val="el-GR" w:eastAsia="en-US"/>
        </w:rPr>
      </w:pPr>
      <w:r w:rsidRPr="00BD0785">
        <w:rPr>
          <w:rFonts w:eastAsia="Calibri"/>
          <w:szCs w:val="22"/>
          <w:lang w:val="el-GR" w:eastAsia="en-US"/>
        </w:rPr>
        <w:lastRenderedPageBreak/>
        <w:t xml:space="preserve">Τ = </w:t>
      </w:r>
      <w:proofErr w:type="spellStart"/>
      <w:r w:rsidRPr="00BD0785">
        <w:rPr>
          <w:rFonts w:eastAsia="Calibri"/>
          <w:szCs w:val="22"/>
          <w:lang w:val="el-GR" w:eastAsia="en-US"/>
        </w:rPr>
        <w:t>Τ</w:t>
      </w:r>
      <w:r w:rsidRPr="00BD0785">
        <w:rPr>
          <w:rFonts w:eastAsia="Calibri"/>
          <w:szCs w:val="22"/>
          <w:vertAlign w:val="subscript"/>
          <w:lang w:val="el-GR" w:eastAsia="en-US"/>
        </w:rPr>
        <w:t>προσφοράς</w:t>
      </w:r>
      <w:proofErr w:type="spellEnd"/>
      <w:r w:rsidRPr="00BD0785">
        <w:rPr>
          <w:rFonts w:eastAsia="Calibri"/>
          <w:szCs w:val="22"/>
          <w:lang w:eastAsia="en-US"/>
        </w:rPr>
        <w:t> </w:t>
      </w:r>
      <w:r w:rsidRPr="00BD0785">
        <w:rPr>
          <w:rFonts w:eastAsia="Calibri"/>
          <w:szCs w:val="22"/>
          <w:lang w:val="el-GR" w:eastAsia="en-US"/>
        </w:rPr>
        <w:t>Χ (1+ΔΤΚ)</w:t>
      </w:r>
    </w:p>
    <w:p w14:paraId="2B83D2D5" w14:textId="51D45C4D" w:rsidR="003677A5" w:rsidRDefault="00BD0785" w:rsidP="00BD0785">
      <w:pPr>
        <w:widowControl w:val="0"/>
        <w:suppressAutoHyphens w:val="0"/>
        <w:autoSpaceDE w:val="0"/>
        <w:autoSpaceDN w:val="0"/>
        <w:spacing w:before="4" w:after="0" w:line="259" w:lineRule="auto"/>
        <w:ind w:right="163"/>
        <w:rPr>
          <w:rFonts w:eastAsia="Calibri"/>
          <w:szCs w:val="22"/>
          <w:lang w:val="el-GR" w:eastAsia="en-US"/>
        </w:rPr>
      </w:pPr>
      <w:r w:rsidRPr="00BD0785">
        <w:rPr>
          <w:rFonts w:eastAsia="Calibri"/>
          <w:szCs w:val="22"/>
          <w:lang w:val="el-GR" w:eastAsia="en-US"/>
        </w:rPr>
        <w:t>Όπου ΔΤΚ: ο δείκτης τιμών καταναλωτή της συγκεκριμένης κατηγορίας στην οποία υπάγονται τα αγαθά, όπως έχει ανακοινωθεί από την Ελληνική Στατιστική Αρχή (ΕΛ.ΣΤΑΤ.) για τον μήνα που προηγείται του χρόνου παράδοσης των αγαθών, σε σχέση με τον ίδιο μήνα του έτους κατά το οποίο υποβλήθηκε η προσφορά του οικονομικού φορέα, και ανακοινώνεται σε μηνιαία βάση από το Υπουργείο Ανάπτυξης και Επενδύσεων.  Τ - προσφοράς: η τιμή της οικονομικής προσφοράς του οικονομικού φορέα στον οποίο ανατίθεται η σύμβαση και Τ: η αναπροσαρμοσμένη τιμή.</w:t>
      </w:r>
    </w:p>
    <w:p w14:paraId="3C653B9E" w14:textId="12ACE0D0" w:rsidR="00BD0785" w:rsidRDefault="00BD0785" w:rsidP="00BD0785">
      <w:pPr>
        <w:widowControl w:val="0"/>
        <w:suppressAutoHyphens w:val="0"/>
        <w:autoSpaceDE w:val="0"/>
        <w:autoSpaceDN w:val="0"/>
        <w:spacing w:before="4" w:after="0" w:line="259" w:lineRule="auto"/>
        <w:ind w:right="163"/>
        <w:rPr>
          <w:lang w:val="el-GR"/>
        </w:rPr>
      </w:pPr>
      <w:r w:rsidRPr="009D34B5">
        <w:rPr>
          <w:lang w:val="el-GR"/>
        </w:rPr>
        <w:t>Σε περίπτωση εκπρόθεσμης παράδοσης, με υπαιτιότητα του αναδόχου, ο χρόνος παράτασης δεν λαμβάνεται υπόψη για την αναπροσαρμογή. Προκαταβολή που χορηγήθηκε αφαιρείται από την προς αναπροσαρμογή συμβατική αξία.</w:t>
      </w:r>
    </w:p>
    <w:p w14:paraId="3A17B324" w14:textId="30566E87" w:rsidR="00BD0785" w:rsidRPr="00930E54" w:rsidRDefault="00BD0785" w:rsidP="00BD0785">
      <w:pPr>
        <w:widowControl w:val="0"/>
        <w:suppressAutoHyphens w:val="0"/>
        <w:autoSpaceDE w:val="0"/>
        <w:autoSpaceDN w:val="0"/>
        <w:spacing w:before="4" w:after="0" w:line="259" w:lineRule="auto"/>
        <w:ind w:right="163"/>
        <w:rPr>
          <w:rFonts w:eastAsia="Calibri"/>
          <w:szCs w:val="22"/>
          <w:lang w:val="el-GR" w:eastAsia="en-US"/>
        </w:rPr>
      </w:pPr>
      <w:r w:rsidRPr="009D34B5">
        <w:rPr>
          <w:lang w:val="el-GR"/>
        </w:rPr>
        <w:t>Στην περίπτωση, που κατά τον χρόνο εφαρμογής της ρήτρας αναπροσαρμογής, η αναθέτουσα αρχή δεν διαθέτει τις, κατά περίπτωση, αναγκαίες πιστώσεις, μπορεί να προβαίνει σε αύξηση  των τιμών μονάδας, με παράλληλη μείωση των προς παράδοση ποσοτήτων, υπό την προϋπόθεση ότι συναινεί ο ανάδοχος</w:t>
      </w:r>
      <w:r>
        <w:rPr>
          <w:lang w:val="el-GR"/>
        </w:rPr>
        <w:t>.</w:t>
      </w:r>
    </w:p>
    <w:p w14:paraId="7B3C05C6" w14:textId="77777777" w:rsidR="003677A5" w:rsidRPr="00930E54" w:rsidRDefault="003677A5" w:rsidP="003677A5">
      <w:pPr>
        <w:widowControl w:val="0"/>
        <w:suppressAutoHyphens w:val="0"/>
        <w:autoSpaceDE w:val="0"/>
        <w:autoSpaceDN w:val="0"/>
        <w:spacing w:after="0" w:line="259" w:lineRule="auto"/>
        <w:rPr>
          <w:rFonts w:eastAsia="Calibri"/>
          <w:szCs w:val="22"/>
          <w:lang w:val="el-GR" w:eastAsia="en-US"/>
        </w:rPr>
      </w:pPr>
    </w:p>
    <w:p w14:paraId="48B6794F" w14:textId="77777777" w:rsidR="003677A5" w:rsidRPr="00930E54" w:rsidRDefault="003677A5" w:rsidP="003677A5">
      <w:pPr>
        <w:widowControl w:val="0"/>
        <w:suppressAutoHyphens w:val="0"/>
        <w:autoSpaceDE w:val="0"/>
        <w:autoSpaceDN w:val="0"/>
        <w:spacing w:before="33" w:after="0"/>
        <w:outlineLvl w:val="0"/>
        <w:rPr>
          <w:rFonts w:eastAsia="Calibri"/>
          <w:b/>
          <w:bCs/>
          <w:szCs w:val="22"/>
          <w:u w:color="000000"/>
          <w:lang w:val="el-GR" w:eastAsia="en-US"/>
        </w:rPr>
      </w:pPr>
      <w:commentRangeStart w:id="13"/>
      <w:r w:rsidRPr="00930E54">
        <w:rPr>
          <w:rFonts w:eastAsia="Calibri"/>
          <w:b/>
          <w:bCs/>
          <w:szCs w:val="22"/>
          <w:u w:val="single" w:color="000000"/>
          <w:lang w:val="el-GR" w:eastAsia="en-US"/>
        </w:rPr>
        <w:t>Άρθρο</w:t>
      </w:r>
      <w:r w:rsidRPr="00930E54">
        <w:rPr>
          <w:rFonts w:eastAsia="Calibri"/>
          <w:b/>
          <w:bCs/>
          <w:spacing w:val="-5"/>
          <w:szCs w:val="22"/>
          <w:u w:val="single" w:color="000000"/>
          <w:lang w:val="el-GR" w:eastAsia="en-US"/>
        </w:rPr>
        <w:t xml:space="preserve"> </w:t>
      </w:r>
      <w:r w:rsidRPr="00930E54">
        <w:rPr>
          <w:rFonts w:eastAsia="Calibri"/>
          <w:b/>
          <w:bCs/>
          <w:szCs w:val="22"/>
          <w:u w:val="single" w:color="000000"/>
          <w:lang w:val="el-GR" w:eastAsia="en-US"/>
        </w:rPr>
        <w:t>20:</w:t>
      </w:r>
      <w:r w:rsidRPr="00930E54">
        <w:rPr>
          <w:rFonts w:eastAsia="Calibri"/>
          <w:b/>
          <w:bCs/>
          <w:spacing w:val="-3"/>
          <w:szCs w:val="22"/>
          <w:u w:val="single" w:color="000000"/>
          <w:lang w:val="el-GR" w:eastAsia="en-US"/>
        </w:rPr>
        <w:t xml:space="preserve"> </w:t>
      </w:r>
      <w:r w:rsidRPr="00930E54">
        <w:rPr>
          <w:rFonts w:eastAsia="Calibri"/>
          <w:b/>
          <w:bCs/>
          <w:szCs w:val="22"/>
          <w:u w:val="single" w:color="000000"/>
          <w:lang w:val="el-GR" w:eastAsia="en-US"/>
        </w:rPr>
        <w:t>Τροποποίηση</w:t>
      </w:r>
      <w:r w:rsidRPr="00930E54">
        <w:rPr>
          <w:rFonts w:eastAsia="Calibri"/>
          <w:b/>
          <w:bCs/>
          <w:spacing w:val="44"/>
          <w:szCs w:val="22"/>
          <w:u w:val="single" w:color="000000"/>
          <w:lang w:val="el-GR" w:eastAsia="en-US"/>
        </w:rPr>
        <w:t xml:space="preserve"> </w:t>
      </w:r>
      <w:r w:rsidRPr="00930E54">
        <w:rPr>
          <w:rFonts w:eastAsia="Calibri"/>
          <w:b/>
          <w:bCs/>
          <w:spacing w:val="-2"/>
          <w:szCs w:val="22"/>
          <w:u w:val="single" w:color="000000"/>
          <w:lang w:val="el-GR" w:eastAsia="en-US"/>
        </w:rPr>
        <w:t>σύμβασης</w:t>
      </w:r>
      <w:commentRangeEnd w:id="13"/>
      <w:r w:rsidR="00E350F9">
        <w:rPr>
          <w:rStyle w:val="afd"/>
          <w:rFonts w:cs="Times New Roman"/>
        </w:rPr>
        <w:commentReference w:id="13"/>
      </w:r>
    </w:p>
    <w:p w14:paraId="1B58B99F" w14:textId="77777777" w:rsidR="003677A5" w:rsidRPr="00930E54" w:rsidRDefault="003677A5" w:rsidP="003677A5">
      <w:pPr>
        <w:widowControl w:val="0"/>
        <w:suppressAutoHyphens w:val="0"/>
        <w:autoSpaceDE w:val="0"/>
        <w:autoSpaceDN w:val="0"/>
        <w:spacing w:before="22" w:after="0" w:line="256" w:lineRule="auto"/>
        <w:rPr>
          <w:rFonts w:eastAsia="Calibri"/>
          <w:szCs w:val="22"/>
          <w:lang w:val="el-GR" w:eastAsia="en-US"/>
        </w:rPr>
      </w:pPr>
      <w:r w:rsidRPr="00930E54">
        <w:rPr>
          <w:rFonts w:eastAsia="Calibri"/>
          <w:szCs w:val="22"/>
          <w:lang w:val="el-GR" w:eastAsia="en-US"/>
        </w:rPr>
        <w:t>Σε περίπτωση που κριθεί</w:t>
      </w:r>
      <w:r w:rsidRPr="00930E54">
        <w:rPr>
          <w:rFonts w:eastAsia="Calibri"/>
          <w:spacing w:val="-1"/>
          <w:szCs w:val="22"/>
          <w:lang w:val="el-GR" w:eastAsia="en-US"/>
        </w:rPr>
        <w:t xml:space="preserve"> </w:t>
      </w:r>
      <w:r w:rsidRPr="00930E54">
        <w:rPr>
          <w:rFonts w:eastAsia="Calibri"/>
          <w:szCs w:val="22"/>
          <w:lang w:val="el-GR" w:eastAsia="en-US"/>
        </w:rPr>
        <w:t>αναγκαία η τροποποίηση</w:t>
      </w:r>
      <w:r w:rsidRPr="00930E54">
        <w:rPr>
          <w:rFonts w:eastAsia="Calibri"/>
          <w:spacing w:val="-2"/>
          <w:szCs w:val="22"/>
          <w:lang w:val="el-GR" w:eastAsia="en-US"/>
        </w:rPr>
        <w:t xml:space="preserve"> </w:t>
      </w:r>
      <w:r w:rsidRPr="00930E54">
        <w:rPr>
          <w:rFonts w:eastAsia="Calibri"/>
          <w:szCs w:val="22"/>
          <w:lang w:val="el-GR" w:eastAsia="en-US"/>
        </w:rPr>
        <w:t>της σύμβασης (συμβατικό ποσό, χρονική διάρκεια,</w:t>
      </w:r>
      <w:r w:rsidRPr="00930E54">
        <w:rPr>
          <w:rFonts w:eastAsia="Calibri"/>
          <w:spacing w:val="-1"/>
          <w:szCs w:val="22"/>
          <w:lang w:val="el-GR" w:eastAsia="en-US"/>
        </w:rPr>
        <w:t xml:space="preserve"> </w:t>
      </w:r>
      <w:r w:rsidRPr="00930E54">
        <w:rPr>
          <w:rFonts w:eastAsia="Calibri"/>
          <w:szCs w:val="22"/>
          <w:lang w:val="el-GR" w:eastAsia="en-US"/>
        </w:rPr>
        <w:t xml:space="preserve">αλλαγή όρων, </w:t>
      </w:r>
      <w:proofErr w:type="spellStart"/>
      <w:r w:rsidRPr="00930E54">
        <w:rPr>
          <w:rFonts w:eastAsia="Calibri"/>
          <w:szCs w:val="22"/>
          <w:lang w:val="el-GR" w:eastAsia="en-US"/>
        </w:rPr>
        <w:t>κ.λ.π</w:t>
      </w:r>
      <w:proofErr w:type="spellEnd"/>
      <w:r w:rsidRPr="00930E54">
        <w:rPr>
          <w:rFonts w:eastAsia="Calibri"/>
          <w:szCs w:val="22"/>
          <w:lang w:val="el-GR" w:eastAsia="en-US"/>
        </w:rPr>
        <w:t>.) η τροποποίηση θα γίνεται σύμφωνα με τα οριζόμενα στο άρθρο 132 του Ν. 4412/2016.</w:t>
      </w:r>
    </w:p>
    <w:p w14:paraId="35D5CE25" w14:textId="77777777" w:rsidR="003677A5" w:rsidRPr="00930E54" w:rsidRDefault="003677A5" w:rsidP="003677A5">
      <w:pPr>
        <w:widowControl w:val="0"/>
        <w:suppressAutoHyphens w:val="0"/>
        <w:autoSpaceDE w:val="0"/>
        <w:autoSpaceDN w:val="0"/>
        <w:spacing w:before="1" w:after="0"/>
        <w:rPr>
          <w:rFonts w:eastAsia="Calibri"/>
          <w:sz w:val="24"/>
          <w:szCs w:val="22"/>
          <w:lang w:val="el-GR" w:eastAsia="en-US"/>
        </w:rPr>
      </w:pPr>
    </w:p>
    <w:p w14:paraId="665242EC" w14:textId="77777777" w:rsidR="003677A5" w:rsidRPr="00930E54" w:rsidRDefault="003677A5" w:rsidP="003677A5">
      <w:pPr>
        <w:widowControl w:val="0"/>
        <w:suppressAutoHyphens w:val="0"/>
        <w:autoSpaceDE w:val="0"/>
        <w:autoSpaceDN w:val="0"/>
        <w:spacing w:after="0"/>
        <w:outlineLvl w:val="0"/>
        <w:rPr>
          <w:rFonts w:eastAsia="Calibri"/>
          <w:b/>
          <w:bCs/>
          <w:szCs w:val="22"/>
          <w:u w:color="000000"/>
          <w:lang w:val="el-GR" w:eastAsia="en-US"/>
        </w:rPr>
      </w:pPr>
      <w:r w:rsidRPr="00930E54">
        <w:rPr>
          <w:rFonts w:eastAsia="Calibri"/>
          <w:b/>
          <w:bCs/>
          <w:szCs w:val="22"/>
          <w:u w:val="single" w:color="000000"/>
          <w:lang w:val="el-GR" w:eastAsia="en-US"/>
        </w:rPr>
        <w:t>Άρθρο</w:t>
      </w:r>
      <w:r w:rsidRPr="00930E54">
        <w:rPr>
          <w:rFonts w:eastAsia="Calibri"/>
          <w:b/>
          <w:bCs/>
          <w:spacing w:val="-3"/>
          <w:szCs w:val="22"/>
          <w:u w:val="single" w:color="000000"/>
          <w:lang w:val="el-GR" w:eastAsia="en-US"/>
        </w:rPr>
        <w:t xml:space="preserve"> </w:t>
      </w:r>
      <w:r w:rsidRPr="00930E54">
        <w:rPr>
          <w:rFonts w:eastAsia="Calibri"/>
          <w:b/>
          <w:bCs/>
          <w:szCs w:val="22"/>
          <w:u w:val="single" w:color="000000"/>
          <w:lang w:val="el-GR" w:eastAsia="en-US"/>
        </w:rPr>
        <w:t>21</w:t>
      </w:r>
      <w:r w:rsidRPr="00930E54">
        <w:rPr>
          <w:rFonts w:eastAsia="Calibri"/>
          <w:b/>
          <w:bCs/>
          <w:spacing w:val="-10"/>
          <w:szCs w:val="22"/>
          <w:u w:val="single" w:color="000000"/>
          <w:lang w:val="el-GR" w:eastAsia="en-US"/>
        </w:rPr>
        <w:t>: Λοιπές Διατάξεις</w:t>
      </w:r>
    </w:p>
    <w:p w14:paraId="7CDE3DA2" w14:textId="77777777" w:rsidR="003677A5" w:rsidRPr="00930E54" w:rsidRDefault="003677A5" w:rsidP="003677A5">
      <w:pPr>
        <w:widowControl w:val="0"/>
        <w:suppressAutoHyphens w:val="0"/>
        <w:autoSpaceDE w:val="0"/>
        <w:autoSpaceDN w:val="0"/>
        <w:spacing w:before="57" w:after="0" w:line="259" w:lineRule="auto"/>
        <w:ind w:right="138"/>
        <w:rPr>
          <w:rFonts w:eastAsia="Calibri"/>
          <w:szCs w:val="22"/>
          <w:lang w:val="el-GR" w:eastAsia="en-US"/>
        </w:rPr>
      </w:pPr>
      <w:r w:rsidRPr="00930E54">
        <w:rPr>
          <w:rFonts w:eastAsia="Calibri"/>
          <w:szCs w:val="22"/>
          <w:lang w:val="el-GR" w:eastAsia="en-US"/>
        </w:rPr>
        <w:t>Για όσα δεν αναφέρονται</w:t>
      </w:r>
      <w:r w:rsidRPr="00930E54">
        <w:rPr>
          <w:rFonts w:eastAsia="Calibri"/>
          <w:spacing w:val="-1"/>
          <w:szCs w:val="22"/>
          <w:lang w:val="el-GR" w:eastAsia="en-US"/>
        </w:rPr>
        <w:t xml:space="preserve"> </w:t>
      </w:r>
      <w:r w:rsidRPr="00930E54">
        <w:rPr>
          <w:rFonts w:eastAsia="Calibri"/>
          <w:szCs w:val="22"/>
          <w:lang w:val="el-GR" w:eastAsia="en-US"/>
        </w:rPr>
        <w:t>συγκεκριμένα, ισχύουν τα αναγραφόμενα στο Ν. 4412/2016, όπως τροποποιήθηκαν με τις διατάξεις του Ν.4782/2021 και ισχύουν.</w:t>
      </w:r>
    </w:p>
    <w:p w14:paraId="74EF7140" w14:textId="77777777" w:rsidR="003677A5" w:rsidRPr="00930E54" w:rsidRDefault="003677A5" w:rsidP="003677A5">
      <w:pPr>
        <w:widowControl w:val="0"/>
        <w:suppressAutoHyphens w:val="0"/>
        <w:autoSpaceDE w:val="0"/>
        <w:autoSpaceDN w:val="0"/>
        <w:spacing w:before="57" w:after="0" w:line="259" w:lineRule="auto"/>
        <w:ind w:right="138"/>
        <w:rPr>
          <w:rFonts w:eastAsia="Calibri"/>
          <w:szCs w:val="22"/>
          <w:lang w:val="el-GR" w:eastAsia="en-US"/>
        </w:rPr>
      </w:pPr>
    </w:p>
    <w:p w14:paraId="20D898C4" w14:textId="77777777" w:rsidR="003677A5" w:rsidRPr="00930E54" w:rsidRDefault="003677A5" w:rsidP="003677A5">
      <w:pPr>
        <w:widowControl w:val="0"/>
        <w:suppressAutoHyphens w:val="0"/>
        <w:autoSpaceDE w:val="0"/>
        <w:autoSpaceDN w:val="0"/>
        <w:spacing w:after="0"/>
        <w:outlineLvl w:val="0"/>
        <w:rPr>
          <w:rFonts w:eastAsia="Calibri"/>
          <w:b/>
          <w:bCs/>
          <w:szCs w:val="22"/>
          <w:u w:color="000000"/>
          <w:lang w:val="el-GR" w:eastAsia="en-US"/>
        </w:rPr>
      </w:pPr>
      <w:commentRangeStart w:id="14"/>
      <w:r w:rsidRPr="00930E54">
        <w:rPr>
          <w:rFonts w:eastAsia="Calibri"/>
          <w:b/>
          <w:bCs/>
          <w:szCs w:val="22"/>
          <w:u w:val="single" w:color="000000"/>
          <w:lang w:val="el-GR" w:eastAsia="en-US"/>
        </w:rPr>
        <w:t>Άρθρο</w:t>
      </w:r>
      <w:r w:rsidRPr="00930E54">
        <w:rPr>
          <w:rFonts w:eastAsia="Calibri"/>
          <w:b/>
          <w:bCs/>
          <w:spacing w:val="-3"/>
          <w:szCs w:val="22"/>
          <w:u w:val="single" w:color="000000"/>
          <w:lang w:val="el-GR" w:eastAsia="en-US"/>
        </w:rPr>
        <w:t xml:space="preserve"> </w:t>
      </w:r>
      <w:r w:rsidRPr="00930E54">
        <w:rPr>
          <w:rFonts w:eastAsia="Calibri"/>
          <w:b/>
          <w:bCs/>
          <w:szCs w:val="22"/>
          <w:u w:val="single" w:color="000000"/>
          <w:lang w:val="el-GR" w:eastAsia="en-US"/>
        </w:rPr>
        <w:t>23</w:t>
      </w:r>
      <w:r w:rsidRPr="00930E54">
        <w:rPr>
          <w:rFonts w:eastAsia="Calibri"/>
          <w:b/>
          <w:bCs/>
          <w:spacing w:val="-10"/>
          <w:szCs w:val="22"/>
          <w:u w:val="single" w:color="000000"/>
          <w:lang w:val="el-GR" w:eastAsia="en-US"/>
        </w:rPr>
        <w:t>: Επίλυση Διαφορών</w:t>
      </w:r>
      <w:commentRangeEnd w:id="14"/>
      <w:r w:rsidR="009007CD">
        <w:rPr>
          <w:rStyle w:val="afd"/>
          <w:rFonts w:cs="Times New Roman"/>
        </w:rPr>
        <w:commentReference w:id="14"/>
      </w:r>
    </w:p>
    <w:p w14:paraId="30695C10" w14:textId="77777777" w:rsidR="00F6151D" w:rsidRDefault="003677A5" w:rsidP="003677A5">
      <w:pPr>
        <w:spacing w:after="0" w:line="288" w:lineRule="auto"/>
        <w:rPr>
          <w:rFonts w:eastAsia="Calibri"/>
          <w:szCs w:val="22"/>
          <w:lang w:val="el-GR" w:eastAsia="en-US"/>
        </w:rPr>
      </w:pPr>
      <w:r w:rsidRPr="00930E54">
        <w:rPr>
          <w:rFonts w:eastAsia="Calibri"/>
          <w:szCs w:val="22"/>
          <w:lang w:val="el-GR" w:eastAsia="en-US"/>
        </w:rPr>
        <w:t>Οι διαφορές που ενδεχόμενα εμφανισθούν κατά την εφαρμογή της Σύμβασης επιλύονται σύμφωνα με τις ισχύουσες διατάξεις.</w:t>
      </w:r>
    </w:p>
    <w:p w14:paraId="38AC6E24" w14:textId="77777777" w:rsidR="007C45AC" w:rsidRDefault="007C45AC" w:rsidP="003677A5">
      <w:pPr>
        <w:spacing w:after="0" w:line="288" w:lineRule="auto"/>
        <w:rPr>
          <w:rFonts w:eastAsia="Calibri"/>
          <w:b/>
          <w:szCs w:val="22"/>
          <w:u w:val="single"/>
          <w:lang w:val="el-GR" w:eastAsia="en-US"/>
        </w:rPr>
      </w:pPr>
    </w:p>
    <w:p w14:paraId="2892ACCB" w14:textId="5D52484C" w:rsidR="007C45AC" w:rsidRDefault="007C45AC" w:rsidP="003677A5">
      <w:pPr>
        <w:spacing w:after="0" w:line="288" w:lineRule="auto"/>
        <w:rPr>
          <w:b/>
          <w:u w:val="single"/>
          <w:lang w:val="el-GR"/>
        </w:rPr>
      </w:pPr>
      <w:r w:rsidRPr="00940D78">
        <w:rPr>
          <w:rFonts w:eastAsia="Calibri"/>
          <w:b/>
          <w:szCs w:val="22"/>
          <w:highlight w:val="yellow"/>
          <w:u w:val="single"/>
          <w:lang w:val="el-GR" w:eastAsia="en-US"/>
        </w:rPr>
        <w:t xml:space="preserve">Άρθρο 24: </w:t>
      </w:r>
      <w:r w:rsidRPr="00940D78">
        <w:rPr>
          <w:b/>
          <w:highlight w:val="yellow"/>
          <w:u w:val="single"/>
          <w:lang w:val="el-GR"/>
        </w:rPr>
        <w:t>Δικαίωμα μονομερούς λύσης της σύμβασης</w:t>
      </w:r>
    </w:p>
    <w:p w14:paraId="1218AD61" w14:textId="3A5DF3C5" w:rsidR="00796716" w:rsidRPr="009B6E07" w:rsidRDefault="00796716" w:rsidP="003677A5">
      <w:pPr>
        <w:spacing w:after="0" w:line="288" w:lineRule="auto"/>
        <w:rPr>
          <w:highlight w:val="yellow"/>
          <w:lang w:val="el-GR"/>
        </w:rPr>
      </w:pPr>
      <w:r w:rsidRPr="009B6E07">
        <w:rPr>
          <w:highlight w:val="yellow"/>
          <w:lang w:val="el-GR"/>
        </w:rPr>
        <w:t>Η Αναθέτουσα Αρχή μπορεί, με τις προϋποθέσεις που ορίζουν οι κείμενες διατάξεις, να καταγγείλει τη σύμβαση κατά τη διάρκεια της εκτέλεσής της, εφόσον:</w:t>
      </w:r>
    </w:p>
    <w:p w14:paraId="158B0FC4" w14:textId="57C00DC5" w:rsidR="00FA61E0" w:rsidRPr="009B6E07" w:rsidRDefault="00796716" w:rsidP="003677A5">
      <w:pPr>
        <w:spacing w:after="0" w:line="288" w:lineRule="auto"/>
        <w:rPr>
          <w:highlight w:val="yellow"/>
          <w:lang w:val="el-GR"/>
        </w:rPr>
      </w:pPr>
      <w:r w:rsidRPr="009B6E07">
        <w:rPr>
          <w:highlight w:val="yellow"/>
          <w:lang w:val="el-GR"/>
        </w:rPr>
        <w:t>α) η σύμβαση υποστεί ουσιώδη τροποποίηση, κατά την έννοια της παρ. 4 του άρθρου 132 του ν. 4412/2016, που θα απαιτούσε νέα διαδικασία σύναψης σύμβασης</w:t>
      </w:r>
    </w:p>
    <w:p w14:paraId="7414A2F1" w14:textId="44BA660E" w:rsidR="004C4E9C" w:rsidRPr="009B6E07" w:rsidRDefault="004C4E9C" w:rsidP="003677A5">
      <w:pPr>
        <w:spacing w:after="0" w:line="288" w:lineRule="auto"/>
        <w:rPr>
          <w:highlight w:val="yellow"/>
          <w:lang w:val="el-GR"/>
        </w:rPr>
      </w:pPr>
      <w:r w:rsidRPr="009B6E07">
        <w:rPr>
          <w:highlight w:val="yellow"/>
          <w:lang w:val="el-GR"/>
        </w:rPr>
        <w:t xml:space="preserve">β) ο ανάδοχος, κατά το χρόνο της ανάθεσης της σύμβασης, τελούσε σε μια από τις </w:t>
      </w:r>
      <w:r w:rsidR="002B3C88" w:rsidRPr="009B6E07">
        <w:rPr>
          <w:highlight w:val="yellow"/>
          <w:lang w:val="el-GR"/>
        </w:rPr>
        <w:t xml:space="preserve">ακόλουθες καταστάσεις </w:t>
      </w:r>
      <w:r w:rsidRPr="009B6E07">
        <w:rPr>
          <w:highlight w:val="yellow"/>
          <w:lang w:val="el-GR"/>
        </w:rPr>
        <w:t xml:space="preserve">και, ως εκ τούτου, θα έπρεπε να έχει αποκλειστεί από τη </w:t>
      </w:r>
      <w:r w:rsidR="002B3C88" w:rsidRPr="009B6E07">
        <w:rPr>
          <w:highlight w:val="yellow"/>
          <w:lang w:val="el-GR"/>
        </w:rPr>
        <w:t xml:space="preserve">διαδικασία σύναψης της </w:t>
      </w:r>
      <w:r w:rsidR="002B3C88" w:rsidRPr="0099077A">
        <w:rPr>
          <w:bCs/>
          <w:highlight w:val="yellow"/>
          <w:lang w:val="el-GR"/>
        </w:rPr>
        <w:t>σύμβασης</w:t>
      </w:r>
      <w:r w:rsidR="006C3F24" w:rsidRPr="009B6E07">
        <w:rPr>
          <w:b/>
          <w:highlight w:val="yellow"/>
          <w:lang w:val="el-GR" w:bidi="he-IL"/>
        </w:rPr>
        <w:t>·</w:t>
      </w:r>
      <w:r w:rsidR="006C3F24" w:rsidRPr="009B6E07">
        <w:rPr>
          <w:b/>
          <w:highlight w:val="yellow"/>
          <w:rtl/>
          <w:lang w:val="el-GR" w:bidi="he-IL"/>
        </w:rPr>
        <w:t xml:space="preserve"> </w:t>
      </w:r>
      <w:r w:rsidR="006C3F24" w:rsidRPr="009B6E07">
        <w:rPr>
          <w:highlight w:val="yellow"/>
          <w:lang w:val="el-GR"/>
        </w:rPr>
        <w:t>ή ο ανάδοχος καταδικαστεί αμετάκλητα, κατά τη διάρκεια εκτέλεσης της σύμβασης, για ένα από τα ακόλουθα αδικήματα</w:t>
      </w:r>
      <w:r w:rsidR="002B3C88" w:rsidRPr="009B6E07">
        <w:rPr>
          <w:highlight w:val="yellow"/>
          <w:lang w:val="el-GR"/>
        </w:rPr>
        <w:t>:</w:t>
      </w:r>
    </w:p>
    <w:p w14:paraId="2E84DD96" w14:textId="052BFA1E" w:rsidR="002B3C88" w:rsidRPr="009B6E07" w:rsidRDefault="002B3C88" w:rsidP="002B3C88">
      <w:pPr>
        <w:spacing w:after="0" w:line="288" w:lineRule="auto"/>
        <w:ind w:left="720"/>
        <w:rPr>
          <w:highlight w:val="yellow"/>
          <w:lang w:val="el-GR"/>
        </w:rPr>
      </w:pPr>
      <w:r w:rsidRPr="009B6E07">
        <w:rPr>
          <w:highlight w:val="yellow"/>
          <w:lang w:val="el-GR"/>
        </w:rPr>
        <w:t>Όταν υπάρχει σε βάρος του αμετάκλητη καταδικαστική απόφαση για ένα από τα ακόλουθα εγκλήματα:</w:t>
      </w:r>
    </w:p>
    <w:p w14:paraId="032709A0" w14:textId="4165587C" w:rsidR="002B3C88" w:rsidRPr="009B6E07" w:rsidRDefault="00B43E98" w:rsidP="002B3C88">
      <w:pPr>
        <w:spacing w:after="0" w:line="288" w:lineRule="auto"/>
        <w:ind w:left="720"/>
        <w:rPr>
          <w:highlight w:val="yellow"/>
          <w:lang w:val="el-GR"/>
        </w:rPr>
      </w:pPr>
      <w:r w:rsidRPr="009B6E07">
        <w:rPr>
          <w:b/>
          <w:highlight w:val="yellow"/>
          <w:lang w:val="el-GR"/>
        </w:rPr>
        <w:t>1</w:t>
      </w:r>
      <w:r w:rsidR="00851209" w:rsidRPr="009B6E07">
        <w:rPr>
          <w:b/>
          <w:highlight w:val="yellow"/>
          <w:lang w:val="el-GR"/>
        </w:rPr>
        <w:t>)</w:t>
      </w:r>
      <w:r w:rsidR="00851209" w:rsidRPr="009B6E07">
        <w:rPr>
          <w:highlight w:val="yellow"/>
          <w:lang w:val="el-GR"/>
        </w:rPr>
        <w:t xml:space="preserve"> συμμετοχή σε εγκληματική οργάνωση, όπως αυτή ορίζεται στο άρθρο 2 της απόφασης-πλαίσιο 2008/841/ΔΕΥ του Συμβουλίου της 24ης Οκτωβρίου 2008, για την καταπολέμηση του οργανωμένου εγκλήματος (ΕΕ </w:t>
      </w:r>
      <w:r w:rsidR="00851209" w:rsidRPr="009B6E07">
        <w:rPr>
          <w:highlight w:val="yellow"/>
        </w:rPr>
        <w:t>L</w:t>
      </w:r>
      <w:r w:rsidR="00851209" w:rsidRPr="009B6E07">
        <w:rPr>
          <w:highlight w:val="yellow"/>
          <w:lang w:val="el-GR"/>
        </w:rPr>
        <w:t xml:space="preserve"> 300 της 11.11.2008 σ.42), και τα εγκλήματα του άρθρου 187 του Ποινικού Κώδικα (εγκληματική οργάνωση),</w:t>
      </w:r>
    </w:p>
    <w:p w14:paraId="462CC18E" w14:textId="704FFCF7" w:rsidR="00851209" w:rsidRPr="009B6E07" w:rsidRDefault="00B43E98" w:rsidP="002B3C88">
      <w:pPr>
        <w:spacing w:after="0" w:line="288" w:lineRule="auto"/>
        <w:ind w:left="720"/>
        <w:rPr>
          <w:highlight w:val="yellow"/>
          <w:lang w:val="el-GR"/>
        </w:rPr>
      </w:pPr>
      <w:r w:rsidRPr="009B6E07">
        <w:rPr>
          <w:b/>
          <w:highlight w:val="yellow"/>
          <w:lang w:val="el-GR"/>
        </w:rPr>
        <w:t>2</w:t>
      </w:r>
      <w:r w:rsidR="00851209" w:rsidRPr="009B6E07">
        <w:rPr>
          <w:b/>
          <w:highlight w:val="yellow"/>
          <w:lang w:val="el-GR"/>
        </w:rPr>
        <w:t>)</w:t>
      </w:r>
      <w:r w:rsidR="00851209" w:rsidRPr="009B6E07">
        <w:rPr>
          <w:highlight w:val="yellow"/>
          <w:lang w:val="el-GR"/>
        </w:rPr>
        <w:t xml:space="preserve"> ενεργητική δωροδοκία, όπως ορίζεται στο άρθρο 3 της σύμβασης περί της καταπολέμησης της δωροδοκίας στην οποία ενέχονται υπάλληλοι των Ευρωπαϊκών Κοινοτήτων ή των κρατών-μελών της Ένωσης (ΕΕ </w:t>
      </w:r>
      <w:r w:rsidR="00851209" w:rsidRPr="009B6E07">
        <w:rPr>
          <w:highlight w:val="yellow"/>
        </w:rPr>
        <w:t>C</w:t>
      </w:r>
      <w:r w:rsidR="00851209" w:rsidRPr="009B6E07">
        <w:rPr>
          <w:highlight w:val="yellow"/>
          <w:lang w:val="el-GR"/>
        </w:rPr>
        <w:t xml:space="preserve"> 195 της 25.6.1997, σ. 1) και στην παρ. 1 του άρθρου 2 της απόφασης-πλαίσιο 2003/568/ΔΕΥ του Συμβουλίου της 22ας Ιουλίου 2003, για την καταπολέμηση της δωροδοκίας στον </w:t>
      </w:r>
      <w:r w:rsidR="00851209" w:rsidRPr="009B6E07">
        <w:rPr>
          <w:highlight w:val="yellow"/>
          <w:lang w:val="el-GR"/>
        </w:rPr>
        <w:lastRenderedPageBreak/>
        <w:t xml:space="preserve">ιδιωτικό τομέα (ΕΕ </w:t>
      </w:r>
      <w:r w:rsidR="00851209" w:rsidRPr="009B6E07">
        <w:rPr>
          <w:highlight w:val="yellow"/>
        </w:rPr>
        <w:t>L</w:t>
      </w:r>
      <w:r w:rsidR="00851209" w:rsidRPr="009B6E07">
        <w:rPr>
          <w:highlight w:val="yellow"/>
          <w:lang w:val="el-GR"/>
        </w:rPr>
        <w:t xml:space="preserve"> 192 της 31.7.2003, σ. 54), καθώς και όπως ορίζεται στο εθνικό δίκαιο του οικονομικού φορέα, και τα εγκλήματα των άρθρων 159Α (δωροδοκία πολιτικών προσώπων), 236 (δωροδοκία υπαλλήλου), 237 παρ. 2-4 (δωροδοκία δικαστικών λειτουργών), 237Α παρ. 2 (εμπορία επιρροής – μεσάζοντες), 396 παρ. 2 (δωροδοκία στον ιδιωτικό τομέα) του Ποινικού Κώδικα,</w:t>
      </w:r>
    </w:p>
    <w:p w14:paraId="40FD4ED1" w14:textId="266D6F2E" w:rsidR="00851209" w:rsidRPr="009B6E07" w:rsidRDefault="00B43E98" w:rsidP="002B3C88">
      <w:pPr>
        <w:spacing w:after="0" w:line="288" w:lineRule="auto"/>
        <w:ind w:left="720"/>
        <w:rPr>
          <w:highlight w:val="yellow"/>
          <w:lang w:val="el-GR"/>
        </w:rPr>
      </w:pPr>
      <w:r w:rsidRPr="009B6E07">
        <w:rPr>
          <w:b/>
          <w:highlight w:val="yellow"/>
          <w:lang w:val="el-GR"/>
        </w:rPr>
        <w:t>3</w:t>
      </w:r>
      <w:r w:rsidR="00851209" w:rsidRPr="009B6E07">
        <w:rPr>
          <w:b/>
          <w:highlight w:val="yellow"/>
          <w:lang w:val="el-GR"/>
        </w:rPr>
        <w:t>)</w:t>
      </w:r>
      <w:r w:rsidR="00851209" w:rsidRPr="009B6E07">
        <w:rPr>
          <w:highlight w:val="yellow"/>
          <w:lang w:val="el-GR"/>
        </w:rPr>
        <w:t xml:space="preserve"> απάτη εις βάρος των οικονομικών συμφερόντων της Ένωσης, κατά την έννοια των άρθρων 3 και 4 της Οδηγίας (ΕΕ) 2017/1371 του Ευρωπαϊκού Κοινοβουλίου και του Συμβουλίου της 5ης Ιουλίου 2017 σχετικά με την καταπολέμηση, μέσω του ποινικού δικαίου, της απάτης εις βάρος των οικονομικών συμφερόντων της Ένωσης (</w:t>
      </w:r>
      <w:r w:rsidR="00851209" w:rsidRPr="009B6E07">
        <w:rPr>
          <w:highlight w:val="yellow"/>
        </w:rPr>
        <w:t>L</w:t>
      </w:r>
      <w:r w:rsidR="00851209" w:rsidRPr="009B6E07">
        <w:rPr>
          <w:highlight w:val="yellow"/>
          <w:lang w:val="el-GR"/>
        </w:rPr>
        <w:t xml:space="preserve"> 198/28.07.2017) και τα εγκλήματα των άρθρων 159Α (δωροδοκία πολιτικών προσώπων), 216 (πλαστογραφία), 236 (δωροδοκία υπαλλήλου), 237 παρ. 2-4 (δωροδοκία δικαστικών λειτουργών), 242 (ψευδής βεβαίωση, νόθευση κ.λπ.) 374 (διακεκριμένη κλοπή), 375 (υπεξαίρεση), 386 (απάτη), 386Α (απάτη με υπολογιστή), 386Β (απάτη σχετική με τις επιχορηγήσεις), 390 (απιστία) του Ποινικού Κώδικα και</w:t>
      </w:r>
      <w:r w:rsidR="00B54C96" w:rsidRPr="009B6E07">
        <w:rPr>
          <w:highlight w:val="yellow"/>
          <w:lang w:val="el-GR"/>
        </w:rPr>
        <w:t xml:space="preserve"> των άρθρων 155 </w:t>
      </w:r>
      <w:proofErr w:type="spellStart"/>
      <w:r w:rsidR="00B54C96" w:rsidRPr="009B6E07">
        <w:rPr>
          <w:highlight w:val="yellow"/>
          <w:lang w:val="el-GR"/>
        </w:rPr>
        <w:t>επ</w:t>
      </w:r>
      <w:proofErr w:type="spellEnd"/>
      <w:r w:rsidR="00B54C96" w:rsidRPr="009B6E07">
        <w:rPr>
          <w:highlight w:val="yellow"/>
          <w:lang w:val="el-GR"/>
        </w:rPr>
        <w:t>. του Εθνικού Τελωνειακού Κώδικα (ν. 2960/2001, Α’ 265), όταν αυτά στρέφονται κατά των οικονομικών συμφερόντων της Ευρωπαϊκής Ένωσης ή συνδέονται με την προσβολή αυτών των συμφερόντων, καθώς και τα εγκλήματα των άρθρων 23 (διασυνοριακή απάτη σχετικά με τον ΦΠΑ) και 24 (επικουρικές διατάξεις για την ποινική προστασία των οικονομικών συμφερόντων της Ευρωπαϊκής Ένωσης) του ν. 4689/2020 (Α’ 103),</w:t>
      </w:r>
    </w:p>
    <w:p w14:paraId="152771C7" w14:textId="24282503" w:rsidR="00B54C96" w:rsidRPr="009B6E07" w:rsidRDefault="00B43E98" w:rsidP="002B3C88">
      <w:pPr>
        <w:spacing w:after="0" w:line="288" w:lineRule="auto"/>
        <w:ind w:left="720"/>
        <w:rPr>
          <w:highlight w:val="yellow"/>
          <w:lang w:val="el-GR"/>
        </w:rPr>
      </w:pPr>
      <w:r w:rsidRPr="009B6E07">
        <w:rPr>
          <w:b/>
          <w:highlight w:val="yellow"/>
          <w:lang w:val="el-GR"/>
        </w:rPr>
        <w:t>4</w:t>
      </w:r>
      <w:r w:rsidR="00B54C96" w:rsidRPr="009B6E07">
        <w:rPr>
          <w:b/>
          <w:highlight w:val="yellow"/>
          <w:lang w:val="el-GR"/>
        </w:rPr>
        <w:t>)</w:t>
      </w:r>
      <w:r w:rsidR="00B54C96" w:rsidRPr="009B6E07">
        <w:rPr>
          <w:highlight w:val="yellow"/>
          <w:lang w:val="el-GR"/>
        </w:rPr>
        <w:t xml:space="preserve"> τρομοκρατικά εγκλήματα ή εγκλήματα συνδεόμενα με τρομοκρατικές δραστηριότητες, όπως ορίζονται, αντιστοίχως, στα άρθρα 3-4 και 5-12 της Οδηγίας (ΕΕ) 2017/541 του Ευρωπαϊκού Κοινοβουλίου και του Συμβουλίου της 15ης Μαρτίου 2017 για την καταπολέμηση της τρομοκρατίας και την αντικατάσταση της απόφασης-πλαισίου 2002/475/ΔΕΥ του Συμβουλίου και για την τροποποίηση της απόφασης 2005/671/ΔΕΥ του Συμβουλίου (ΕΕ </w:t>
      </w:r>
      <w:r w:rsidR="00B54C96" w:rsidRPr="009B6E07">
        <w:rPr>
          <w:highlight w:val="yellow"/>
        </w:rPr>
        <w:t>L</w:t>
      </w:r>
      <w:r w:rsidR="00B54C96" w:rsidRPr="009B6E07">
        <w:rPr>
          <w:highlight w:val="yellow"/>
          <w:lang w:val="el-GR"/>
        </w:rPr>
        <w:t xml:space="preserve"> 88/31.03.2017) ή ηθική αυτουργία ή συνέργεια ή απόπειρα διάπραξης εγκλήματος, όπως ορίζονται στο άρθρο 14 αυτής, και τα εγκλήματα των άρθρων 187Α και 187Β του Ποινικού Κώδικα, καθώς και τα εγκλήματα των άρθρων 32-35 του ν. 4689/2020 (Α’103),</w:t>
      </w:r>
    </w:p>
    <w:p w14:paraId="099A6DA6" w14:textId="0917D12A" w:rsidR="00B54C96" w:rsidRPr="009B6E07" w:rsidRDefault="00B43E98" w:rsidP="002B3C88">
      <w:pPr>
        <w:spacing w:after="0" w:line="288" w:lineRule="auto"/>
        <w:ind w:left="720"/>
        <w:rPr>
          <w:highlight w:val="yellow"/>
          <w:lang w:val="el-GR"/>
        </w:rPr>
      </w:pPr>
      <w:r w:rsidRPr="009B6E07">
        <w:rPr>
          <w:b/>
          <w:highlight w:val="yellow"/>
          <w:lang w:val="el-GR"/>
        </w:rPr>
        <w:t>5</w:t>
      </w:r>
      <w:r w:rsidR="00B54C96" w:rsidRPr="009B6E07">
        <w:rPr>
          <w:b/>
          <w:highlight w:val="yellow"/>
          <w:lang w:val="el-GR"/>
        </w:rPr>
        <w:t>)</w:t>
      </w:r>
      <w:r w:rsidR="00B54C96" w:rsidRPr="009B6E07">
        <w:rPr>
          <w:highlight w:val="yellow"/>
          <w:lang w:val="el-GR"/>
        </w:rPr>
        <w:t xml:space="preserve"> νομιμοποίηση εσόδων από παράνομες δραστηριότητες ή χρηματοδότηση της τρομοκρατίας, όπως αυτές ορίζονται στο άρθρο 1 της Οδηγίας (ΕΕ) 2015/849 του Ευρωπαϊκού Κοινοβουλίου και του Συμβουλίου της 20ης Μαΐου 2015, σχετικά με την πρόληψη της χρησιμοποίησης του χρηματοπιστωτικού συστήματος για τη νομιμοποίηση εσόδων από παράνομες δραστηριότητες ή για τη χρηματοδότηση της τρομοκρατίας, την τροποποίηση του κανονισμού (ΕΕ) </w:t>
      </w:r>
      <w:proofErr w:type="spellStart"/>
      <w:r w:rsidR="00B54C96" w:rsidRPr="009B6E07">
        <w:rPr>
          <w:highlight w:val="yellow"/>
          <w:lang w:val="el-GR"/>
        </w:rPr>
        <w:t>αριθμ</w:t>
      </w:r>
      <w:proofErr w:type="spellEnd"/>
      <w:r w:rsidR="00B54C96" w:rsidRPr="009B6E07">
        <w:rPr>
          <w:highlight w:val="yellow"/>
          <w:lang w:val="el-GR"/>
        </w:rPr>
        <w:t xml:space="preserve">. 648/2012 του Ευρωπαϊκού Κοινοβουλίου και του Συμβουλίου, και την κατάργηση της οδηγίας 2005/60/ΕΚ του Ευρωπαϊκού Κοινοβουλίου και του Συμβουλίου και της οδηγίας 2006/70/ΕΚ της Επιτροπής (ΕΕ </w:t>
      </w:r>
      <w:r w:rsidR="00B54C96" w:rsidRPr="009B6E07">
        <w:rPr>
          <w:highlight w:val="yellow"/>
        </w:rPr>
        <w:t>L</w:t>
      </w:r>
      <w:r w:rsidR="00B54C96" w:rsidRPr="009B6E07">
        <w:rPr>
          <w:highlight w:val="yellow"/>
          <w:lang w:val="el-GR"/>
        </w:rPr>
        <w:t xml:space="preserve"> 141/05.06.2015) και τα εγκλήματα των άρθρων 2 και 39 του ν. 4557/2018 (Α’ 139),</w:t>
      </w:r>
    </w:p>
    <w:p w14:paraId="39A1B3A9" w14:textId="6AA3BE64" w:rsidR="00B54C96" w:rsidRPr="009B6E07" w:rsidRDefault="00B43E98" w:rsidP="002B3C88">
      <w:pPr>
        <w:spacing w:after="0" w:line="288" w:lineRule="auto"/>
        <w:ind w:left="720"/>
        <w:rPr>
          <w:highlight w:val="yellow"/>
          <w:lang w:val="el-GR"/>
        </w:rPr>
      </w:pPr>
      <w:r w:rsidRPr="009B6E07">
        <w:rPr>
          <w:b/>
          <w:highlight w:val="yellow"/>
          <w:lang w:val="el-GR"/>
        </w:rPr>
        <w:t>6</w:t>
      </w:r>
      <w:r w:rsidR="00B54C96" w:rsidRPr="009B6E07">
        <w:rPr>
          <w:b/>
          <w:highlight w:val="yellow"/>
          <w:lang w:val="el-GR"/>
        </w:rPr>
        <w:t>)</w:t>
      </w:r>
      <w:r w:rsidR="00B54C96" w:rsidRPr="009B6E07">
        <w:rPr>
          <w:highlight w:val="yellow"/>
          <w:lang w:val="el-GR"/>
        </w:rPr>
        <w:t xml:space="preserve"> παιδική εργασία και άλλες μορφές εμπορίας ανθρώπων, όπως ορίζονται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w:t>
      </w:r>
      <w:r w:rsidR="00B54C96" w:rsidRPr="009B6E07">
        <w:rPr>
          <w:highlight w:val="yellow"/>
        </w:rPr>
        <w:t>L</w:t>
      </w:r>
      <w:r w:rsidR="00B54C96" w:rsidRPr="009B6E07">
        <w:rPr>
          <w:highlight w:val="yellow"/>
          <w:lang w:val="el-GR"/>
        </w:rPr>
        <w:t xml:space="preserve"> 101 της 15.4.2011, σ. 1), και τα εγκλήματα του άρθρου 323Α του Ποινικού Κώδικα (εμπορία ανθρώπων).</w:t>
      </w:r>
    </w:p>
    <w:p w14:paraId="048E521F" w14:textId="4A9F3632" w:rsidR="00353175" w:rsidRPr="009B6E07" w:rsidRDefault="00353175" w:rsidP="002B3C88">
      <w:pPr>
        <w:spacing w:after="0" w:line="288" w:lineRule="auto"/>
        <w:ind w:left="720"/>
        <w:rPr>
          <w:highlight w:val="yellow"/>
          <w:lang w:val="el-GR"/>
        </w:rPr>
      </w:pPr>
      <w:r w:rsidRPr="009B6E07">
        <w:rPr>
          <w:highlight w:val="yellow"/>
          <w:lang w:val="el-GR"/>
        </w:rPr>
        <w:t xml:space="preserve">Ο οικονομικός φορέας αποκλείεται, επίσης, όταν το πρόσωπο εις βάρος του οποίου εκδόθηκε αμετάκλητη καταδικαστική απόφαση είναι μέλος του διοικητικού, διευθυντικού ή εποπτικού οργάνου του ή έχει εξουσία εκπροσώπησης, λήψης αποφάσεων ή ελέγχου σε αυτό. </w:t>
      </w:r>
      <w:r w:rsidRPr="0099077A">
        <w:rPr>
          <w:highlight w:val="yellow"/>
          <w:lang w:val="el-GR"/>
        </w:rPr>
        <w:t>Η υποχρέωση του προηγούμενου εδαφίου αφορά:</w:t>
      </w:r>
    </w:p>
    <w:p w14:paraId="58EF09B5" w14:textId="1BA20B5C" w:rsidR="00353175" w:rsidRPr="009B6E07" w:rsidRDefault="00353175" w:rsidP="002B3C88">
      <w:pPr>
        <w:spacing w:after="0" w:line="288" w:lineRule="auto"/>
        <w:ind w:left="720"/>
        <w:rPr>
          <w:highlight w:val="yellow"/>
          <w:lang w:val="el-GR"/>
        </w:rPr>
      </w:pPr>
      <w:r w:rsidRPr="009B6E07">
        <w:rPr>
          <w:highlight w:val="yellow"/>
          <w:lang w:val="el-GR"/>
        </w:rPr>
        <w:lastRenderedPageBreak/>
        <w:t>- στις περιπτώσεις εταιρειών περιορισμένης ευθύνης (Ε.Π.Ε.), ιδιωτικών κεφαλαιουχικών εταιρειών (Ι.Κ.Ε.) και προσωπικών εταιρειών (Ο.Ε. και Ε.Ε.) τους διαχειριστές.</w:t>
      </w:r>
    </w:p>
    <w:p w14:paraId="329A8F88" w14:textId="4E84227F" w:rsidR="00353175" w:rsidRPr="009B6E07" w:rsidRDefault="00353175" w:rsidP="002B3C88">
      <w:pPr>
        <w:spacing w:after="0" w:line="288" w:lineRule="auto"/>
        <w:ind w:left="720"/>
        <w:rPr>
          <w:highlight w:val="yellow"/>
          <w:lang w:val="el-GR"/>
        </w:rPr>
      </w:pPr>
      <w:r w:rsidRPr="009B6E07">
        <w:rPr>
          <w:highlight w:val="yellow"/>
          <w:lang w:val="el-GR"/>
        </w:rPr>
        <w:t>- στις περιπτώσεις ανωνύμων εταιρειών (Α.Ε.), τον διευθύνοντα Σύμβουλο, τα μέλη του Διοικητικού Συμβουλίου, καθώς και τα πρόσωπα στα οποία με απόφαση του Διοικητικού Συμβουλίου έχει ανατεθεί το σύνολο της διαχείρισης και εκπροσώπησης της εταιρείας.</w:t>
      </w:r>
    </w:p>
    <w:p w14:paraId="3E2C3203" w14:textId="21EE6825" w:rsidR="00353175" w:rsidRPr="009B6E07" w:rsidRDefault="00353175" w:rsidP="002B3C88">
      <w:pPr>
        <w:spacing w:after="0" w:line="288" w:lineRule="auto"/>
        <w:ind w:left="720"/>
        <w:rPr>
          <w:highlight w:val="yellow"/>
          <w:lang w:val="el-GR"/>
        </w:rPr>
      </w:pPr>
      <w:r w:rsidRPr="009B6E07">
        <w:rPr>
          <w:highlight w:val="yellow"/>
          <w:lang w:val="el-GR"/>
        </w:rPr>
        <w:t>- στις περιπτώσεις Συνεταιρισμών, τα μέλη του Διοικητικού Συμβουλίου.</w:t>
      </w:r>
    </w:p>
    <w:p w14:paraId="521E098A" w14:textId="362DFEFF" w:rsidR="00353175" w:rsidRPr="009B6E07" w:rsidRDefault="00353175" w:rsidP="002B3C88">
      <w:pPr>
        <w:spacing w:after="0" w:line="288" w:lineRule="auto"/>
        <w:ind w:left="720"/>
        <w:rPr>
          <w:highlight w:val="yellow"/>
          <w:lang w:val="el-GR"/>
        </w:rPr>
      </w:pPr>
      <w:r w:rsidRPr="009B6E07">
        <w:rPr>
          <w:highlight w:val="yellow"/>
          <w:lang w:val="el-GR"/>
        </w:rPr>
        <w:t>- σε όλες τις υπόλοιπες περιπτώσεις νομικών προσώπων, τον κατά περίπτωση νόμιμο εκπρόσωπο.</w:t>
      </w:r>
    </w:p>
    <w:p w14:paraId="1D9C4971" w14:textId="4F640333" w:rsidR="00353175" w:rsidRPr="009B6E07" w:rsidRDefault="00353175" w:rsidP="002B3C88">
      <w:pPr>
        <w:spacing w:after="0" w:line="288" w:lineRule="auto"/>
        <w:ind w:left="720"/>
        <w:rPr>
          <w:b/>
          <w:highlight w:val="yellow"/>
          <w:lang w:val="el-GR"/>
        </w:rPr>
      </w:pPr>
      <w:r w:rsidRPr="009B6E07">
        <w:rPr>
          <w:b/>
          <w:highlight w:val="yellow"/>
          <w:lang w:val="el-GR"/>
        </w:rPr>
        <w:t>Εάν στις ως άνω περιπτώσεις (α) έως (στ) η κατά τα ανωτέρω, περίοδος αποκλεισμού δεν έχει καθοριστεί με αμετάκλητη απόφαση, αυτή ανέρχεται σε πέντε (5) έτη από την ημερομηνία της καταδίκης με αμετάκλητη απόφαση.</w:t>
      </w:r>
    </w:p>
    <w:p w14:paraId="0A48603E" w14:textId="09132F69" w:rsidR="006C3F24" w:rsidRPr="009B6E07" w:rsidRDefault="006C3F24" w:rsidP="006C3F24">
      <w:pPr>
        <w:spacing w:after="0" w:line="288" w:lineRule="auto"/>
        <w:rPr>
          <w:highlight w:val="yellow"/>
          <w:lang w:val="el-GR"/>
        </w:rPr>
      </w:pPr>
      <w:r w:rsidRPr="009B6E07">
        <w:rPr>
          <w:highlight w:val="yellow"/>
          <w:lang w:val="el-GR"/>
        </w:rPr>
        <w:t>γ) η σύμβαση δεν έπρεπε να ανατεθεί στον ανάδοχο λόγω σοβαρής παραβίασης των υποχρεώσεων που υπέχει από τις Συνθήκες και την Οδηγία 2014/24/ΕΕ, η οποία έχει αναγνωριστεί με απόφαση του Δικαστηρίου της Ένωσης στο πλαίσιο διαδικασίας δυνάμει του άρθρου 258 της ΣΛΕΕ.</w:t>
      </w:r>
    </w:p>
    <w:p w14:paraId="5F42E024" w14:textId="4A45863F" w:rsidR="005D6CE5" w:rsidRPr="009B6E07" w:rsidRDefault="005D6CE5" w:rsidP="006C3F24">
      <w:pPr>
        <w:spacing w:after="0" w:line="288" w:lineRule="auto"/>
        <w:rPr>
          <w:highlight w:val="yellow"/>
          <w:lang w:val="el-GR"/>
        </w:rPr>
      </w:pPr>
      <w:r w:rsidRPr="009B6E07">
        <w:rPr>
          <w:highlight w:val="yellow"/>
          <w:lang w:val="el-GR"/>
        </w:rPr>
        <w:t>ε) ο ανάδοχος πτωχεύσει ή υπαχθεί σε διαδικασία ειδικής εκκαθάρισης ή τεθεί υπό αναγκαστική διαχείριση από εκκαθαριστή ή από το δικαστήριο ή υπαχθεί σε διαδικασία πτωχευτικού συμβιβασμού ή αναστείλει τις επιχειρηματικές του δραστηριότητες ή υπαχθεί σε διαδικασία εξυγίανσης και δεν τηρεί τους όρους αυτής ή εάν βρεθεί σε οποιαδήποτε ανάλογη κατάσταση, προκύπτουσα από παρόμοια διαδικασία, προβλεπόμενη σε εθνικές διατάξεις νόμου. Η αναθέτουσα αρχή μπορεί να μην καταγγείλει τη σύμβαση,</w:t>
      </w:r>
      <w:r w:rsidRPr="005D6CE5">
        <w:rPr>
          <w:lang w:val="el-GR"/>
        </w:rPr>
        <w:t xml:space="preserve"> </w:t>
      </w:r>
      <w:r w:rsidRPr="009B6E07">
        <w:rPr>
          <w:highlight w:val="yellow"/>
          <w:lang w:val="el-GR"/>
        </w:rPr>
        <w:t>υπό την προϋπόθεση ότι ο ανάδοχος ο οποίος θα βρεθεί σε μία εκ των καταστάσεων που αναφέρονται στην περίπτωση αυτή αποδεικνύει ότι είναι σε θέση να εκτελέσει τη σύμβαση, λαμβάνοντας υπόψη τις ισχύουσες διατάξεις και τα μέτρα για τη συνέχιση της επιχειρηματικής του λειτουργίας.</w:t>
      </w:r>
    </w:p>
    <w:p w14:paraId="683BEEC2" w14:textId="6C2E7A04" w:rsidR="005D6CE5" w:rsidRPr="005D6CE5" w:rsidRDefault="005D6CE5" w:rsidP="006C3F24">
      <w:pPr>
        <w:spacing w:after="0" w:line="288" w:lineRule="auto"/>
        <w:rPr>
          <w:lang w:val="el-GR"/>
        </w:rPr>
      </w:pPr>
      <w:r w:rsidRPr="009B6E07">
        <w:rPr>
          <w:highlight w:val="yellow"/>
          <w:lang w:val="el-GR"/>
        </w:rPr>
        <w:t>στ) ο ανάδοχος παραβεί αποδεδειγμένα τις υποχρεώσεις του που απορρέουν από την δέσμευση ακεραιότητας, ως αναλυτικά περιγράφονται στο συνημμένο στην παρούσα σχέδιο σύμβασης.</w:t>
      </w:r>
    </w:p>
    <w:p w14:paraId="400E7B34" w14:textId="77777777" w:rsidR="006C3F24" w:rsidRPr="006C3F24" w:rsidRDefault="006C3F24" w:rsidP="006C3F24">
      <w:pPr>
        <w:spacing w:after="0" w:line="288" w:lineRule="auto"/>
        <w:rPr>
          <w:b/>
          <w:bCs/>
          <w:lang w:val="el-GR"/>
        </w:rPr>
      </w:pPr>
    </w:p>
    <w:p w14:paraId="54FDA8E1" w14:textId="77777777" w:rsidR="00F6151D" w:rsidRDefault="00F6151D" w:rsidP="0013108B">
      <w:pPr>
        <w:spacing w:after="0" w:line="288" w:lineRule="auto"/>
        <w:rPr>
          <w:b/>
          <w:bCs/>
          <w:lang w:val="el-GR"/>
        </w:rPr>
      </w:pPr>
    </w:p>
    <w:p w14:paraId="7D234F91" w14:textId="54CAC4FB" w:rsidR="00A01F61" w:rsidRPr="00DA4FDD" w:rsidRDefault="00A01F61" w:rsidP="00A01F61">
      <w:pPr>
        <w:spacing w:after="0"/>
        <w:rPr>
          <w:rFonts w:asciiTheme="minorHAnsi" w:hAnsiTheme="minorHAnsi" w:cstheme="minorHAnsi"/>
          <w:szCs w:val="22"/>
          <w:lang w:val="el-GR" w:eastAsia="el-GR"/>
        </w:rPr>
      </w:pPr>
      <w:r>
        <w:rPr>
          <w:rFonts w:asciiTheme="minorHAnsi" w:hAnsiTheme="minorHAnsi" w:cstheme="minorHAnsi"/>
          <w:szCs w:val="22"/>
          <w:lang w:val="el-GR" w:eastAsia="el-GR"/>
        </w:rPr>
        <w:t xml:space="preserve">                              </w:t>
      </w:r>
      <w:r w:rsidRPr="00DA4FDD">
        <w:rPr>
          <w:rFonts w:asciiTheme="minorHAnsi" w:hAnsiTheme="minorHAnsi" w:cstheme="minorHAnsi"/>
          <w:szCs w:val="22"/>
          <w:lang w:val="el-GR" w:eastAsia="el-GR"/>
        </w:rPr>
        <w:t xml:space="preserve">Ο </w:t>
      </w:r>
      <w:proofErr w:type="spellStart"/>
      <w:r w:rsidRPr="00DA4FDD">
        <w:rPr>
          <w:rFonts w:asciiTheme="minorHAnsi" w:hAnsiTheme="minorHAnsi" w:cstheme="minorHAnsi"/>
          <w:szCs w:val="22"/>
          <w:lang w:val="el-GR" w:eastAsia="el-GR"/>
        </w:rPr>
        <w:t>Συντάξας</w:t>
      </w:r>
      <w:proofErr w:type="spellEnd"/>
      <w:r w:rsidRPr="00DA4FDD">
        <w:rPr>
          <w:rFonts w:asciiTheme="minorHAnsi" w:hAnsiTheme="minorHAnsi" w:cstheme="minorHAnsi"/>
          <w:szCs w:val="22"/>
          <w:lang w:val="el-GR" w:eastAsia="el-GR"/>
        </w:rPr>
        <w:t xml:space="preserve">                                                      Ο Πρόεδρος του</w:t>
      </w:r>
    </w:p>
    <w:p w14:paraId="4EB077B1" w14:textId="77777777" w:rsidR="00A01F61" w:rsidRPr="00DA4FDD" w:rsidRDefault="00A01F61" w:rsidP="00A01F61">
      <w:pPr>
        <w:suppressAutoHyphens w:val="0"/>
        <w:spacing w:after="0"/>
        <w:jc w:val="center"/>
        <w:rPr>
          <w:rFonts w:asciiTheme="minorHAnsi" w:hAnsiTheme="minorHAnsi" w:cstheme="minorHAnsi"/>
          <w:szCs w:val="22"/>
          <w:lang w:val="el-GR" w:eastAsia="el-GR"/>
        </w:rPr>
      </w:pPr>
      <w:r w:rsidRPr="00DA4FDD">
        <w:rPr>
          <w:rFonts w:asciiTheme="minorHAnsi" w:hAnsiTheme="minorHAnsi" w:cstheme="minorHAnsi"/>
          <w:szCs w:val="22"/>
          <w:lang w:val="el-GR" w:eastAsia="el-GR"/>
        </w:rPr>
        <w:t xml:space="preserve">                                            Επιμελητηρίου Κορινθίας</w:t>
      </w:r>
    </w:p>
    <w:p w14:paraId="62ECB19E" w14:textId="77777777" w:rsidR="00A01F61" w:rsidRPr="00DA4FDD" w:rsidRDefault="00A01F61" w:rsidP="00A01F61">
      <w:pPr>
        <w:suppressAutoHyphens w:val="0"/>
        <w:spacing w:after="0"/>
        <w:ind w:left="2268"/>
        <w:jc w:val="center"/>
        <w:rPr>
          <w:rFonts w:asciiTheme="minorHAnsi" w:hAnsiTheme="minorHAnsi" w:cstheme="minorHAnsi"/>
          <w:szCs w:val="22"/>
          <w:lang w:val="el-GR" w:eastAsia="el-GR"/>
        </w:rPr>
      </w:pPr>
      <w:r w:rsidRPr="00DA4FDD">
        <w:rPr>
          <w:rFonts w:asciiTheme="minorHAnsi" w:hAnsiTheme="minorHAnsi" w:cstheme="minorHAnsi"/>
          <w:szCs w:val="22"/>
          <w:lang w:val="el-GR" w:eastAsia="el-GR"/>
        </w:rPr>
        <w:t xml:space="preserve">Παναγιώτης </w:t>
      </w:r>
      <w:proofErr w:type="spellStart"/>
      <w:r w:rsidRPr="00DA4FDD">
        <w:rPr>
          <w:rFonts w:asciiTheme="minorHAnsi" w:hAnsiTheme="minorHAnsi" w:cstheme="minorHAnsi"/>
          <w:szCs w:val="22"/>
          <w:lang w:val="el-GR" w:eastAsia="el-GR"/>
        </w:rPr>
        <w:t>Λουζιώτης</w:t>
      </w:r>
      <w:proofErr w:type="spellEnd"/>
    </w:p>
    <w:p w14:paraId="5E840756" w14:textId="77777777" w:rsidR="00A01F61" w:rsidRPr="00DA4FDD" w:rsidRDefault="00A01F61" w:rsidP="00A01F61">
      <w:pPr>
        <w:suppressAutoHyphens w:val="0"/>
        <w:spacing w:after="0"/>
        <w:jc w:val="left"/>
        <w:rPr>
          <w:rFonts w:asciiTheme="minorHAnsi" w:hAnsiTheme="minorHAnsi" w:cstheme="minorHAnsi"/>
          <w:szCs w:val="22"/>
          <w:lang w:val="el-GR" w:eastAsia="el-GR"/>
        </w:rPr>
      </w:pPr>
    </w:p>
    <w:p w14:paraId="0A1A6023" w14:textId="77777777" w:rsidR="00A01F61" w:rsidRPr="00DA4FDD" w:rsidRDefault="00A01F61" w:rsidP="00A01F61">
      <w:pPr>
        <w:suppressAutoHyphens w:val="0"/>
        <w:spacing w:after="0"/>
        <w:jc w:val="left"/>
        <w:rPr>
          <w:rFonts w:asciiTheme="minorHAnsi" w:hAnsiTheme="minorHAnsi" w:cstheme="minorHAnsi"/>
          <w:szCs w:val="22"/>
          <w:lang w:val="el-GR" w:eastAsia="el-GR"/>
        </w:rPr>
      </w:pPr>
    </w:p>
    <w:p w14:paraId="30E6D5CA" w14:textId="77777777" w:rsidR="00A01F61" w:rsidRPr="00DA4FDD" w:rsidRDefault="00A01F61" w:rsidP="00A01F61">
      <w:pPr>
        <w:suppressAutoHyphens w:val="0"/>
        <w:spacing w:after="0"/>
        <w:jc w:val="left"/>
        <w:rPr>
          <w:rFonts w:asciiTheme="minorHAnsi" w:hAnsiTheme="minorHAnsi" w:cstheme="minorHAnsi"/>
          <w:szCs w:val="22"/>
          <w:lang w:val="el-GR" w:eastAsia="el-GR"/>
        </w:rPr>
      </w:pPr>
    </w:p>
    <w:p w14:paraId="22A46D44" w14:textId="77777777" w:rsidR="00A01F61" w:rsidRPr="00DA4FDD" w:rsidRDefault="00A01F61" w:rsidP="00A01F61">
      <w:pPr>
        <w:suppressAutoHyphens w:val="0"/>
        <w:spacing w:after="0"/>
        <w:jc w:val="left"/>
        <w:rPr>
          <w:rFonts w:asciiTheme="minorHAnsi" w:hAnsiTheme="minorHAnsi" w:cstheme="minorHAnsi"/>
          <w:szCs w:val="22"/>
          <w:lang w:val="el-GR" w:eastAsia="el-GR"/>
        </w:rPr>
      </w:pPr>
    </w:p>
    <w:p w14:paraId="19009D1A" w14:textId="77777777" w:rsidR="00A01F61" w:rsidRPr="00DA4FDD" w:rsidRDefault="00A01F61" w:rsidP="00A01F61">
      <w:pPr>
        <w:suppressAutoHyphens w:val="0"/>
        <w:spacing w:after="0"/>
        <w:jc w:val="center"/>
        <w:rPr>
          <w:rFonts w:asciiTheme="minorHAnsi" w:hAnsiTheme="minorHAnsi" w:cstheme="minorHAnsi"/>
          <w:szCs w:val="22"/>
          <w:lang w:val="el-GR" w:eastAsia="el-GR"/>
        </w:rPr>
      </w:pPr>
      <w:r w:rsidRPr="00DA4FDD">
        <w:rPr>
          <w:rFonts w:asciiTheme="minorHAnsi" w:hAnsiTheme="minorHAnsi" w:cstheme="minorHAnsi"/>
          <w:szCs w:val="22"/>
          <w:lang w:val="el-GR" w:eastAsia="el-GR"/>
        </w:rPr>
        <w:t xml:space="preserve">                                            Τόπος , Κόρινθος</w:t>
      </w:r>
    </w:p>
    <w:p w14:paraId="4797A84A" w14:textId="77777777" w:rsidR="00A01F61" w:rsidRPr="00DA4FDD" w:rsidRDefault="00A01F61" w:rsidP="00A01F61">
      <w:pPr>
        <w:suppressAutoHyphens w:val="0"/>
        <w:spacing w:after="0"/>
        <w:jc w:val="center"/>
        <w:rPr>
          <w:rFonts w:asciiTheme="minorHAnsi" w:hAnsiTheme="minorHAnsi" w:cstheme="minorHAnsi"/>
          <w:sz w:val="24"/>
          <w:lang w:val="el-GR" w:eastAsia="el-GR"/>
        </w:rPr>
      </w:pPr>
      <w:r w:rsidRPr="00DA4FDD">
        <w:rPr>
          <w:rFonts w:asciiTheme="minorHAnsi" w:hAnsiTheme="minorHAnsi" w:cstheme="minorHAnsi"/>
          <w:szCs w:val="22"/>
          <w:lang w:val="el-GR" w:eastAsia="el-GR"/>
        </w:rPr>
        <w:t xml:space="preserve">                                            Ημερομηνία ……/07/2023</w:t>
      </w:r>
    </w:p>
    <w:p w14:paraId="22449C21" w14:textId="77777777" w:rsidR="00F6151D" w:rsidRDefault="00F6151D" w:rsidP="0013108B">
      <w:pPr>
        <w:spacing w:after="0" w:line="288" w:lineRule="auto"/>
        <w:rPr>
          <w:b/>
          <w:bCs/>
          <w:lang w:val="el-GR"/>
        </w:rPr>
      </w:pPr>
    </w:p>
    <w:sectPr w:rsidR="00F6151D" w:rsidSect="0006576F">
      <w:headerReference w:type="even" r:id="rId13"/>
      <w:headerReference w:type="default" r:id="rId14"/>
      <w:footerReference w:type="even" r:id="rId15"/>
      <w:footerReference w:type="default" r:id="rId16"/>
      <w:headerReference w:type="first" r:id="rId17"/>
      <w:footerReference w:type="first" r:id="rId18"/>
      <w:pgSz w:w="11906" w:h="16838"/>
      <w:pgMar w:top="851" w:right="1134" w:bottom="1985" w:left="1134" w:header="720" w:footer="31" w:gutter="0"/>
      <w:cols w:space="720"/>
      <w:titlePg/>
      <w:docGrid w:linePitch="600" w:charSpace="36864"/>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user" w:date="2023-07-28T11:08:00Z" w:initials="u">
    <w:p w14:paraId="477EC21F" w14:textId="77777777" w:rsidR="0011360A" w:rsidRPr="0011360A" w:rsidRDefault="0011360A" w:rsidP="007F4AA6">
      <w:pPr>
        <w:pStyle w:val="aff1"/>
        <w:spacing w:after="200" w:line="276" w:lineRule="auto"/>
        <w:ind w:left="0"/>
        <w:rPr>
          <w:rFonts w:eastAsia="Calibri"/>
          <w:szCs w:val="22"/>
          <w:lang w:val="el-GR" w:eastAsia="en-US"/>
        </w:rPr>
      </w:pPr>
      <w:r>
        <w:rPr>
          <w:rStyle w:val="afd"/>
        </w:rPr>
        <w:annotationRef/>
      </w:r>
      <w:r w:rsidRPr="0011360A">
        <w:rPr>
          <w:rFonts w:eastAsia="Calibri"/>
          <w:szCs w:val="22"/>
          <w:lang w:val="el-GR" w:eastAsia="en-US"/>
        </w:rPr>
        <w:t xml:space="preserve">του ν. 4412/2016 (Α’ 147) “Δημόσιες Συμβάσεις Έργων, Προμηθειών και Υπηρεσιών (προσαρμογή στις Οδηγίες 2014/24/ ΕΕ και 2014/25/ΕΕ)» </w:t>
      </w:r>
      <w:r w:rsidRPr="0011360A">
        <w:rPr>
          <w:rFonts w:eastAsia="Calibri"/>
          <w:szCs w:val="22"/>
          <w:highlight w:val="yellow"/>
          <w:lang w:val="el-GR" w:eastAsia="en-US"/>
        </w:rPr>
        <w:t>όπως τροποποιήθηκε και ισχύει,</w:t>
      </w:r>
    </w:p>
    <w:p w14:paraId="7F0FF32D" w14:textId="21F1052D" w:rsidR="0011360A" w:rsidRPr="0011360A" w:rsidRDefault="0011360A">
      <w:pPr>
        <w:pStyle w:val="afe"/>
        <w:rPr>
          <w:lang w:val="el-GR"/>
        </w:rPr>
      </w:pPr>
    </w:p>
  </w:comment>
  <w:comment w:id="3" w:author="user" w:date="2023-07-28T11:08:00Z" w:initials="u">
    <w:p w14:paraId="64D8E4B1" w14:textId="77777777" w:rsidR="007F4AA6" w:rsidRPr="007F4AA6" w:rsidRDefault="007F4AA6" w:rsidP="007F4AA6">
      <w:pPr>
        <w:pStyle w:val="aff1"/>
        <w:spacing w:after="200" w:line="276" w:lineRule="auto"/>
        <w:ind w:left="0"/>
        <w:rPr>
          <w:rFonts w:eastAsia="Calibri"/>
          <w:szCs w:val="22"/>
          <w:lang w:val="el-GR" w:eastAsia="en-US"/>
        </w:rPr>
      </w:pPr>
      <w:r>
        <w:rPr>
          <w:rStyle w:val="afd"/>
        </w:rPr>
        <w:annotationRef/>
      </w:r>
      <w:r w:rsidRPr="007F4AA6">
        <w:rPr>
          <w:rFonts w:eastAsia="Calibri"/>
          <w:szCs w:val="22"/>
          <w:highlight w:val="yellow"/>
          <w:lang w:val="el-GR" w:eastAsia="en-US"/>
        </w:rPr>
        <w:t>του ν. 4013/2011</w:t>
      </w:r>
      <w:r w:rsidRPr="007F4AA6">
        <w:rPr>
          <w:rFonts w:eastAsia="Calibri"/>
          <w:szCs w:val="22"/>
          <w:lang w:val="el-GR" w:eastAsia="en-US"/>
        </w:rPr>
        <w:t xml:space="preserve"> (Α’ 204) «Σύσταση ενιαίας Ανεξάρτητης Αρχής Δημοσίων Συμβάσεων και Κεντρικού Ηλεκτρονικού Μητρώου Δημοσίων Συμβάσεων…»,</w:t>
      </w:r>
    </w:p>
    <w:p w14:paraId="01C40BB4" w14:textId="5901B109" w:rsidR="007F4AA6" w:rsidRPr="007F4AA6" w:rsidRDefault="007F4AA6">
      <w:pPr>
        <w:pStyle w:val="afe"/>
        <w:rPr>
          <w:lang w:val="el-GR"/>
        </w:rPr>
      </w:pPr>
    </w:p>
  </w:comment>
  <w:comment w:id="4" w:author="user" w:date="2023-07-28T11:10:00Z" w:initials="u">
    <w:p w14:paraId="6282FE6A" w14:textId="12C95C01" w:rsidR="00B00893" w:rsidRPr="00B00893" w:rsidRDefault="00B00893">
      <w:pPr>
        <w:pStyle w:val="afe"/>
        <w:rPr>
          <w:lang w:val="el-GR"/>
        </w:rPr>
      </w:pPr>
      <w:r>
        <w:rPr>
          <w:rStyle w:val="afd"/>
        </w:rPr>
        <w:annotationRef/>
      </w:r>
      <w:r>
        <w:rPr>
          <w:lang w:val="el-GR"/>
        </w:rPr>
        <w:t>Δεν το ανέφεραν</w:t>
      </w:r>
    </w:p>
  </w:comment>
  <w:comment w:id="5" w:author="user" w:date="2023-07-28T12:11:00Z" w:initials="u">
    <w:p w14:paraId="55F96022" w14:textId="77777777" w:rsidR="0007741E" w:rsidRDefault="0007741E">
      <w:pPr>
        <w:pStyle w:val="afe"/>
        <w:rPr>
          <w:lang w:val="el-GR"/>
        </w:rPr>
      </w:pPr>
      <w:r>
        <w:rPr>
          <w:rStyle w:val="afd"/>
        </w:rPr>
        <w:annotationRef/>
      </w:r>
      <w:r w:rsidRPr="0007741E">
        <w:rPr>
          <w:lang w:val="el-GR"/>
        </w:rPr>
        <w:t>Η εγγύηση καλής εκτέλεσης της σύμβασης καλύπτει συνολικά και χωρίς διακρίσεις την εφαρμογή όλων των όρων της σύμβασης και κάθε απαίτηση της αναθέτουσας αρχής έναντι του αναδόχου</w:t>
      </w:r>
      <w:r>
        <w:rPr>
          <w:lang w:val="el-GR"/>
        </w:rPr>
        <w:t>.</w:t>
      </w:r>
    </w:p>
    <w:p w14:paraId="792D6334" w14:textId="77777777" w:rsidR="0007741E" w:rsidRDefault="00FB6A2F">
      <w:pPr>
        <w:pStyle w:val="afe"/>
        <w:rPr>
          <w:lang w:val="el-GR"/>
        </w:rPr>
      </w:pPr>
      <w:r w:rsidRPr="00FB6A2F">
        <w:rPr>
          <w:lang w:val="el-GR"/>
        </w:rPr>
        <w:t>Η εγγύηση καλής εκτέλεσης καταπίπτει υπέρ της αναθέτουσας αρχής στην περίπτωση παραβίασης, από τον ανάδοχο, των όρων της σύμβασης, όπως αυτή ειδικότερα ορίζει.</w:t>
      </w:r>
    </w:p>
    <w:p w14:paraId="69B7910A" w14:textId="77777777" w:rsidR="00FB6A2F" w:rsidRDefault="0089600A">
      <w:pPr>
        <w:pStyle w:val="afe"/>
        <w:rPr>
          <w:lang w:val="el-GR"/>
        </w:rPr>
      </w:pPr>
      <w:r w:rsidRPr="0089600A">
        <w:rPr>
          <w:lang w:val="el-GR"/>
        </w:rPr>
        <w:t>Η εγγύηση καλής εκτέλεσης καταπίπτει υπέρ της αναθέτουσας αρχής στην περίπτωση παραβίασης, από τον ανάδοχο, των όρων της σύμβασης, όπως αυτή ειδικότερα ορίζει.</w:t>
      </w:r>
    </w:p>
    <w:p w14:paraId="76EAD806" w14:textId="77777777" w:rsidR="0040690B" w:rsidRDefault="0040690B">
      <w:pPr>
        <w:pStyle w:val="afe"/>
        <w:rPr>
          <w:lang w:val="el-GR"/>
        </w:rPr>
      </w:pPr>
      <w:r w:rsidRPr="0040690B">
        <w:rPr>
          <w:lang w:val="el-GR"/>
        </w:rPr>
        <w:t>Η/Οι εγγύηση/εις καλής εκτέλεσης επιστρέφεται/</w:t>
      </w:r>
      <w:proofErr w:type="spellStart"/>
      <w:r w:rsidRPr="0040690B">
        <w:rPr>
          <w:lang w:val="el-GR"/>
        </w:rPr>
        <w:t>ονται</w:t>
      </w:r>
      <w:proofErr w:type="spellEnd"/>
      <w:r w:rsidRPr="0040690B">
        <w:rPr>
          <w:lang w:val="el-GR"/>
        </w:rPr>
        <w:t xml:space="preserve"> στο σύνολό του/ς μετά από την ποσοτική και ποιοτική παραλαβή του συνόλου του αντικειμένου της σύμβασης.</w:t>
      </w:r>
    </w:p>
    <w:p w14:paraId="70135D70" w14:textId="77777777" w:rsidR="0040690B" w:rsidRDefault="0040690B">
      <w:pPr>
        <w:pStyle w:val="afe"/>
        <w:rPr>
          <w:lang w:val="el-GR"/>
        </w:rPr>
      </w:pPr>
      <w:r w:rsidRPr="0040690B">
        <w:rPr>
          <w:lang w:val="el-GR"/>
        </w:rPr>
        <w:t>Η απόσβεση της προκαταβολής πραγματοποιείται και η εγγύηση προκαταβολής επιστρέφεται μετά από την οριστική ποσοτική και ποιοτική παραλαβή των αγαθών.</w:t>
      </w:r>
    </w:p>
    <w:p w14:paraId="48BB3E68" w14:textId="77777777" w:rsidR="0040690B" w:rsidRDefault="0040690B">
      <w:pPr>
        <w:pStyle w:val="afe"/>
        <w:rPr>
          <w:lang w:val="el-GR"/>
        </w:rPr>
      </w:pPr>
      <w:r w:rsidRPr="0040690B">
        <w:rPr>
          <w:lang w:val="el-GR"/>
        </w:rPr>
        <w:t>Σε περίπτωση που στο πρωτόκολλο οριστικής και ποσοτικής παραλαβής αναφέρονται παρατηρήσεις ή υπάρχει εκπρόθεσμη παράδοση, η επιστροφή των εγγυήσεων καλής εκτέλεσης και προκαταβολής γίνεται μετά από την αντιμετώπιση, σύμφωνα με όσα προβλέπονται, των παρατηρήσεων και του εκπρόθεσμου.</w:t>
      </w:r>
    </w:p>
    <w:p w14:paraId="6AE24F1E" w14:textId="73A4BA9B" w:rsidR="0040690B" w:rsidRPr="0040690B" w:rsidRDefault="007B1074">
      <w:pPr>
        <w:pStyle w:val="afe"/>
        <w:rPr>
          <w:lang w:val="el-GR"/>
        </w:rPr>
      </w:pPr>
      <w:r w:rsidRPr="007B1074">
        <w:rPr>
          <w:lang w:val="el-GR"/>
        </w:rPr>
        <w:t>Αν τα αγαθά είναι διαιρετά και η παράδοση γίνεται, σύμφωνα με τη σύμβαση, τμηματικά, οι εγγυήσεις καλής εκτέλεσης και προκαταβολής αποδεσμεύονται σταδιακά, κατά το ποσόν που αναλογεί στην αξία του μέρους της ποσότητας των αγαθών που παραλήφθηκε οριστικά. Για τη σταδιακή αποδέσμευσή τους απαιτείται προηγούμενη γνωμοδότηση του αρμόδιου συλλογικού οργάνου. Εάν στο πρωτόκολλο παραλαβής αναφέρονται παρατηρήσεις ή υπάρχει εκπρόθεσμη παράδοση, η παραπάνω σταδιακή αποδέσμευση γίνεται μετά από την αντιμετώπιση, σύμφωνα με όσα προβλέπονται, των παρατηρήσεων και του εκπρόθεσμου.</w:t>
      </w:r>
    </w:p>
  </w:comment>
  <w:comment w:id="6" w:author="user" w:date="2023-07-28T12:20:00Z" w:initials="u">
    <w:p w14:paraId="5298EC64" w14:textId="77777777" w:rsidR="000C6567" w:rsidRDefault="000C6567">
      <w:pPr>
        <w:pStyle w:val="afe"/>
        <w:rPr>
          <w:lang w:val="el-GR"/>
        </w:rPr>
      </w:pPr>
      <w:r>
        <w:rPr>
          <w:rStyle w:val="afd"/>
        </w:rPr>
        <w:annotationRef/>
      </w:r>
      <w:r w:rsidRPr="000C6567">
        <w:rPr>
          <w:lang w:val="el-GR"/>
        </w:rPr>
        <w:t>Μετά από την οριστικοποίηση της απόφασης κατακύρωσης η αναθέτουσα αρχή προσκαλεί τον ανάδοχο, μέσω της λειτουργικότητας της «Επικοινωνίας» του ηλεκτρονικού διαγωνισμού στο ΕΣΗΔΗΣ, να προσέλθει για υπογραφή του συμφωνητικού, θέτοντάς του προθεσμία δεκαπέντε (15) ημερών από την κοινοποίηση της σχετικής ειδικής πρόσκλησης. Η σύμβαση θεωρείται συναφθείσα με την κοινοποίηση της πρόσκλησης του προηγούμενου εδαφίου στον ανάδοχο.</w:t>
      </w:r>
    </w:p>
    <w:p w14:paraId="7D349FF5" w14:textId="77777777" w:rsidR="001A2EB0" w:rsidRDefault="001A2EB0">
      <w:pPr>
        <w:pStyle w:val="afe"/>
        <w:rPr>
          <w:lang w:val="el-GR"/>
        </w:rPr>
      </w:pPr>
      <w:r w:rsidRPr="001A2EB0">
        <w:rPr>
          <w:lang w:val="el-GR"/>
        </w:rPr>
        <w:t>Στην περίπτωση που ο ανάδοχος δεν προσέλθει να υπογράψει το ως άνω συμφωνητικό μέσα στην τεθείσα προθεσμία, με την επιφύλαξη αντικειμενικών λόγων ανωτέρας βίας, κηρύσσεται έκπτωτος, καταπίπτει υπέρ της αναθέτουσας αρχής η εγγυητική επιστολή συμμετοχής του και ακολουθείται η ίδια, ως άνω διαδικασία, για τον προσφέροντα που υπέβαλε την αμέσως επόμενη πλέον συμφέρουσα από οικονομική άποψη προσφορά. Αν κανένας από τους προσφέροντες δεν προσέλθει για την υπογραφή του συμφωνητικού, η διαδικασία ανάθεσης ματαιώνεται</w:t>
      </w:r>
      <w:r>
        <w:rPr>
          <w:lang w:val="el-GR"/>
        </w:rPr>
        <w:t xml:space="preserve">. </w:t>
      </w:r>
      <w:r w:rsidRPr="001A2EB0">
        <w:rPr>
          <w:lang w:val="el-GR"/>
        </w:rPr>
        <w:t>Στην περίπτωση αυτή, η αναθέτουσα αρχή μπορεί να αναζητήσει αποζημίωση, πέρα από την καταπίπτουσα εγγυητική επιστολή, ιδίως δυνάμει των άρθρων 197 και 198 ΑΚ.</w:t>
      </w:r>
    </w:p>
    <w:p w14:paraId="649DC77A" w14:textId="370C9786" w:rsidR="002F75E1" w:rsidRPr="002F75E1" w:rsidRDefault="002F75E1">
      <w:pPr>
        <w:pStyle w:val="afe"/>
        <w:rPr>
          <w:lang w:val="el-GR"/>
        </w:rPr>
      </w:pPr>
      <w:r w:rsidRPr="002F75E1">
        <w:rPr>
          <w:lang w:val="el-GR"/>
        </w:rPr>
        <w:t>Εάν η αναθέτουσα αρχή δεν απευθύνει την ειδική πρόσκληση για την υπογραφή του συμφωνητικού εντός χρονικού διαστήματος εξήντα (60) ημερών από την οριστικοποίηση της απόφασης κατακύρωσης, με την επιφύλαξη της ύπαρξης επιτακτικού λόγου δημόσιου συμφέροντος ή αντικειμενικών λόγων ανωτέρας βίας, ο ανάδοχος δικαιούται να απέχει από την υπογραφή του συμφωνητικού, χωρίς να εκπέσει η εγγύηση συμμετοχής του, καθώς και να αναζητήσει αποζημίωση ιδίως δυνάμει των άρθρων 197 και 198 ΑΚ.</w:t>
      </w:r>
    </w:p>
  </w:comment>
  <w:comment w:id="7" w:author="user" w:date="2023-07-28T12:42:00Z" w:initials="u">
    <w:p w14:paraId="4DD777E7" w14:textId="77777777" w:rsidR="00221F59" w:rsidRDefault="00221F59">
      <w:pPr>
        <w:pStyle w:val="afe"/>
        <w:rPr>
          <w:lang w:val="el-GR"/>
        </w:rPr>
      </w:pPr>
      <w:r>
        <w:rPr>
          <w:rStyle w:val="afd"/>
        </w:rPr>
        <w:annotationRef/>
      </w:r>
      <w:r w:rsidRPr="00221F59">
        <w:rPr>
          <w:lang w:val="el-GR"/>
        </w:rPr>
        <w:t>Ο ανάδοχος υποχρεούται να απευθύνεται στην αναθέτουσα αρχή και στην αρμόδια Επιτροπή Παρακολούθησης και παραλαβής του έργου για όλα τα θέματα που αφορούν στην παράδοση υλικών και στην εγκατάσταση εξοπλισμού.</w:t>
      </w:r>
    </w:p>
    <w:p w14:paraId="23A98007" w14:textId="77777777" w:rsidR="00A45F8B" w:rsidRDefault="00201CCC">
      <w:pPr>
        <w:pStyle w:val="afe"/>
        <w:rPr>
          <w:lang w:val="el-GR"/>
        </w:rPr>
      </w:pPr>
      <w:r w:rsidRPr="00201CCC">
        <w:rPr>
          <w:lang w:val="el-GR"/>
        </w:rPr>
        <w:t>Ο συμβατικός χρόνος παράδοσης των υλικών μπορεί να παρατείνεται, πριν από τη λήξη του αρχικού συμβατικού χρόνου παράδοσης, υπό τις ακόλουθες σωρευτικές προϋποθέσεις: α) τηρούνται οι όροι του άρθρου 132</w:t>
      </w:r>
      <w:r>
        <w:rPr>
          <w:lang w:val="el-GR"/>
        </w:rPr>
        <w:t xml:space="preserve"> </w:t>
      </w:r>
      <w:r w:rsidRPr="001D7324">
        <w:rPr>
          <w:lang w:val="el-GR"/>
        </w:rPr>
        <w:t>του ν.4412/2016</w:t>
      </w:r>
      <w:r w:rsidRPr="00201CCC">
        <w:rPr>
          <w:lang w:val="el-GR"/>
        </w:rPr>
        <w:t xml:space="preserve"> περί τροποποίησης συμβάσεων κατά τη διάρκειά τους, β) έχει εκδοθεί αιτιολογημένη απόφαση του αρμόδιου αποφαινόμενου οργάνου της αναθέτουσας αρχής μετά από γνωμοδότηση αρμόδιου συλλογικού οργάνου, είτε με πρωτοβουλία της αναθέτουσας αρχής και εφόσον συμφωνεί ο ανάδοχος, είτε ύστερα από σχετικό αίτημα του αναδόχου, το οποίο υποβάλλεται υποχρεωτικά πριν από τη λήξη του συμβατικού χρόνου, γ) το χρονικό διάστημα της παράτασης είναι ίσο ή μικρότερο από τον αρχικό συμβατικό χρόνο παράδοσης. Στην περίπτωση παράτασης του συμβατικού χρόνου παράδοσης, ο χρόνος παράτασης δεν συνυπολογίζεται στ</w:t>
      </w:r>
      <w:r w:rsidR="00016805">
        <w:rPr>
          <w:lang w:val="el-GR"/>
        </w:rPr>
        <w:t>ον συμβατικό χρόνο παράδοσης.</w:t>
      </w:r>
    </w:p>
    <w:p w14:paraId="53F679C1" w14:textId="77777777" w:rsidR="00221F59" w:rsidRDefault="00A45F8B">
      <w:pPr>
        <w:pStyle w:val="afe"/>
        <w:rPr>
          <w:lang w:val="el-GR"/>
        </w:rPr>
      </w:pPr>
      <w:r w:rsidRPr="00A45F8B">
        <w:rPr>
          <w:lang w:val="el-GR"/>
        </w:rPr>
        <w:t>Στην περίπτωση παράτασης του συμβατικού χρόνου παράδοσης έπειτα από αίτημα του αναδόχου, επιβάλλονται οι κυρώσεις</w:t>
      </w:r>
      <w:r w:rsidR="00016805">
        <w:rPr>
          <w:lang w:val="el-GR"/>
        </w:rPr>
        <w:t>.</w:t>
      </w:r>
    </w:p>
    <w:p w14:paraId="42200249" w14:textId="77777777" w:rsidR="00A45F8B" w:rsidRDefault="00A45F8B">
      <w:pPr>
        <w:pStyle w:val="afe"/>
        <w:rPr>
          <w:lang w:val="el-GR"/>
        </w:rPr>
      </w:pPr>
      <w:r w:rsidRPr="00A45F8B">
        <w:rPr>
          <w:lang w:val="el-GR"/>
        </w:rPr>
        <w:t>Με αιτιολογημένη απόφαση του αρμόδιου αποφαινόμενου οργάνου, η οποία εκδίδεται ύστερα από γνωμοδότηση του οργάνου της περ. β’ της παρ. 11 του άρθρου 221 του ν. 4412/2016, ο συμβατικός χρόνος φόρτωσης παράδοσης των υλικών μπορεί να μετατίθεται. Μετάθεση επιτρέπεται μόνο όταν συντρέχουν λόγοι ανωτέρας βίας ή άλλοι ιδιαιτέρως σοβαροί λόγοι, που καθιστούν αντικειμενικώς αδύνατη την εμπρόθεσμη παράδοση των συμβατικών ειδών. Στις περιπτώσεις μετάθεσης του συμβατικού χρόνου φόρτωσης παράδοσης δεν επιβάλλονται κυρώσεις.</w:t>
      </w:r>
    </w:p>
    <w:p w14:paraId="26964F65" w14:textId="77777777" w:rsidR="00FC4ABB" w:rsidRDefault="00FC4ABB">
      <w:pPr>
        <w:pStyle w:val="afe"/>
        <w:rPr>
          <w:lang w:val="el-GR"/>
        </w:rPr>
      </w:pPr>
      <w:r w:rsidRPr="00FC4ABB">
        <w:rPr>
          <w:lang w:val="el-GR"/>
        </w:rPr>
        <w:t>Εάν λήξει ο συμβατικός χρόνος παράδοσης, χωρίς να υποβληθεί εγκαίρως αίτημα παράτασης ή, εάν λήξει ο παραταθείς, κατά τα ανωτέρω, χρόνος, χωρίς να παραδοθεί το υλικό, ο ανάδοχος κηρύσσεται έκπτωτος.</w:t>
      </w:r>
    </w:p>
    <w:p w14:paraId="5E83AB48" w14:textId="04DF0B43" w:rsidR="00FC4ABB" w:rsidRPr="003E1A6D" w:rsidRDefault="002B0F02">
      <w:pPr>
        <w:pStyle w:val="afe"/>
        <w:rPr>
          <w:lang w:val="el-GR"/>
        </w:rPr>
      </w:pPr>
      <w:r w:rsidRPr="002B0F02">
        <w:rPr>
          <w:lang w:val="el-GR"/>
        </w:rPr>
        <w:t>Ο ανάδοχος υποχρεούται να ειδοποιεί την υπηρεσία που εκτελεί την προμήθεια, την αποθήκη υποδοχής των υλικών και την επιτροπή παραλαβής, για την ημερομηνία που προτίθεται να παραδώσει το υλικό, τουλάχιστον πέντε (5) εργάσιμες ημέρες νωρίτερα. Μετά από κάθε προσκόμιση υλικού στην αποθήκη υποδοχής αυτών, ο ανάδοχος υποχρεούται να υποβάλει στην υπηρεσία αποδεικτικό, θεωρημένο από τον υπεύθυνο της αποθήκης, στο οποίο αναφέρεται η ημερομηνία προσκόμισης, το υλικό, η ποσότητα και ο αριθμός της σύμβασης σε εκτέλεση της οποίας προσκομίστηκε.</w:t>
      </w:r>
    </w:p>
  </w:comment>
  <w:comment w:id="8" w:author="user" w:date="2023-07-28T12:33:00Z" w:initials="u">
    <w:p w14:paraId="11890ED5" w14:textId="7F19D027" w:rsidR="00BA0C21" w:rsidRPr="00BA0C21" w:rsidRDefault="00BA0C21">
      <w:pPr>
        <w:pStyle w:val="afe"/>
        <w:rPr>
          <w:lang w:val="el-GR"/>
        </w:rPr>
      </w:pPr>
      <w:r>
        <w:rPr>
          <w:rStyle w:val="afd"/>
        </w:rPr>
        <w:annotationRef/>
      </w:r>
      <w:r>
        <w:t>H</w:t>
      </w:r>
      <w:r w:rsidRPr="00BA0C21">
        <w:rPr>
          <w:lang w:val="el-GR"/>
        </w:rPr>
        <w:t xml:space="preserve"> παραλαβή των υλικών γίνεται από επιτροπές, πρωτοβάθμιες ή και δευτεροβάθμιες, που συγκροτούνται σύμφωνα με την παρ. 11 περ. β του άρθρου 221 του Ν.4412/16126 σύμφωνα με τα οριζόμενα στο άρθρο 208 του ως άνω νόμου.</w:t>
      </w:r>
    </w:p>
  </w:comment>
  <w:comment w:id="9" w:author="user" w:date="2023-07-28T12:34:00Z" w:initials="u">
    <w:p w14:paraId="6543B640" w14:textId="6959AC6C" w:rsidR="004F5D6D" w:rsidRPr="004F5D6D" w:rsidRDefault="004F5D6D">
      <w:pPr>
        <w:pStyle w:val="afe"/>
        <w:rPr>
          <w:lang w:val="el-GR"/>
        </w:rPr>
      </w:pPr>
      <w:r>
        <w:rPr>
          <w:rStyle w:val="afd"/>
        </w:rPr>
        <w:annotationRef/>
      </w:r>
      <w:r w:rsidRPr="004F5D6D">
        <w:rPr>
          <w:lang w:val="el-GR"/>
        </w:rPr>
        <w:t>Το κόστος της διενέργειας των ελέγχων βαρύνει τον ανάδοχο.</w:t>
      </w:r>
    </w:p>
  </w:comment>
  <w:comment w:id="10" w:author="user" w:date="2023-07-28T12:39:00Z" w:initials="u">
    <w:p w14:paraId="60D337D1" w14:textId="77777777" w:rsidR="00BA62CF" w:rsidRDefault="00BA62CF">
      <w:pPr>
        <w:pStyle w:val="afe"/>
        <w:rPr>
          <w:lang w:val="el-GR"/>
        </w:rPr>
      </w:pPr>
      <w:r>
        <w:rPr>
          <w:rStyle w:val="afd"/>
        </w:rPr>
        <w:annotationRef/>
      </w:r>
      <w:r w:rsidRPr="00BA62CF">
        <w:rPr>
          <w:lang w:val="el-GR"/>
        </w:rPr>
        <w:t xml:space="preserve">Υλικά που απορρίφθηκαν ή κρίθηκαν </w:t>
      </w:r>
      <w:proofErr w:type="spellStart"/>
      <w:r w:rsidRPr="00BA62CF">
        <w:rPr>
          <w:lang w:val="el-GR"/>
        </w:rPr>
        <w:t>παραληπτέα</w:t>
      </w:r>
      <w:proofErr w:type="spellEnd"/>
      <w:r w:rsidRPr="00BA62CF">
        <w:rPr>
          <w:lang w:val="el-GR"/>
        </w:rPr>
        <w:t xml:space="preserve"> με έκπτωση επί της συμβατικής τιμής, με βάση τους ελέγχους που πραγματοποίησε η πρωτοβάθμια επιτροπή παραλαβής, μπορούν να παραπέμπονται για επανεξέταση σε δευτεροβάθμια επιτροπή παραλαβής ύστερα από αίτημα του αναδόχου ή αυτεπάγγελτα σύμφωνα με την παρ. 5 του άρθρου 208 του ν.4412/16. Τα έξοδα βαρύνουν</w:t>
      </w:r>
      <w:r>
        <w:rPr>
          <w:lang w:val="el-GR"/>
        </w:rPr>
        <w:t xml:space="preserve"> σε κάθε περίπτωση τον ανάδοχο.</w:t>
      </w:r>
    </w:p>
    <w:p w14:paraId="78A9859E" w14:textId="66B807AC" w:rsidR="00BA62CF" w:rsidRDefault="00BA62CF">
      <w:pPr>
        <w:pStyle w:val="afe"/>
        <w:rPr>
          <w:lang w:val="el-GR"/>
        </w:rPr>
      </w:pPr>
      <w:r w:rsidRPr="00BA62CF">
        <w:rPr>
          <w:lang w:val="el-GR"/>
        </w:rPr>
        <w:t xml:space="preserve">Επίσης, εάν ο τελευταίος διαφωνεί με τα αποτελέσματα των εργαστηριακών εξετάσεων που διενεργήθηκαν από πρωτοβάθμιες ή δευτεροβάθμιες επιτροπές παραλαβής μπορεί να ζητήσει εγγράφως εξέταση </w:t>
      </w:r>
      <w:proofErr w:type="spellStart"/>
      <w:r w:rsidRPr="00BA62CF">
        <w:rPr>
          <w:lang w:val="el-GR"/>
        </w:rPr>
        <w:t>κατ΄εφεση</w:t>
      </w:r>
      <w:proofErr w:type="spellEnd"/>
      <w:r w:rsidRPr="00BA62CF">
        <w:rPr>
          <w:lang w:val="el-GR"/>
        </w:rPr>
        <w:t xml:space="preserve"> των οικείων </w:t>
      </w:r>
      <w:proofErr w:type="spellStart"/>
      <w:r w:rsidRPr="00BA62CF">
        <w:rPr>
          <w:lang w:val="el-GR"/>
        </w:rPr>
        <w:t>αντιδειγμάτων</w:t>
      </w:r>
      <w:proofErr w:type="spellEnd"/>
      <w:r w:rsidRPr="00BA62CF">
        <w:rPr>
          <w:lang w:val="el-GR"/>
        </w:rPr>
        <w:t>, μέσα σε ανατρεπτική προθεσμία είκοσι (20) ημερών από</w:t>
      </w:r>
      <w:r>
        <w:rPr>
          <w:lang w:val="el-GR"/>
        </w:rPr>
        <w:t xml:space="preserve"> </w:t>
      </w:r>
      <w:r w:rsidRPr="00BA62CF">
        <w:rPr>
          <w:lang w:val="el-GR"/>
        </w:rPr>
        <w:t>την γνωστοποίηση σε αυτόν των αποτελεσμάτων της αρχικής εξέτασης, με τον τρόπο που περιγράφεται στην παρ. 8 του άρθρου 208 του Ν.4412/</w:t>
      </w:r>
      <w:r>
        <w:rPr>
          <w:lang w:val="el-GR"/>
        </w:rPr>
        <w:t>20</w:t>
      </w:r>
      <w:r w:rsidRPr="00BA62CF">
        <w:rPr>
          <w:lang w:val="el-GR"/>
        </w:rPr>
        <w:t>16.</w:t>
      </w:r>
    </w:p>
    <w:p w14:paraId="75C7FA45" w14:textId="77777777" w:rsidR="00BA62CF" w:rsidRDefault="00BA62CF">
      <w:pPr>
        <w:pStyle w:val="afe"/>
        <w:rPr>
          <w:lang w:val="el-GR"/>
        </w:rPr>
      </w:pPr>
      <w:r w:rsidRPr="00BA62CF">
        <w:rPr>
          <w:lang w:val="el-GR"/>
        </w:rPr>
        <w:t xml:space="preserve">Το αποτέλεσμα της κατ’ έφεση εξέτασης είναι υποχρεωτικό και </w:t>
      </w:r>
      <w:r>
        <w:rPr>
          <w:lang w:val="el-GR"/>
        </w:rPr>
        <w:t>τελεσίδικο και για τα δύο μέρη.</w:t>
      </w:r>
    </w:p>
    <w:p w14:paraId="6AFE0EE1" w14:textId="13D9236D" w:rsidR="00BA62CF" w:rsidRPr="00BA62CF" w:rsidRDefault="00BA62CF">
      <w:pPr>
        <w:pStyle w:val="afe"/>
        <w:rPr>
          <w:lang w:val="el-GR"/>
        </w:rPr>
      </w:pPr>
      <w:r w:rsidRPr="00BA62CF">
        <w:rPr>
          <w:lang w:val="el-GR"/>
        </w:rPr>
        <w:t>Ο ανάδοχος δεν μπορεί να ζητήσει παραπομπή σε δευτεροβάθμια επιτροπή παραλαβής μετά τα αποτελέσματα της κατ’ έφεση εξέτασης.</w:t>
      </w:r>
    </w:p>
  </w:comment>
  <w:comment w:id="11" w:author="user" w:date="2023-07-28T12:54:00Z" w:initials="u">
    <w:p w14:paraId="52657EA6" w14:textId="77777777" w:rsidR="00481E1C" w:rsidRDefault="00387506">
      <w:pPr>
        <w:pStyle w:val="afe"/>
        <w:rPr>
          <w:lang w:val="el-GR"/>
        </w:rPr>
      </w:pPr>
      <w:r>
        <w:rPr>
          <w:rStyle w:val="afd"/>
        </w:rPr>
        <w:annotationRef/>
      </w:r>
      <w:r w:rsidRPr="00387506">
        <w:rPr>
          <w:lang w:val="el-GR"/>
        </w:rPr>
        <w:t>Ο Ανάδοχος εγγυάται και δεσμεύεται ανέκκ</w:t>
      </w:r>
      <w:r w:rsidR="00481E1C">
        <w:rPr>
          <w:lang w:val="el-GR"/>
        </w:rPr>
        <w:t>λητα στην Αναθέτουσα Αρχή:</w:t>
      </w:r>
    </w:p>
    <w:p w14:paraId="62405A77" w14:textId="77777777" w:rsidR="007373E1" w:rsidRDefault="00387506" w:rsidP="007373E1">
      <w:pPr>
        <w:pStyle w:val="afe"/>
        <w:numPr>
          <w:ilvl w:val="0"/>
          <w:numId w:val="28"/>
        </w:numPr>
        <w:rPr>
          <w:lang w:val="el-GR"/>
        </w:rPr>
      </w:pPr>
      <w:r>
        <w:rPr>
          <w:lang w:val="el-GR"/>
        </w:rPr>
        <w:t xml:space="preserve">ότι </w:t>
      </w:r>
      <w:r w:rsidRPr="00387506">
        <w:rPr>
          <w:lang w:val="el-GR"/>
        </w:rPr>
        <w:t>τηρεί και θα εξακολουθήσει να τηρεί κατά την εκτέλεση της παρούσας σύμβασης τις υποχρεώσεις του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και εργατικού δικαίου</w:t>
      </w:r>
      <w:r w:rsidR="000A3A77">
        <w:rPr>
          <w:lang w:val="el-GR"/>
        </w:rPr>
        <w:t xml:space="preserve">. </w:t>
      </w:r>
      <w:r w:rsidR="000A3A77" w:rsidRPr="000A3A77">
        <w:rPr>
          <w:lang w:val="el-GR"/>
        </w:rPr>
        <w:t xml:space="preserve">Η τήρηση των εν λόγω υποχρεώσεων ελέγχεται και βεβαιώνεται από τα όργανα που επιβλέπουν την εκτέλεση της παρούσας σύμβασης και τις αρμόδιες δημόσιες αρχές και υπηρεσίες που ενεργούν εντός των ορίων της ευθύνης και της αρμοδιότητάς </w:t>
      </w:r>
      <w:r w:rsidR="000A3A77">
        <w:rPr>
          <w:lang w:val="el-GR"/>
        </w:rPr>
        <w:t>τους.</w:t>
      </w:r>
    </w:p>
    <w:p w14:paraId="39A35BFB" w14:textId="77777777" w:rsidR="000A3A77" w:rsidRDefault="007373E1" w:rsidP="007373E1">
      <w:pPr>
        <w:pStyle w:val="afe"/>
        <w:numPr>
          <w:ilvl w:val="0"/>
          <w:numId w:val="28"/>
        </w:numPr>
        <w:rPr>
          <w:lang w:val="el-GR"/>
        </w:rPr>
      </w:pPr>
      <w:r>
        <w:rPr>
          <w:lang w:val="el-GR"/>
        </w:rPr>
        <w:t xml:space="preserve"> </w:t>
      </w:r>
      <w:r w:rsidRPr="007373E1">
        <w:rPr>
          <w:lang w:val="el-GR"/>
        </w:rPr>
        <w:t>ότι θα ενεργεί σύμφωνα με το Νόμο και με την παρούσα, ότι θα λαμβάνει τα κατάλληλα μέτρα για να διασφαλίσει την ομαλή και προσήκουσα εκτέλεση της παρούσας σύμφωνα με τη Διακήρυξη και τα λοιπά Έγγραφα της Σύμβασης και ότι δεν θα ενεργήσει αθέμιτα, παράνομα ή καταχρηστικά καθ όλη τη διάρκεια της εκτέλεσης της παρούσας, σύμφωνα με τη ρήτρα ακεραιότητας που επισυνάπτεται στην παρούσα και αποτελεί αναπόσπαστο τμήμα της.</w:t>
      </w:r>
    </w:p>
    <w:p w14:paraId="448614B2" w14:textId="59142A16" w:rsidR="007373E1" w:rsidRPr="007373E1" w:rsidRDefault="00FA6B2D" w:rsidP="007373E1">
      <w:pPr>
        <w:pStyle w:val="afe"/>
        <w:numPr>
          <w:ilvl w:val="0"/>
          <w:numId w:val="28"/>
        </w:numPr>
        <w:rPr>
          <w:lang w:val="el-GR"/>
        </w:rPr>
      </w:pPr>
      <w:r>
        <w:rPr>
          <w:lang w:val="el-GR"/>
        </w:rPr>
        <w:t xml:space="preserve"> </w:t>
      </w:r>
      <w:r w:rsidRPr="00FA6B2D">
        <w:rPr>
          <w:lang w:val="el-GR"/>
        </w:rPr>
        <w:t>ότι καθ΄ όλη τη διάρκεια εκτέλεσης της σύμβασης, θα συνεργάζεται στενά με την Αναθέτουσα Αρχή, υποχρεούται δε να λαμβάνει υπόψη του οποιεσδήποτε παρατηρήσεις της σχετικά με την εκτέλεση της σύμβασης.</w:t>
      </w:r>
    </w:p>
  </w:comment>
  <w:comment w:id="12" w:author="user" w:date="2023-07-28T13:01:00Z" w:initials="u">
    <w:p w14:paraId="71AB0207" w14:textId="77777777" w:rsidR="00CD32EA" w:rsidRDefault="00CD32EA">
      <w:pPr>
        <w:pStyle w:val="afe"/>
        <w:rPr>
          <w:lang w:val="el-GR"/>
        </w:rPr>
      </w:pPr>
      <w:r>
        <w:rPr>
          <w:rStyle w:val="afd"/>
        </w:rPr>
        <w:annotationRef/>
      </w:r>
      <w:r w:rsidRPr="00CD32EA">
        <w:rPr>
          <w:lang w:val="el-GR"/>
        </w:rPr>
        <w:t>Τα συμβαλλόμενα μέρη δεν ευθύνονται για τη μη εκπλήρωση των συμβατικών τους υποχρεώσεων, στο μέτρο που η αδυναμία εκπλήρωσης οφείλεται σε περιστατικά ανωτέρας βίας.</w:t>
      </w:r>
    </w:p>
    <w:p w14:paraId="7A2158F2" w14:textId="148A4B9F" w:rsidR="00CD32EA" w:rsidRPr="00411B1B" w:rsidRDefault="00411B1B">
      <w:pPr>
        <w:pStyle w:val="afe"/>
        <w:rPr>
          <w:lang w:val="el-GR"/>
        </w:rPr>
      </w:pPr>
      <w:r w:rsidRPr="00411B1B">
        <w:rPr>
          <w:lang w:val="el-GR"/>
        </w:rPr>
        <w:t>Ο Ανάδοχος, επικαλούμενος υπαγωγή της αδυναμίας εκπλήρωσης υποχρεώσεών του σε γεγονός που εμπίπτει στην έννοια της ανωτέρας βίας, οφείλει να γνωστοποιήσει και επικαλεσθεί προς την Αναθέτουσα Αρχή τους σχετικούς λόγους και περιστατικά εντός αποσβεστικής προθεσμίας είκοσι (20) ημερών από τότε που συνέβησαν, προσκομίζοντας τα απαραίτητα αποδεικτικά στοιχεία. Η Αναθέτουσα Αρχή αποφασίζει μετά από γνωμοδότηση του αρμόδιου για αυτό οργάνου. Μόνο η έγγραφη αναγνώριση από την Αναθέτουσα Αρχή της ανώτερης βίας που επικαλείται ο Ανάδοχος τον απαλλάσσει από τις συνέπειες της εκπρόθεσμης ή μη κατάλληλα εκπλήρωσης της προμήθειας.</w:t>
      </w:r>
    </w:p>
  </w:comment>
  <w:comment w:id="13" w:author="user" w:date="2023-07-28T13:06:00Z" w:initials="u">
    <w:p w14:paraId="5FFC86EF" w14:textId="77777777" w:rsidR="00E350F9" w:rsidRDefault="00E350F9">
      <w:pPr>
        <w:pStyle w:val="afe"/>
        <w:rPr>
          <w:lang w:val="el-GR"/>
        </w:rPr>
      </w:pPr>
      <w:r>
        <w:rPr>
          <w:rStyle w:val="afd"/>
        </w:rPr>
        <w:annotationRef/>
      </w:r>
      <w:r w:rsidRPr="00E350F9">
        <w:rPr>
          <w:lang w:val="el-GR"/>
        </w:rPr>
        <w:t>Η σύμβαση μπορεί να τροποποιείται κατά τη διάρκειά της, χωρίς να απαιτείται νέα διαδικασία σύναψης σύμβασης, μόνο σύμφωνα με τους όρους και τις προϋποθέσεις του άρθρου 132 του ν. 4412/2016 και κατόπιν γνωμοδότησης της Επιτροπής της περ. β της παρ. 11 του άρθρου 221 του ν. 4412/</w:t>
      </w:r>
      <w:r>
        <w:rPr>
          <w:lang w:val="el-GR"/>
        </w:rPr>
        <w:t>2016.</w:t>
      </w:r>
    </w:p>
    <w:p w14:paraId="193AE8AD" w14:textId="5B162B45" w:rsidR="00E350F9" w:rsidRPr="00E350F9" w:rsidRDefault="00E350F9">
      <w:pPr>
        <w:pStyle w:val="afe"/>
        <w:rPr>
          <w:lang w:val="el-GR"/>
        </w:rPr>
      </w:pPr>
      <w:r w:rsidRPr="00E350F9">
        <w:rPr>
          <w:lang w:val="el-GR"/>
        </w:rPr>
        <w:t>Τροποποίηση των όρων της παρούσας σύμβασης γίνεται μόνον με μεταγενέστερη γραπτή και ρητή συμφωνία των μερών και σύμφωνα με τα οριζόμενα στο άρθρο 132 του ν.4412/2016.</w:t>
      </w:r>
    </w:p>
  </w:comment>
  <w:comment w:id="14" w:author="user" w:date="2023-07-28T13:12:00Z" w:initials="u">
    <w:p w14:paraId="05335B11" w14:textId="77777777" w:rsidR="009007CD" w:rsidRDefault="009007CD">
      <w:pPr>
        <w:pStyle w:val="afe"/>
        <w:rPr>
          <w:lang w:val="el-GR"/>
        </w:rPr>
      </w:pPr>
      <w:r>
        <w:rPr>
          <w:rStyle w:val="afd"/>
        </w:rPr>
        <w:annotationRef/>
      </w:r>
      <w:r w:rsidRPr="009007CD">
        <w:rPr>
          <w:lang w:val="el-GR"/>
        </w:rPr>
        <w:t>Η παρούσα διέπεται από το Ελληνικό Δίκαιο και ειδικότερα α) από το θεσμικό πλαίσ</w:t>
      </w:r>
      <w:r>
        <w:rPr>
          <w:lang w:val="el-GR"/>
        </w:rPr>
        <w:t xml:space="preserve">ιο που αναφέρεται στο άρθρο 2 «Ισχύουσες διατάξεις» </w:t>
      </w:r>
      <w:r w:rsidRPr="009007CD">
        <w:rPr>
          <w:lang w:val="el-GR"/>
        </w:rPr>
        <w:t xml:space="preserve"> της Διακήρυξης και β) τη Διακήρυξη και τα Έγγραφα της Σύμβασης.</w:t>
      </w:r>
    </w:p>
    <w:p w14:paraId="05A1DA8B" w14:textId="790AF36C" w:rsidR="006E1919" w:rsidRPr="006E1919" w:rsidRDefault="006E1919">
      <w:pPr>
        <w:pStyle w:val="afe"/>
        <w:rPr>
          <w:lang w:val="el-GR"/>
        </w:rPr>
      </w:pPr>
      <w:r w:rsidRPr="006E1919">
        <w:rPr>
          <w:lang w:val="el-GR"/>
        </w:rPr>
        <w:t>Κατά την εκτέλεση της σύμβασης, κάθε διαφορά που προκύπτει αναφορικά με την ερμηνεία, και/ή το κύρος και/ή την εκτέλεση της παρούσας, ή εξ αφορμής της</w:t>
      </w:r>
      <w:r w:rsidR="00016805">
        <w:rPr>
          <w:lang w:val="el-GR"/>
        </w:rPr>
        <w:t xml:space="preserve"> </w:t>
      </w:r>
      <w:r w:rsidRPr="006E1919">
        <w:rPr>
          <w:lang w:val="el-GR"/>
        </w:rPr>
        <w:t>επιλύεται με την άσκηση προσφυγής ή αγωγής στο Διοικητικό Εφετείο της Περιφέρειας, στην οποία εκτελείται εκάστη σύμβαση, κατά τα ειδικότερα οριζόμενα στις παρ. 1 έως και 6 του άρθρου 205Α του ν. 4412/2016</w:t>
      </w:r>
      <w:r w:rsidR="00016805">
        <w:rPr>
          <w:lang w:val="el-GR"/>
        </w:rPr>
        <w:t>,</w:t>
      </w:r>
      <w:r w:rsidRPr="006E1919">
        <w:rPr>
          <w:lang w:val="el-GR"/>
        </w:rPr>
        <w:t xml:space="preserve"> διαφορετικά η προσφυγή απορρίπτεται ως απαράδεκτη. Αν ο ανάδοχος της σύμβασης είναι κοινοπραξία, η προσφυγή ασκείται είτε από την ίδια είτε από όλα τα μέλη της. Δεν απαιτείται η τήρηση </w:t>
      </w:r>
      <w:proofErr w:type="spellStart"/>
      <w:r w:rsidRPr="006E1919">
        <w:rPr>
          <w:lang w:val="el-GR"/>
        </w:rPr>
        <w:t>ενδικοφανούς</w:t>
      </w:r>
      <w:proofErr w:type="spellEnd"/>
      <w:r w:rsidRPr="006E1919">
        <w:rPr>
          <w:lang w:val="el-GR"/>
        </w:rPr>
        <w:t xml:space="preserve"> διαδικασίας αν ασκείται από τον ενδιαφερόμενο αγωγή, στο δικόγραφο της οποίας δεν σωρεύεται αίτημα ακύρωσης ή τροποποίησης διοικητικής πράξης ή παράλειψης.</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F0FF32D" w15:done="0"/>
  <w15:commentEx w15:paraId="01C40BB4" w15:done="0"/>
  <w15:commentEx w15:paraId="6282FE6A" w15:done="1"/>
  <w15:commentEx w15:paraId="6AE24F1E" w15:done="0"/>
  <w15:commentEx w15:paraId="649DC77A" w15:done="0"/>
  <w15:commentEx w15:paraId="5E83AB48" w15:done="0"/>
  <w15:commentEx w15:paraId="11890ED5" w15:done="0"/>
  <w15:commentEx w15:paraId="6543B640" w15:done="0"/>
  <w15:commentEx w15:paraId="6AFE0EE1" w15:done="0"/>
  <w15:commentEx w15:paraId="448614B2" w15:done="0"/>
  <w15:commentEx w15:paraId="7A2158F2" w15:done="0"/>
  <w15:commentEx w15:paraId="193AE8AD" w15:done="0"/>
  <w15:commentEx w15:paraId="05A1DA8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F0FF32D" w16cid:durableId="286E424C"/>
  <w16cid:commentId w16cid:paraId="01C40BB4" w16cid:durableId="286E424D"/>
  <w16cid:commentId w16cid:paraId="6282FE6A" w16cid:durableId="286E424E"/>
  <w16cid:commentId w16cid:paraId="6AE24F1E" w16cid:durableId="286E425F"/>
  <w16cid:commentId w16cid:paraId="649DC77A" w16cid:durableId="286E4260"/>
  <w16cid:commentId w16cid:paraId="5E83AB48" w16cid:durableId="286E4261"/>
  <w16cid:commentId w16cid:paraId="11890ED5" w16cid:durableId="286E4262"/>
  <w16cid:commentId w16cid:paraId="6543B640" w16cid:durableId="286E4263"/>
  <w16cid:commentId w16cid:paraId="6AFE0EE1" w16cid:durableId="286E4264"/>
  <w16cid:commentId w16cid:paraId="448614B2" w16cid:durableId="286E4265"/>
  <w16cid:commentId w16cid:paraId="7A2158F2" w16cid:durableId="286E4266"/>
  <w16cid:commentId w16cid:paraId="193AE8AD" w16cid:durableId="286E4267"/>
  <w16cid:commentId w16cid:paraId="05A1DA8B" w16cid:durableId="286E426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39F01" w14:textId="77777777" w:rsidR="00016805" w:rsidRDefault="00016805">
      <w:pPr>
        <w:spacing w:after="0"/>
      </w:pPr>
      <w:r>
        <w:separator/>
      </w:r>
    </w:p>
  </w:endnote>
  <w:endnote w:type="continuationSeparator" w:id="0">
    <w:p w14:paraId="27844A11" w14:textId="77777777" w:rsidR="00016805" w:rsidRDefault="0001680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OpenSymbol">
    <w:charset w:val="00"/>
    <w:family w:val="auto"/>
    <w:pitch w:val="variable"/>
    <w:sig w:usb0="800000AF" w:usb1="1001ECEA"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pperplate Gothic Bold">
    <w:panose1 w:val="020E07050202060204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A1"/>
    <w:family w:val="swiss"/>
    <w:pitch w:val="variable"/>
    <w:sig w:usb0="E1002EFF" w:usb1="C000605B" w:usb2="00000029" w:usb3="00000000" w:csb0="000101FF" w:csb1="00000000"/>
  </w:font>
  <w:font w:name="Liberation Sans">
    <w:altName w:val="Arial"/>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 w:name="Trebuchet MS">
    <w:panose1 w:val="020B0603020202020204"/>
    <w:charset w:val="A1"/>
    <w:family w:val="swiss"/>
    <w:pitch w:val="variable"/>
    <w:sig w:usb0="00000687" w:usb1="00000000" w:usb2="00000000" w:usb3="00000000" w:csb0="0000009F" w:csb1="00000000"/>
  </w:font>
  <w:font w:name="Segoe UI">
    <w:panose1 w:val="020B0502040204020203"/>
    <w:charset w:val="A1"/>
    <w:family w:val="swiss"/>
    <w:pitch w:val="variable"/>
    <w:sig w:usb0="E4002EFF" w:usb1="C000E47F" w:usb2="00000009" w:usb3="00000000" w:csb0="000001FF" w:csb1="00000000"/>
  </w:font>
  <w:font w:name="CG Times">
    <w:altName w:val="Times New Roman"/>
    <w:panose1 w:val="02020603050405020304"/>
    <w:charset w:val="00"/>
    <w:family w:val="roman"/>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A1"/>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95832" w14:textId="77777777" w:rsidR="0006576F" w:rsidRDefault="0006576F">
    <w:pPr>
      <w:pStyle w:val="af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622" w:type="dxa"/>
      <w:jc w:val="center"/>
      <w:tblLook w:val="04A0" w:firstRow="1" w:lastRow="0" w:firstColumn="1" w:lastColumn="0" w:noHBand="0" w:noVBand="1"/>
    </w:tblPr>
    <w:tblGrid>
      <w:gridCol w:w="8706"/>
      <w:gridCol w:w="518"/>
    </w:tblGrid>
    <w:tr w:rsidR="00864895" w14:paraId="7660D180" w14:textId="77777777" w:rsidTr="00225B25">
      <w:trPr>
        <w:jc w:val="center"/>
      </w:trPr>
      <w:tc>
        <w:tcPr>
          <w:tcW w:w="7761" w:type="dxa"/>
          <w:shd w:val="clear" w:color="auto" w:fill="auto"/>
        </w:tcPr>
        <w:p w14:paraId="58F8592D" w14:textId="37D859B1" w:rsidR="00864895" w:rsidRDefault="00C27710" w:rsidP="00225B25">
          <w:pPr>
            <w:pStyle w:val="af3"/>
            <w:spacing w:after="0"/>
            <w:jc w:val="center"/>
          </w:pPr>
          <w:r w:rsidRPr="00C27710">
            <w:rPr>
              <w:rFonts w:eastAsia="Times New Roman"/>
              <w:noProof/>
              <w:kern w:val="1"/>
              <w:sz w:val="18"/>
              <w:szCs w:val="18"/>
              <w:lang w:val="el-GR" w:eastAsia="el-GR"/>
            </w:rPr>
            <w:drawing>
              <wp:inline distT="0" distB="0" distL="0" distR="0" wp14:anchorId="32ABD7A5" wp14:editId="0973BAF7">
                <wp:extent cx="5391150" cy="1076325"/>
                <wp:effectExtent l="0" t="0" r="0" b="0"/>
                <wp:docPr id="1395532185" name="Εικόνα 1395532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0" cy="1076325"/>
                        </a:xfrm>
                        <a:prstGeom prst="rect">
                          <a:avLst/>
                        </a:prstGeom>
                        <a:noFill/>
                        <a:ln>
                          <a:noFill/>
                        </a:ln>
                      </pic:spPr>
                    </pic:pic>
                  </a:graphicData>
                </a:graphic>
              </wp:inline>
            </w:drawing>
          </w:r>
        </w:p>
      </w:tc>
      <w:tc>
        <w:tcPr>
          <w:tcW w:w="861" w:type="dxa"/>
          <w:shd w:val="clear" w:color="auto" w:fill="auto"/>
          <w:vAlign w:val="center"/>
        </w:tcPr>
        <w:p w14:paraId="4A81F355" w14:textId="77777777" w:rsidR="00864895" w:rsidRPr="00225B25" w:rsidRDefault="00864895" w:rsidP="00225B25">
          <w:pPr>
            <w:pStyle w:val="af3"/>
            <w:spacing w:after="0"/>
            <w:jc w:val="right"/>
            <w:rPr>
              <w:sz w:val="18"/>
              <w:szCs w:val="18"/>
            </w:rPr>
          </w:pPr>
          <w:r w:rsidRPr="00225B25">
            <w:rPr>
              <w:rFonts w:ascii="Calibri Light" w:eastAsia="Times New Roman" w:hAnsi="Calibri Light" w:cs="Times New Roman"/>
              <w:sz w:val="18"/>
              <w:szCs w:val="18"/>
              <w:lang w:val="el-GR"/>
            </w:rPr>
            <w:t xml:space="preserve">σελ. </w:t>
          </w:r>
          <w:r w:rsidRPr="00225B25">
            <w:rPr>
              <w:rFonts w:eastAsia="Times New Roman" w:cs="Times New Roman"/>
              <w:sz w:val="18"/>
              <w:szCs w:val="18"/>
            </w:rPr>
            <w:fldChar w:fldCharType="begin"/>
          </w:r>
          <w:r w:rsidRPr="00225B25">
            <w:rPr>
              <w:sz w:val="18"/>
              <w:szCs w:val="18"/>
            </w:rPr>
            <w:instrText>PAGE    \* MERGEFORMAT</w:instrText>
          </w:r>
          <w:r w:rsidRPr="00225B25">
            <w:rPr>
              <w:rFonts w:eastAsia="Times New Roman" w:cs="Times New Roman"/>
              <w:sz w:val="18"/>
              <w:szCs w:val="18"/>
            </w:rPr>
            <w:fldChar w:fldCharType="separate"/>
          </w:r>
          <w:r w:rsidR="009B6E07" w:rsidRPr="009B6E07">
            <w:rPr>
              <w:rFonts w:ascii="Calibri Light" w:eastAsia="Times New Roman" w:hAnsi="Calibri Light" w:cs="Times New Roman"/>
              <w:noProof/>
              <w:sz w:val="18"/>
              <w:szCs w:val="18"/>
              <w:lang w:val="el-GR"/>
            </w:rPr>
            <w:t>12</w:t>
          </w:r>
          <w:r w:rsidRPr="00225B25">
            <w:rPr>
              <w:rFonts w:ascii="Calibri Light" w:eastAsia="Times New Roman" w:hAnsi="Calibri Light" w:cs="Times New Roman"/>
              <w:sz w:val="18"/>
              <w:szCs w:val="18"/>
            </w:rPr>
            <w:fldChar w:fldCharType="end"/>
          </w:r>
        </w:p>
      </w:tc>
    </w:tr>
  </w:tbl>
  <w:p w14:paraId="7B522298" w14:textId="77777777" w:rsidR="006F597B" w:rsidRPr="00864895" w:rsidRDefault="006F597B" w:rsidP="00864895">
    <w:pPr>
      <w:pStyle w:val="af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4814B" w14:textId="14811BA6" w:rsidR="0006576F" w:rsidRDefault="0006576F" w:rsidP="0006576F">
    <w:pPr>
      <w:pStyle w:val="af3"/>
      <w:jc w:val="center"/>
    </w:pPr>
    <w:r>
      <w:rPr>
        <w:noProof/>
        <w:lang w:val="el-GR" w:eastAsia="el-GR"/>
      </w:rPr>
      <w:drawing>
        <wp:inline distT="0" distB="0" distL="0" distR="0" wp14:anchorId="380E7D75" wp14:editId="1EEFB64A">
          <wp:extent cx="5346700" cy="1066126"/>
          <wp:effectExtent l="0" t="0" r="6350" b="1270"/>
          <wp:docPr id="538977766" name="Εικόνα 1" descr="Εικόνα που περιέχει κείμενο, στιγμιότυπο οθόνης, γραμματοσειρά, Μπελ ηλεκτρίκ&#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8977766" name="Εικόνα 1" descr="Εικόνα που περιέχει κείμενο, στιγμιότυπο οθόνης, γραμματοσειρά, Μπελ ηλεκτρίκ&#10;&#10;Περιγραφή που δημιουργήθηκε αυτόματα"/>
                  <pic:cNvPicPr/>
                </pic:nvPicPr>
                <pic:blipFill>
                  <a:blip r:embed="rId1"/>
                  <a:stretch>
                    <a:fillRect/>
                  </a:stretch>
                </pic:blipFill>
                <pic:spPr>
                  <a:xfrm>
                    <a:off x="0" y="0"/>
                    <a:ext cx="5373511" cy="107147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69F2C" w14:textId="77777777" w:rsidR="00016805" w:rsidRDefault="00016805">
      <w:pPr>
        <w:spacing w:after="0"/>
      </w:pPr>
      <w:r>
        <w:separator/>
      </w:r>
    </w:p>
  </w:footnote>
  <w:footnote w:type="continuationSeparator" w:id="0">
    <w:p w14:paraId="455C7DD2" w14:textId="77777777" w:rsidR="00016805" w:rsidRDefault="00016805">
      <w:pPr>
        <w:spacing w:after="0"/>
      </w:pPr>
      <w:r>
        <w:continuationSeparator/>
      </w:r>
    </w:p>
  </w:footnote>
  <w:footnote w:id="1">
    <w:p w14:paraId="57D3F371" w14:textId="77777777" w:rsidR="00BD0785" w:rsidRPr="009C31D5" w:rsidRDefault="00BD0785" w:rsidP="00BD0785">
      <w:pPr>
        <w:pStyle w:val="af5"/>
        <w:rPr>
          <w:lang w:val="el-GR"/>
        </w:rPr>
      </w:pPr>
      <w:r>
        <w:footnoteRef/>
      </w:r>
      <w:r>
        <w:rPr>
          <w:lang w:val="el-GR"/>
        </w:rPr>
        <w:tab/>
      </w:r>
      <w:r w:rsidRPr="009C31D5">
        <w:rPr>
          <w:lang w:val="el-GR"/>
        </w:rPr>
        <w:t xml:space="preserve">Η αναθέτουσα αρχή προσαρμόζει την παρ. 1.4 και τους όρους της διακήρυξης με βάση το αντικείμενο της σύμβασης και την κείμενη νομοθεσία, όπως ισχύει κατά την έναρξη της διαδικασίας ανάθεσης. Σε περίπτωση νομοθετικών μεταβολών και έως την </w:t>
      </w:r>
      <w:proofErr w:type="spellStart"/>
      <w:r w:rsidRPr="009C31D5">
        <w:rPr>
          <w:lang w:val="el-GR"/>
        </w:rPr>
        <w:t>επικαιροποίηση</w:t>
      </w:r>
      <w:proofErr w:type="spellEnd"/>
      <w:r w:rsidRPr="009C31D5">
        <w:rPr>
          <w:lang w:val="el-GR"/>
        </w:rPr>
        <w:t xml:space="preserve"> του παρόντος υποδείγματος από την Ε.Α.ΔΗ.ΣΥ. οι αναθέτουσες αρχές έχουν την ευθύνη αντίστοιχης προσαρμογής των εν λόγω όρων.</w:t>
      </w:r>
    </w:p>
  </w:footnote>
  <w:footnote w:id="2">
    <w:p w14:paraId="792F0925" w14:textId="77777777" w:rsidR="00BD0785" w:rsidRPr="001C1814" w:rsidRDefault="00BD0785" w:rsidP="00BD0785">
      <w:pPr>
        <w:pStyle w:val="af5"/>
        <w:rPr>
          <w:lang w:val="el-GR"/>
        </w:rPr>
      </w:pPr>
      <w:r>
        <w:rPr>
          <w:rStyle w:val="ad"/>
        </w:rPr>
        <w:footnoteRef/>
      </w:r>
      <w:r>
        <w:rPr>
          <w:lang w:val="el-GR"/>
        </w:rPr>
        <w:tab/>
      </w:r>
      <w:r w:rsidRPr="001C1814">
        <w:rPr>
          <w:lang w:val="el-GR"/>
        </w:rPr>
        <w:t>Η υποχρέωση ονομαστικοποίησης μετοχών εταιρειών που συνάπτουν δημόσιες συμβάσεις, απαιτείται σύμφωνα με το άρθρο 8 του ν. 3310/2005, σε διαδικασίες σύναψης δημοσίων συμβάσεων εκτιμώμενης αξίας ανώτερης του ενός εκατομμυρίου ευρώ (1.000.000,00 €)</w:t>
      </w:r>
    </w:p>
  </w:footnote>
  <w:footnote w:id="3">
    <w:p w14:paraId="1C7EBB24" w14:textId="77777777" w:rsidR="00BD0785" w:rsidRPr="001C1814" w:rsidRDefault="00BD0785" w:rsidP="00BD0785">
      <w:pPr>
        <w:pStyle w:val="af5"/>
        <w:rPr>
          <w:lang w:val="el-GR"/>
        </w:rPr>
      </w:pPr>
      <w:r>
        <w:rPr>
          <w:rStyle w:val="ad"/>
        </w:rPr>
        <w:footnoteRef/>
      </w:r>
      <w:r w:rsidRPr="001C1814">
        <w:rPr>
          <w:lang w:val="el-GR"/>
        </w:rPr>
        <w:t xml:space="preserve"> </w:t>
      </w:r>
      <w:r>
        <w:rPr>
          <w:lang w:val="el-GR"/>
        </w:rPr>
        <w:tab/>
      </w:r>
      <w:r w:rsidRPr="001C1814">
        <w:rPr>
          <w:lang w:val="el-GR"/>
        </w:rPr>
        <w:t xml:space="preserve">Επισημαίνεται ότι, όπως προβλέπεται στο </w:t>
      </w:r>
      <w:proofErr w:type="spellStart"/>
      <w:r>
        <w:rPr>
          <w:lang w:val="el-GR"/>
        </w:rPr>
        <w:t>ά</w:t>
      </w:r>
      <w:r w:rsidRPr="001C1814">
        <w:rPr>
          <w:lang w:val="el-GR"/>
        </w:rPr>
        <w:t>ρ</w:t>
      </w:r>
      <w:proofErr w:type="spellEnd"/>
      <w:r w:rsidRPr="001C1814">
        <w:rPr>
          <w:lang w:val="el-GR"/>
        </w:rPr>
        <w:t xml:space="preserve">. 65 του ν. 4172/2013, οι σχετικές υπουργικές αποφάσεις εκδίδονται κάθε έτος. </w:t>
      </w:r>
      <w:proofErr w:type="spellStart"/>
      <w:r w:rsidRPr="001C1814">
        <w:rPr>
          <w:lang w:val="el-GR"/>
        </w:rPr>
        <w:t>Πρβλ</w:t>
      </w:r>
      <w:proofErr w:type="spellEnd"/>
      <w:r w:rsidRPr="001C1814">
        <w:rPr>
          <w:lang w:val="el-GR"/>
        </w:rPr>
        <w:t>. τις με αριθμ.1024/2018 (Β 542) &amp;  ΠΟΛ1173/2017 (Β 4049) σχετικές αποφάσεις του Υπουργού Οικονομικών.</w:t>
      </w:r>
    </w:p>
  </w:footnote>
  <w:footnote w:id="4">
    <w:p w14:paraId="5150CF9F" w14:textId="77777777" w:rsidR="00BD0785" w:rsidRPr="006F7866" w:rsidRDefault="00BD0785" w:rsidP="00BD0785">
      <w:pPr>
        <w:pStyle w:val="af5"/>
        <w:rPr>
          <w:lang w:val="el-GR"/>
        </w:rPr>
      </w:pPr>
      <w:r w:rsidRPr="009D34B5">
        <w:footnoteRef/>
      </w:r>
      <w:r w:rsidRPr="009D34B5">
        <w:rPr>
          <w:lang w:val="el-GR"/>
        </w:rPr>
        <w:tab/>
        <w:t>Βλ. Απόφαση 2/51557/0026/10-09-01 ΦΕΚ 1209/Β/01 Υπ. Οικονομικών, στο</w:t>
      </w:r>
      <w:r>
        <w:rPr>
          <w:lang w:val="el-GR"/>
        </w:rPr>
        <w:t xml:space="preserve">ν </w:t>
      </w:r>
      <w:r w:rsidRPr="009D34B5">
        <w:rPr>
          <w:lang w:val="el-GR"/>
        </w:rPr>
        <w:t xml:space="preserve"> βαθμό που η Α.Α. υπάγεται</w:t>
      </w:r>
      <w:r>
        <w:rPr>
          <w:lang w:val="el-GR"/>
        </w:rPr>
        <w:t xml:space="preserve"> στο πεδίο εφαρμογής της</w:t>
      </w:r>
      <w:r w:rsidRPr="006F7866">
        <w:rPr>
          <w:lang w:val="el-GR"/>
        </w:rPr>
        <w:t>.</w:t>
      </w:r>
    </w:p>
  </w:footnote>
  <w:footnote w:id="5">
    <w:p w14:paraId="2439EF70" w14:textId="77777777" w:rsidR="00BD0785" w:rsidRPr="00BD65F6" w:rsidRDefault="00BD0785" w:rsidP="00BD0785">
      <w:pPr>
        <w:pStyle w:val="af5"/>
        <w:rPr>
          <w:lang w:val="el-GR"/>
        </w:rPr>
      </w:pPr>
      <w:r>
        <w:footnoteRef/>
      </w:r>
      <w:r>
        <w:rPr>
          <w:lang w:val="el-GR"/>
        </w:rPr>
        <w:tab/>
        <w:t xml:space="preserve">Η απόσβεση της προκαταβολής και η επιστροφή της εγγύησης προκαταβολής πραγματοποιούνται σύμφωνα με τις διατάξεις του άρθρου 72 του ν. 4412/2016 και τον τρόπο που ορίζει η Α.Α. </w:t>
      </w:r>
    </w:p>
  </w:footnote>
  <w:footnote w:id="6">
    <w:p w14:paraId="5DA36C02" w14:textId="77777777" w:rsidR="00BD0785" w:rsidRPr="00BD65F6" w:rsidRDefault="00BD0785" w:rsidP="00BD0785">
      <w:pPr>
        <w:pStyle w:val="af5"/>
        <w:rPr>
          <w:lang w:val="el-GR"/>
        </w:rPr>
      </w:pPr>
      <w:r>
        <w:footnoteRef/>
      </w:r>
      <w:r>
        <w:rPr>
          <w:lang w:val="el-GR"/>
        </w:rPr>
        <w:tab/>
        <w:t xml:space="preserve">Άρθρο 200 παρ. 4 του ν. 4412/2016, όπως τροποποιήθηκε με το άρθρο 102 του ν. 4782/2021.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D26F4" w14:textId="77777777" w:rsidR="0006576F" w:rsidRDefault="0006576F">
    <w:pPr>
      <w:pStyle w:val="af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8933E" w14:textId="77777777" w:rsidR="0006576F" w:rsidRDefault="0006576F">
    <w:pPr>
      <w:pStyle w:val="af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59507" w14:textId="77777777" w:rsidR="0006576F" w:rsidRDefault="0006576F">
    <w:pPr>
      <w:pStyle w:val="af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lowerLetter"/>
      <w:pStyle w:val="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pStyle w:val="21"/>
      <w:lvlText w:val=""/>
      <w:lvlJc w:val="left"/>
      <w:pPr>
        <w:tabs>
          <w:tab w:val="num" w:pos="643"/>
        </w:tabs>
        <w:ind w:left="643" w:hanging="360"/>
      </w:pPr>
      <w:rPr>
        <w:rFonts w:ascii="Symbol" w:hAnsi="Symbol" w:cs="Symbol"/>
        <w:lang w:val="el-GR"/>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rPr>
        <w:lang w:val="el-GR"/>
      </w:rPr>
    </w:lvl>
  </w:abstractNum>
  <w:abstractNum w:abstractNumId="3" w15:restartNumberingAfterBreak="0">
    <w:nsid w:val="00000004"/>
    <w:multiLevelType w:val="singleLevel"/>
    <w:tmpl w:val="00000004"/>
    <w:name w:val="WW8Num4"/>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720" w:hanging="360"/>
      </w:pPr>
      <w:rPr>
        <w:shd w:val="clear" w:color="auto" w:fill="FFFF00"/>
        <w:lang w:val="el-GR"/>
      </w:r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8"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Angsana New" w:hAnsi="Angsana New" w:cs="Angsana New"/>
        <w:color w:val="000000"/>
        <w:kern w:val="1"/>
        <w:szCs w:val="22"/>
        <w:shd w:val="clear" w:color="auto" w:fill="FFFFFF"/>
        <w:lang w:val="el-GR"/>
      </w:rPr>
    </w:lvl>
  </w:abstractNum>
  <w:abstractNum w:abstractNumId="9" w15:restartNumberingAfterBreak="0">
    <w:nsid w:val="0000000A"/>
    <w:multiLevelType w:val="singleLevel"/>
    <w:tmpl w:val="0000000A"/>
    <w:name w:val="WW8Num10"/>
    <w:lvl w:ilvl="0">
      <w:start w:val="1"/>
      <w:numFmt w:val="bullet"/>
      <w:lvlText w:val=""/>
      <w:lvlJc w:val="left"/>
      <w:pPr>
        <w:tabs>
          <w:tab w:val="num" w:pos="0"/>
        </w:tabs>
        <w:ind w:left="1440" w:hanging="360"/>
      </w:pPr>
      <w:rPr>
        <w:rFonts w:ascii="Symbol" w:hAnsi="Symbol" w:cs="Symbol"/>
        <w:kern w:val="1"/>
        <w:shd w:val="clear" w:color="auto" w:fill="C0C0C0"/>
        <w:lang w:val="el-GR"/>
      </w:rPr>
    </w:lvl>
  </w:abstractNum>
  <w:abstractNum w:abstractNumId="10" w15:restartNumberingAfterBreak="0">
    <w:nsid w:val="0000000B"/>
    <w:multiLevelType w:val="singleLevel"/>
    <w:tmpl w:val="0000000B"/>
    <w:name w:val="WW8Num11"/>
    <w:lvl w:ilvl="0">
      <w:start w:val="1"/>
      <w:numFmt w:val="bullet"/>
      <w:lvlText w:val=""/>
      <w:lvlJc w:val="left"/>
      <w:pPr>
        <w:tabs>
          <w:tab w:val="num" w:pos="0"/>
        </w:tabs>
        <w:ind w:left="720" w:hanging="360"/>
      </w:pPr>
      <w:rPr>
        <w:rFonts w:ascii="Symbol" w:hAnsi="Symbol" w:cs="Symbol" w:hint="default"/>
        <w:lang w:val="el-GR"/>
      </w:rPr>
    </w:lvl>
  </w:abstractNum>
  <w:abstractNum w:abstractNumId="11" w15:restartNumberingAfterBreak="0">
    <w:nsid w:val="01333DD0"/>
    <w:multiLevelType w:val="hybridMultilevel"/>
    <w:tmpl w:val="1FA0AC54"/>
    <w:lvl w:ilvl="0" w:tplc="FFFFFFFF">
      <w:start w:val="1"/>
      <w:numFmt w:val="lowerRoman"/>
      <w:lvlText w:val="%1."/>
      <w:lvlJc w:val="righ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07B021B4"/>
    <w:multiLevelType w:val="hybridMultilevel"/>
    <w:tmpl w:val="6FE89F56"/>
    <w:lvl w:ilvl="0" w:tplc="8DE620C6">
      <w:start w:val="4"/>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1E2116C3"/>
    <w:multiLevelType w:val="hybridMultilevel"/>
    <w:tmpl w:val="44909B1C"/>
    <w:lvl w:ilvl="0" w:tplc="6F3A9FA6">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2A483C48"/>
    <w:multiLevelType w:val="hybridMultilevel"/>
    <w:tmpl w:val="CAB4F2E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EE71502"/>
    <w:multiLevelType w:val="hybridMultilevel"/>
    <w:tmpl w:val="099C1836"/>
    <w:lvl w:ilvl="0" w:tplc="FFFFFFFF">
      <w:start w:val="1"/>
      <w:numFmt w:val="bullet"/>
      <w:lvlText w:val=""/>
      <w:lvlJc w:val="left"/>
      <w:pPr>
        <w:ind w:left="720" w:hanging="360"/>
      </w:pPr>
      <w:rPr>
        <w:rFonts w:ascii="Wingdings" w:hAnsi="Wingdings" w:hint="default"/>
      </w:rPr>
    </w:lvl>
    <w:lvl w:ilvl="1" w:tplc="04080005">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34736039"/>
    <w:multiLevelType w:val="hybridMultilevel"/>
    <w:tmpl w:val="78F4A772"/>
    <w:lvl w:ilvl="0" w:tplc="72049750">
      <w:numFmt w:val="bullet"/>
      <w:lvlText w:val="­"/>
      <w:lvlJc w:val="left"/>
      <w:pPr>
        <w:ind w:left="387" w:hanging="284"/>
      </w:pPr>
      <w:rPr>
        <w:rFonts w:ascii="Copperplate Gothic Bold" w:eastAsia="Copperplate Gothic Bold" w:hAnsi="Copperplate Gothic Bold" w:cs="Copperplate Gothic Bold" w:hint="default"/>
        <w:w w:val="99"/>
        <w:lang w:val="el-GR" w:eastAsia="en-US" w:bidi="ar-SA"/>
      </w:rPr>
    </w:lvl>
    <w:lvl w:ilvl="1" w:tplc="62249934">
      <w:numFmt w:val="bullet"/>
      <w:lvlText w:val="•"/>
      <w:lvlJc w:val="left"/>
      <w:pPr>
        <w:ind w:left="1366" w:hanging="284"/>
      </w:pPr>
      <w:rPr>
        <w:rFonts w:hint="default"/>
        <w:lang w:val="el-GR" w:eastAsia="en-US" w:bidi="ar-SA"/>
      </w:rPr>
    </w:lvl>
    <w:lvl w:ilvl="2" w:tplc="0A26902E">
      <w:numFmt w:val="bullet"/>
      <w:lvlText w:val="•"/>
      <w:lvlJc w:val="left"/>
      <w:pPr>
        <w:ind w:left="2352" w:hanging="284"/>
      </w:pPr>
      <w:rPr>
        <w:rFonts w:hint="default"/>
        <w:lang w:val="el-GR" w:eastAsia="en-US" w:bidi="ar-SA"/>
      </w:rPr>
    </w:lvl>
    <w:lvl w:ilvl="3" w:tplc="B7642D3A">
      <w:numFmt w:val="bullet"/>
      <w:lvlText w:val="•"/>
      <w:lvlJc w:val="left"/>
      <w:pPr>
        <w:ind w:left="3338" w:hanging="284"/>
      </w:pPr>
      <w:rPr>
        <w:rFonts w:hint="default"/>
        <w:lang w:val="el-GR" w:eastAsia="en-US" w:bidi="ar-SA"/>
      </w:rPr>
    </w:lvl>
    <w:lvl w:ilvl="4" w:tplc="85BE3716">
      <w:numFmt w:val="bullet"/>
      <w:lvlText w:val="•"/>
      <w:lvlJc w:val="left"/>
      <w:pPr>
        <w:ind w:left="4324" w:hanging="284"/>
      </w:pPr>
      <w:rPr>
        <w:rFonts w:hint="default"/>
        <w:lang w:val="el-GR" w:eastAsia="en-US" w:bidi="ar-SA"/>
      </w:rPr>
    </w:lvl>
    <w:lvl w:ilvl="5" w:tplc="A474A702">
      <w:numFmt w:val="bullet"/>
      <w:lvlText w:val="•"/>
      <w:lvlJc w:val="left"/>
      <w:pPr>
        <w:ind w:left="5310" w:hanging="284"/>
      </w:pPr>
      <w:rPr>
        <w:rFonts w:hint="default"/>
        <w:lang w:val="el-GR" w:eastAsia="en-US" w:bidi="ar-SA"/>
      </w:rPr>
    </w:lvl>
    <w:lvl w:ilvl="6" w:tplc="86F28D18">
      <w:numFmt w:val="bullet"/>
      <w:lvlText w:val="•"/>
      <w:lvlJc w:val="left"/>
      <w:pPr>
        <w:ind w:left="6296" w:hanging="284"/>
      </w:pPr>
      <w:rPr>
        <w:rFonts w:hint="default"/>
        <w:lang w:val="el-GR" w:eastAsia="en-US" w:bidi="ar-SA"/>
      </w:rPr>
    </w:lvl>
    <w:lvl w:ilvl="7" w:tplc="7D9C3C0C">
      <w:numFmt w:val="bullet"/>
      <w:lvlText w:val="•"/>
      <w:lvlJc w:val="left"/>
      <w:pPr>
        <w:ind w:left="7282" w:hanging="284"/>
      </w:pPr>
      <w:rPr>
        <w:rFonts w:hint="default"/>
        <w:lang w:val="el-GR" w:eastAsia="en-US" w:bidi="ar-SA"/>
      </w:rPr>
    </w:lvl>
    <w:lvl w:ilvl="8" w:tplc="0BE0FA70">
      <w:numFmt w:val="bullet"/>
      <w:lvlText w:val="•"/>
      <w:lvlJc w:val="left"/>
      <w:pPr>
        <w:ind w:left="8268" w:hanging="284"/>
      </w:pPr>
      <w:rPr>
        <w:rFonts w:hint="default"/>
        <w:lang w:val="el-GR" w:eastAsia="en-US" w:bidi="ar-SA"/>
      </w:rPr>
    </w:lvl>
  </w:abstractNum>
  <w:abstractNum w:abstractNumId="17" w15:restartNumberingAfterBreak="0">
    <w:nsid w:val="35263656"/>
    <w:multiLevelType w:val="hybridMultilevel"/>
    <w:tmpl w:val="8C344272"/>
    <w:lvl w:ilvl="0" w:tplc="CB18F7D8">
      <w:start w:val="1"/>
      <w:numFmt w:val="bullet"/>
      <w:lvlText w:val="­"/>
      <w:lvlJc w:val="left"/>
      <w:pPr>
        <w:ind w:left="720" w:hanging="360"/>
      </w:pPr>
      <w:rPr>
        <w:rFonts w:ascii="Angsana New" w:hAnsi="Angsana New" w:hint="default"/>
      </w:rPr>
    </w:lvl>
    <w:lvl w:ilvl="1" w:tplc="A3AC7F6A" w:tentative="1">
      <w:start w:val="1"/>
      <w:numFmt w:val="bullet"/>
      <w:lvlText w:val="o"/>
      <w:lvlJc w:val="left"/>
      <w:pPr>
        <w:ind w:left="1440" w:hanging="360"/>
      </w:pPr>
      <w:rPr>
        <w:rFonts w:ascii="Courier New" w:hAnsi="Courier New" w:cs="Courier New" w:hint="default"/>
      </w:rPr>
    </w:lvl>
    <w:lvl w:ilvl="2" w:tplc="83E8DC3E" w:tentative="1">
      <w:start w:val="1"/>
      <w:numFmt w:val="bullet"/>
      <w:lvlText w:val=""/>
      <w:lvlJc w:val="left"/>
      <w:pPr>
        <w:ind w:left="2160" w:hanging="360"/>
      </w:pPr>
      <w:rPr>
        <w:rFonts w:ascii="Wingdings" w:hAnsi="Wingdings" w:hint="default"/>
      </w:rPr>
    </w:lvl>
    <w:lvl w:ilvl="3" w:tplc="EE8296DC" w:tentative="1">
      <w:start w:val="1"/>
      <w:numFmt w:val="bullet"/>
      <w:lvlText w:val=""/>
      <w:lvlJc w:val="left"/>
      <w:pPr>
        <w:ind w:left="2880" w:hanging="360"/>
      </w:pPr>
      <w:rPr>
        <w:rFonts w:ascii="Symbol" w:hAnsi="Symbol" w:hint="default"/>
      </w:rPr>
    </w:lvl>
    <w:lvl w:ilvl="4" w:tplc="10448746" w:tentative="1">
      <w:start w:val="1"/>
      <w:numFmt w:val="bullet"/>
      <w:lvlText w:val="o"/>
      <w:lvlJc w:val="left"/>
      <w:pPr>
        <w:ind w:left="3600" w:hanging="360"/>
      </w:pPr>
      <w:rPr>
        <w:rFonts w:ascii="Courier New" w:hAnsi="Courier New" w:cs="Courier New" w:hint="default"/>
      </w:rPr>
    </w:lvl>
    <w:lvl w:ilvl="5" w:tplc="0F9AC980" w:tentative="1">
      <w:start w:val="1"/>
      <w:numFmt w:val="bullet"/>
      <w:lvlText w:val=""/>
      <w:lvlJc w:val="left"/>
      <w:pPr>
        <w:ind w:left="4320" w:hanging="360"/>
      </w:pPr>
      <w:rPr>
        <w:rFonts w:ascii="Wingdings" w:hAnsi="Wingdings" w:hint="default"/>
      </w:rPr>
    </w:lvl>
    <w:lvl w:ilvl="6" w:tplc="B0E2829C" w:tentative="1">
      <w:start w:val="1"/>
      <w:numFmt w:val="bullet"/>
      <w:lvlText w:val=""/>
      <w:lvlJc w:val="left"/>
      <w:pPr>
        <w:ind w:left="5040" w:hanging="360"/>
      </w:pPr>
      <w:rPr>
        <w:rFonts w:ascii="Symbol" w:hAnsi="Symbol" w:hint="default"/>
      </w:rPr>
    </w:lvl>
    <w:lvl w:ilvl="7" w:tplc="0D3AB52A" w:tentative="1">
      <w:start w:val="1"/>
      <w:numFmt w:val="bullet"/>
      <w:lvlText w:val="o"/>
      <w:lvlJc w:val="left"/>
      <w:pPr>
        <w:ind w:left="5760" w:hanging="360"/>
      </w:pPr>
      <w:rPr>
        <w:rFonts w:ascii="Courier New" w:hAnsi="Courier New" w:cs="Courier New" w:hint="default"/>
      </w:rPr>
    </w:lvl>
    <w:lvl w:ilvl="8" w:tplc="99B8BF9E" w:tentative="1">
      <w:start w:val="1"/>
      <w:numFmt w:val="bullet"/>
      <w:lvlText w:val=""/>
      <w:lvlJc w:val="left"/>
      <w:pPr>
        <w:ind w:left="6480" w:hanging="360"/>
      </w:pPr>
      <w:rPr>
        <w:rFonts w:ascii="Wingdings" w:hAnsi="Wingdings" w:hint="default"/>
      </w:rPr>
    </w:lvl>
  </w:abstractNum>
  <w:abstractNum w:abstractNumId="18" w15:restartNumberingAfterBreak="0">
    <w:nsid w:val="3A0E634D"/>
    <w:multiLevelType w:val="hybridMultilevel"/>
    <w:tmpl w:val="052E2560"/>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9" w15:restartNumberingAfterBreak="0">
    <w:nsid w:val="3D8D1764"/>
    <w:multiLevelType w:val="hybridMultilevel"/>
    <w:tmpl w:val="70BECC62"/>
    <w:lvl w:ilvl="0" w:tplc="04080005">
      <w:start w:val="1"/>
      <w:numFmt w:val="bullet"/>
      <w:lvlText w:val=""/>
      <w:lvlJc w:val="left"/>
      <w:pPr>
        <w:ind w:left="574" w:hanging="360"/>
      </w:pPr>
      <w:rPr>
        <w:rFonts w:ascii="Wingdings" w:hAnsi="Wingdings" w:hint="default"/>
        <w:b w:val="0"/>
        <w:bCs w:val="0"/>
        <w:i w:val="0"/>
        <w:iCs w:val="0"/>
        <w:w w:val="100"/>
        <w:sz w:val="22"/>
        <w:szCs w:val="22"/>
        <w:lang w:val="el-GR" w:eastAsia="en-US" w:bidi="ar-SA"/>
      </w:rPr>
    </w:lvl>
    <w:lvl w:ilvl="1" w:tplc="FFFFFFFF">
      <w:numFmt w:val="bullet"/>
      <w:lvlText w:val="•"/>
      <w:lvlJc w:val="left"/>
      <w:pPr>
        <w:ind w:left="1552" w:hanging="360"/>
      </w:pPr>
      <w:rPr>
        <w:rFonts w:hint="default"/>
        <w:lang w:val="el-GR" w:eastAsia="en-US" w:bidi="ar-SA"/>
      </w:rPr>
    </w:lvl>
    <w:lvl w:ilvl="2" w:tplc="FFFFFFFF">
      <w:numFmt w:val="bullet"/>
      <w:lvlText w:val="•"/>
      <w:lvlJc w:val="left"/>
      <w:pPr>
        <w:ind w:left="2525" w:hanging="360"/>
      </w:pPr>
      <w:rPr>
        <w:rFonts w:hint="default"/>
        <w:lang w:val="el-GR" w:eastAsia="en-US" w:bidi="ar-SA"/>
      </w:rPr>
    </w:lvl>
    <w:lvl w:ilvl="3" w:tplc="FFFFFFFF">
      <w:numFmt w:val="bullet"/>
      <w:lvlText w:val="•"/>
      <w:lvlJc w:val="left"/>
      <w:pPr>
        <w:ind w:left="3497" w:hanging="360"/>
      </w:pPr>
      <w:rPr>
        <w:rFonts w:hint="default"/>
        <w:lang w:val="el-GR" w:eastAsia="en-US" w:bidi="ar-SA"/>
      </w:rPr>
    </w:lvl>
    <w:lvl w:ilvl="4" w:tplc="FFFFFFFF">
      <w:numFmt w:val="bullet"/>
      <w:lvlText w:val="•"/>
      <w:lvlJc w:val="left"/>
      <w:pPr>
        <w:ind w:left="4470" w:hanging="360"/>
      </w:pPr>
      <w:rPr>
        <w:rFonts w:hint="default"/>
        <w:lang w:val="el-GR" w:eastAsia="en-US" w:bidi="ar-SA"/>
      </w:rPr>
    </w:lvl>
    <w:lvl w:ilvl="5" w:tplc="FFFFFFFF">
      <w:numFmt w:val="bullet"/>
      <w:lvlText w:val="•"/>
      <w:lvlJc w:val="left"/>
      <w:pPr>
        <w:ind w:left="5443" w:hanging="360"/>
      </w:pPr>
      <w:rPr>
        <w:rFonts w:hint="default"/>
        <w:lang w:val="el-GR" w:eastAsia="en-US" w:bidi="ar-SA"/>
      </w:rPr>
    </w:lvl>
    <w:lvl w:ilvl="6" w:tplc="FFFFFFFF">
      <w:numFmt w:val="bullet"/>
      <w:lvlText w:val="•"/>
      <w:lvlJc w:val="left"/>
      <w:pPr>
        <w:ind w:left="6415" w:hanging="360"/>
      </w:pPr>
      <w:rPr>
        <w:rFonts w:hint="default"/>
        <w:lang w:val="el-GR" w:eastAsia="en-US" w:bidi="ar-SA"/>
      </w:rPr>
    </w:lvl>
    <w:lvl w:ilvl="7" w:tplc="FFFFFFFF">
      <w:numFmt w:val="bullet"/>
      <w:lvlText w:val="•"/>
      <w:lvlJc w:val="left"/>
      <w:pPr>
        <w:ind w:left="7388" w:hanging="360"/>
      </w:pPr>
      <w:rPr>
        <w:rFonts w:hint="default"/>
        <w:lang w:val="el-GR" w:eastAsia="en-US" w:bidi="ar-SA"/>
      </w:rPr>
    </w:lvl>
    <w:lvl w:ilvl="8" w:tplc="FFFFFFFF">
      <w:numFmt w:val="bullet"/>
      <w:lvlText w:val="•"/>
      <w:lvlJc w:val="left"/>
      <w:pPr>
        <w:ind w:left="8360" w:hanging="360"/>
      </w:pPr>
      <w:rPr>
        <w:rFonts w:hint="default"/>
        <w:lang w:val="el-GR" w:eastAsia="en-US" w:bidi="ar-SA"/>
      </w:rPr>
    </w:lvl>
  </w:abstractNum>
  <w:abstractNum w:abstractNumId="20" w15:restartNumberingAfterBreak="0">
    <w:nsid w:val="48D67987"/>
    <w:multiLevelType w:val="hybridMultilevel"/>
    <w:tmpl w:val="9FB44A0A"/>
    <w:lvl w:ilvl="0" w:tplc="8DE620C6">
      <w:start w:val="4"/>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49092840"/>
    <w:multiLevelType w:val="hybridMultilevel"/>
    <w:tmpl w:val="8444AD06"/>
    <w:lvl w:ilvl="0" w:tplc="79A66816">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51AC6DE6"/>
    <w:multiLevelType w:val="hybridMultilevel"/>
    <w:tmpl w:val="F4F03240"/>
    <w:lvl w:ilvl="0" w:tplc="968AA3A2">
      <w:numFmt w:val="bullet"/>
      <w:lvlText w:val="-"/>
      <w:lvlJc w:val="left"/>
      <w:pPr>
        <w:ind w:left="720" w:hanging="360"/>
      </w:pPr>
      <w:rPr>
        <w:rFonts w:ascii="Calibri" w:eastAsia="SimSu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59B81FFE"/>
    <w:multiLevelType w:val="hybridMultilevel"/>
    <w:tmpl w:val="5D0A9DB4"/>
    <w:lvl w:ilvl="0" w:tplc="FFFFFFFF">
      <w:start w:val="1"/>
      <w:numFmt w:val="decimal"/>
      <w:lvlText w:val="%1."/>
      <w:lvlJc w:val="left"/>
      <w:pPr>
        <w:ind w:left="720" w:hanging="360"/>
      </w:pPr>
      <w:rPr>
        <w:rFonts w:hint="default"/>
        <w:lang w:val="el-GR"/>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68056006"/>
    <w:multiLevelType w:val="hybridMultilevel"/>
    <w:tmpl w:val="7510445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6EA322DC"/>
    <w:multiLevelType w:val="hybridMultilevel"/>
    <w:tmpl w:val="3662DCA8"/>
    <w:lvl w:ilvl="0" w:tplc="84C2788A">
      <w:start w:val="1"/>
      <w:numFmt w:val="decimal"/>
      <w:lvlText w:val="%1."/>
      <w:lvlJc w:val="left"/>
      <w:pPr>
        <w:ind w:left="720" w:hanging="360"/>
      </w:pPr>
    </w:lvl>
    <w:lvl w:ilvl="1" w:tplc="E86633C0" w:tentative="1">
      <w:start w:val="1"/>
      <w:numFmt w:val="lowerLetter"/>
      <w:lvlText w:val="%2."/>
      <w:lvlJc w:val="left"/>
      <w:pPr>
        <w:ind w:left="1440" w:hanging="360"/>
      </w:pPr>
    </w:lvl>
    <w:lvl w:ilvl="2" w:tplc="B3EE41A4" w:tentative="1">
      <w:start w:val="1"/>
      <w:numFmt w:val="lowerRoman"/>
      <w:lvlText w:val="%3."/>
      <w:lvlJc w:val="right"/>
      <w:pPr>
        <w:ind w:left="2160" w:hanging="180"/>
      </w:pPr>
    </w:lvl>
    <w:lvl w:ilvl="3" w:tplc="84205D3E" w:tentative="1">
      <w:start w:val="1"/>
      <w:numFmt w:val="decimal"/>
      <w:lvlText w:val="%4."/>
      <w:lvlJc w:val="left"/>
      <w:pPr>
        <w:ind w:left="2880" w:hanging="360"/>
      </w:pPr>
    </w:lvl>
    <w:lvl w:ilvl="4" w:tplc="AA1EBA72" w:tentative="1">
      <w:start w:val="1"/>
      <w:numFmt w:val="lowerLetter"/>
      <w:lvlText w:val="%5."/>
      <w:lvlJc w:val="left"/>
      <w:pPr>
        <w:ind w:left="3600" w:hanging="360"/>
      </w:pPr>
    </w:lvl>
    <w:lvl w:ilvl="5" w:tplc="435A2ABE" w:tentative="1">
      <w:start w:val="1"/>
      <w:numFmt w:val="lowerRoman"/>
      <w:lvlText w:val="%6."/>
      <w:lvlJc w:val="right"/>
      <w:pPr>
        <w:ind w:left="4320" w:hanging="180"/>
      </w:pPr>
    </w:lvl>
    <w:lvl w:ilvl="6" w:tplc="060C7CC8" w:tentative="1">
      <w:start w:val="1"/>
      <w:numFmt w:val="decimal"/>
      <w:lvlText w:val="%7."/>
      <w:lvlJc w:val="left"/>
      <w:pPr>
        <w:ind w:left="5040" w:hanging="360"/>
      </w:pPr>
    </w:lvl>
    <w:lvl w:ilvl="7" w:tplc="9550C396" w:tentative="1">
      <w:start w:val="1"/>
      <w:numFmt w:val="lowerLetter"/>
      <w:lvlText w:val="%8."/>
      <w:lvlJc w:val="left"/>
      <w:pPr>
        <w:ind w:left="5760" w:hanging="360"/>
      </w:pPr>
    </w:lvl>
    <w:lvl w:ilvl="8" w:tplc="F5A2F06C" w:tentative="1">
      <w:start w:val="1"/>
      <w:numFmt w:val="lowerRoman"/>
      <w:lvlText w:val="%9."/>
      <w:lvlJc w:val="right"/>
      <w:pPr>
        <w:ind w:left="6480" w:hanging="180"/>
      </w:pPr>
    </w:lvl>
  </w:abstractNum>
  <w:abstractNum w:abstractNumId="26" w15:restartNumberingAfterBreak="0">
    <w:nsid w:val="6FA25747"/>
    <w:multiLevelType w:val="hybridMultilevel"/>
    <w:tmpl w:val="BECC4A74"/>
    <w:lvl w:ilvl="0" w:tplc="04080005">
      <w:start w:val="1"/>
      <w:numFmt w:val="bullet"/>
      <w:lvlText w:val=""/>
      <w:lvlJc w:val="left"/>
      <w:pPr>
        <w:ind w:left="720" w:hanging="360"/>
      </w:pPr>
      <w:rPr>
        <w:rFonts w:ascii="Wingdings" w:hAnsi="Wingdings" w:hint="default"/>
      </w:rPr>
    </w:lvl>
    <w:lvl w:ilvl="1" w:tplc="FFFFFFFF">
      <w:start w:val="2"/>
      <w:numFmt w:val="bullet"/>
      <w:lvlText w:val="•"/>
      <w:lvlJc w:val="left"/>
      <w:pPr>
        <w:ind w:left="1440" w:hanging="360"/>
      </w:pPr>
      <w:rPr>
        <w:rFonts w:ascii="Calibri" w:eastAsia="SimSun" w:hAnsi="Calibri" w:cs="Calibri"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707A47D4"/>
    <w:multiLevelType w:val="hybridMultilevel"/>
    <w:tmpl w:val="992CB69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72EA3C05"/>
    <w:multiLevelType w:val="multilevel"/>
    <w:tmpl w:val="A4AABB90"/>
    <w:lvl w:ilvl="0">
      <w:start w:val="3"/>
      <w:numFmt w:val="decimal"/>
      <w:lvlText w:val="%1"/>
      <w:lvlJc w:val="left"/>
      <w:pPr>
        <w:ind w:left="480" w:hanging="480"/>
      </w:pPr>
      <w:rPr>
        <w:rFonts w:cs="Arial" w:hint="default"/>
      </w:rPr>
    </w:lvl>
    <w:lvl w:ilvl="1">
      <w:start w:val="1"/>
      <w:numFmt w:val="decimal"/>
      <w:lvlText w:val="%1.%2"/>
      <w:lvlJc w:val="left"/>
      <w:pPr>
        <w:ind w:left="480" w:hanging="48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440" w:hanging="1440"/>
      </w:pPr>
      <w:rPr>
        <w:rFonts w:cs="Arial" w:hint="default"/>
      </w:rPr>
    </w:lvl>
  </w:abstractNum>
  <w:abstractNum w:abstractNumId="29" w15:restartNumberingAfterBreak="0">
    <w:nsid w:val="73997A88"/>
    <w:multiLevelType w:val="hybridMultilevel"/>
    <w:tmpl w:val="C55CF4AA"/>
    <w:lvl w:ilvl="0" w:tplc="E03611D0">
      <w:start w:val="1"/>
      <w:numFmt w:val="decimal"/>
      <w:lvlText w:val="%1."/>
      <w:lvlJc w:val="left"/>
      <w:pPr>
        <w:ind w:left="464" w:hanging="360"/>
      </w:pPr>
      <w:rPr>
        <w:rFonts w:hint="default"/>
      </w:rPr>
    </w:lvl>
    <w:lvl w:ilvl="1" w:tplc="04080019" w:tentative="1">
      <w:start w:val="1"/>
      <w:numFmt w:val="lowerLetter"/>
      <w:lvlText w:val="%2."/>
      <w:lvlJc w:val="left"/>
      <w:pPr>
        <w:ind w:left="1184" w:hanging="360"/>
      </w:pPr>
    </w:lvl>
    <w:lvl w:ilvl="2" w:tplc="0408001B" w:tentative="1">
      <w:start w:val="1"/>
      <w:numFmt w:val="lowerRoman"/>
      <w:lvlText w:val="%3."/>
      <w:lvlJc w:val="right"/>
      <w:pPr>
        <w:ind w:left="1904" w:hanging="180"/>
      </w:pPr>
    </w:lvl>
    <w:lvl w:ilvl="3" w:tplc="0408000F" w:tentative="1">
      <w:start w:val="1"/>
      <w:numFmt w:val="decimal"/>
      <w:lvlText w:val="%4."/>
      <w:lvlJc w:val="left"/>
      <w:pPr>
        <w:ind w:left="2624" w:hanging="360"/>
      </w:pPr>
    </w:lvl>
    <w:lvl w:ilvl="4" w:tplc="04080019" w:tentative="1">
      <w:start w:val="1"/>
      <w:numFmt w:val="lowerLetter"/>
      <w:lvlText w:val="%5."/>
      <w:lvlJc w:val="left"/>
      <w:pPr>
        <w:ind w:left="3344" w:hanging="360"/>
      </w:pPr>
    </w:lvl>
    <w:lvl w:ilvl="5" w:tplc="0408001B" w:tentative="1">
      <w:start w:val="1"/>
      <w:numFmt w:val="lowerRoman"/>
      <w:lvlText w:val="%6."/>
      <w:lvlJc w:val="right"/>
      <w:pPr>
        <w:ind w:left="4064" w:hanging="180"/>
      </w:pPr>
    </w:lvl>
    <w:lvl w:ilvl="6" w:tplc="0408000F" w:tentative="1">
      <w:start w:val="1"/>
      <w:numFmt w:val="decimal"/>
      <w:lvlText w:val="%7."/>
      <w:lvlJc w:val="left"/>
      <w:pPr>
        <w:ind w:left="4784" w:hanging="360"/>
      </w:pPr>
    </w:lvl>
    <w:lvl w:ilvl="7" w:tplc="04080019" w:tentative="1">
      <w:start w:val="1"/>
      <w:numFmt w:val="lowerLetter"/>
      <w:lvlText w:val="%8."/>
      <w:lvlJc w:val="left"/>
      <w:pPr>
        <w:ind w:left="5504" w:hanging="360"/>
      </w:pPr>
    </w:lvl>
    <w:lvl w:ilvl="8" w:tplc="0408001B" w:tentative="1">
      <w:start w:val="1"/>
      <w:numFmt w:val="lowerRoman"/>
      <w:lvlText w:val="%9."/>
      <w:lvlJc w:val="right"/>
      <w:pPr>
        <w:ind w:left="6224" w:hanging="180"/>
      </w:pPr>
    </w:lvl>
  </w:abstractNum>
  <w:abstractNum w:abstractNumId="30" w15:restartNumberingAfterBreak="0">
    <w:nsid w:val="76950FA5"/>
    <w:multiLevelType w:val="hybridMultilevel"/>
    <w:tmpl w:val="CAB4F2E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15:restartNumberingAfterBreak="0">
    <w:nsid w:val="77E61724"/>
    <w:multiLevelType w:val="multilevel"/>
    <w:tmpl w:val="D4A2F93C"/>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78D56311"/>
    <w:multiLevelType w:val="hybridMultilevel"/>
    <w:tmpl w:val="C454713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15:restartNumberingAfterBreak="0">
    <w:nsid w:val="7EE145C1"/>
    <w:multiLevelType w:val="hybridMultilevel"/>
    <w:tmpl w:val="CAB4F2E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039089673">
    <w:abstractNumId w:val="0"/>
  </w:num>
  <w:num w:numId="2" w16cid:durableId="960376814">
    <w:abstractNumId w:val="1"/>
  </w:num>
  <w:num w:numId="3" w16cid:durableId="26563219">
    <w:abstractNumId w:val="2"/>
  </w:num>
  <w:num w:numId="4" w16cid:durableId="1522931011">
    <w:abstractNumId w:val="3"/>
  </w:num>
  <w:num w:numId="5" w16cid:durableId="1148326168">
    <w:abstractNumId w:val="10"/>
  </w:num>
  <w:num w:numId="6" w16cid:durableId="440533975">
    <w:abstractNumId w:val="25"/>
  </w:num>
  <w:num w:numId="7" w16cid:durableId="882446050">
    <w:abstractNumId w:val="17"/>
  </w:num>
  <w:num w:numId="8" w16cid:durableId="2028175061">
    <w:abstractNumId w:val="24"/>
  </w:num>
  <w:num w:numId="9" w16cid:durableId="996111834">
    <w:abstractNumId w:val="11"/>
  </w:num>
  <w:num w:numId="10" w16cid:durableId="555748549">
    <w:abstractNumId w:val="28"/>
  </w:num>
  <w:num w:numId="11" w16cid:durableId="1688554823">
    <w:abstractNumId w:val="18"/>
  </w:num>
  <w:num w:numId="12" w16cid:durableId="601307599">
    <w:abstractNumId w:val="23"/>
  </w:num>
  <w:num w:numId="13" w16cid:durableId="103814139">
    <w:abstractNumId w:val="30"/>
  </w:num>
  <w:num w:numId="14" w16cid:durableId="899750436">
    <w:abstractNumId w:val="31"/>
  </w:num>
  <w:num w:numId="15" w16cid:durableId="177744456">
    <w:abstractNumId w:val="27"/>
  </w:num>
  <w:num w:numId="16" w16cid:durableId="1695422531">
    <w:abstractNumId w:val="33"/>
  </w:num>
  <w:num w:numId="17" w16cid:durableId="1772164382">
    <w:abstractNumId w:val="26"/>
  </w:num>
  <w:num w:numId="18" w16cid:durableId="289820112">
    <w:abstractNumId w:val="15"/>
  </w:num>
  <w:num w:numId="19" w16cid:durableId="1428624034">
    <w:abstractNumId w:val="19"/>
  </w:num>
  <w:num w:numId="20" w16cid:durableId="579758973">
    <w:abstractNumId w:val="20"/>
  </w:num>
  <w:num w:numId="21" w16cid:durableId="480078220">
    <w:abstractNumId w:val="16"/>
  </w:num>
  <w:num w:numId="22" w16cid:durableId="1851752161">
    <w:abstractNumId w:val="29"/>
  </w:num>
  <w:num w:numId="23" w16cid:durableId="87309171">
    <w:abstractNumId w:val="14"/>
  </w:num>
  <w:num w:numId="24" w16cid:durableId="185676327">
    <w:abstractNumId w:val="21"/>
  </w:num>
  <w:num w:numId="25" w16cid:durableId="662205144">
    <w:abstractNumId w:val="22"/>
  </w:num>
  <w:num w:numId="26" w16cid:durableId="531771356">
    <w:abstractNumId w:val="12"/>
  </w:num>
  <w:num w:numId="27" w16cid:durableId="982931112">
    <w:abstractNumId w:val="32"/>
  </w:num>
  <w:num w:numId="28" w16cid:durableId="462886642">
    <w:abstractNumId w:val="1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F14"/>
    <w:rsid w:val="0000375D"/>
    <w:rsid w:val="000040FD"/>
    <w:rsid w:val="00004465"/>
    <w:rsid w:val="0000569D"/>
    <w:rsid w:val="0000656D"/>
    <w:rsid w:val="00006CEC"/>
    <w:rsid w:val="000072DB"/>
    <w:rsid w:val="000074E8"/>
    <w:rsid w:val="000112D7"/>
    <w:rsid w:val="000157DD"/>
    <w:rsid w:val="00016805"/>
    <w:rsid w:val="00016D3E"/>
    <w:rsid w:val="00016FD8"/>
    <w:rsid w:val="00017743"/>
    <w:rsid w:val="0002094F"/>
    <w:rsid w:val="00020B6A"/>
    <w:rsid w:val="00020DCF"/>
    <w:rsid w:val="0002320C"/>
    <w:rsid w:val="00024CFD"/>
    <w:rsid w:val="00026E2E"/>
    <w:rsid w:val="00030850"/>
    <w:rsid w:val="000313EC"/>
    <w:rsid w:val="000319DF"/>
    <w:rsid w:val="00032BAF"/>
    <w:rsid w:val="00034ABD"/>
    <w:rsid w:val="000421F7"/>
    <w:rsid w:val="00043016"/>
    <w:rsid w:val="00045253"/>
    <w:rsid w:val="000465E5"/>
    <w:rsid w:val="00050611"/>
    <w:rsid w:val="000521DC"/>
    <w:rsid w:val="00052D56"/>
    <w:rsid w:val="00055A2D"/>
    <w:rsid w:val="00055EAF"/>
    <w:rsid w:val="000568AC"/>
    <w:rsid w:val="00062110"/>
    <w:rsid w:val="00062BB2"/>
    <w:rsid w:val="00063B20"/>
    <w:rsid w:val="00064648"/>
    <w:rsid w:val="00065002"/>
    <w:rsid w:val="0006576F"/>
    <w:rsid w:val="00070508"/>
    <w:rsid w:val="000715C3"/>
    <w:rsid w:val="000737CC"/>
    <w:rsid w:val="00073FD2"/>
    <w:rsid w:val="0007517A"/>
    <w:rsid w:val="00076C9E"/>
    <w:rsid w:val="0007741E"/>
    <w:rsid w:val="00077DFF"/>
    <w:rsid w:val="00080FAE"/>
    <w:rsid w:val="0008133F"/>
    <w:rsid w:val="000819A2"/>
    <w:rsid w:val="00082959"/>
    <w:rsid w:val="00086D94"/>
    <w:rsid w:val="00086D9F"/>
    <w:rsid w:val="0009253D"/>
    <w:rsid w:val="00092AE7"/>
    <w:rsid w:val="00092DA0"/>
    <w:rsid w:val="00092E0A"/>
    <w:rsid w:val="00093027"/>
    <w:rsid w:val="000933D8"/>
    <w:rsid w:val="00097F3B"/>
    <w:rsid w:val="000A0FD7"/>
    <w:rsid w:val="000A223D"/>
    <w:rsid w:val="000A3A77"/>
    <w:rsid w:val="000A6F90"/>
    <w:rsid w:val="000B0F62"/>
    <w:rsid w:val="000B1EE7"/>
    <w:rsid w:val="000B3719"/>
    <w:rsid w:val="000C1E49"/>
    <w:rsid w:val="000C2D2C"/>
    <w:rsid w:val="000C3E94"/>
    <w:rsid w:val="000C4284"/>
    <w:rsid w:val="000C4298"/>
    <w:rsid w:val="000C4BEA"/>
    <w:rsid w:val="000C62B4"/>
    <w:rsid w:val="000C6567"/>
    <w:rsid w:val="000C76F3"/>
    <w:rsid w:val="000C7C22"/>
    <w:rsid w:val="000C7F1C"/>
    <w:rsid w:val="000D02D1"/>
    <w:rsid w:val="000D263D"/>
    <w:rsid w:val="000D39ED"/>
    <w:rsid w:val="000D5A6B"/>
    <w:rsid w:val="000E082E"/>
    <w:rsid w:val="000E0E3F"/>
    <w:rsid w:val="000E2065"/>
    <w:rsid w:val="000E310F"/>
    <w:rsid w:val="000E636F"/>
    <w:rsid w:val="000E67AB"/>
    <w:rsid w:val="000F12E3"/>
    <w:rsid w:val="000F27EF"/>
    <w:rsid w:val="000F3AC7"/>
    <w:rsid w:val="000F3FCE"/>
    <w:rsid w:val="000F7DEF"/>
    <w:rsid w:val="001017C9"/>
    <w:rsid w:val="00102E24"/>
    <w:rsid w:val="00103678"/>
    <w:rsid w:val="001036EA"/>
    <w:rsid w:val="00103BAC"/>
    <w:rsid w:val="00105314"/>
    <w:rsid w:val="00105AD1"/>
    <w:rsid w:val="0010753F"/>
    <w:rsid w:val="001101C6"/>
    <w:rsid w:val="00110C30"/>
    <w:rsid w:val="00111E0D"/>
    <w:rsid w:val="00112A0D"/>
    <w:rsid w:val="00112C1E"/>
    <w:rsid w:val="00112EA6"/>
    <w:rsid w:val="0011360A"/>
    <w:rsid w:val="0012099C"/>
    <w:rsid w:val="00121342"/>
    <w:rsid w:val="001217F6"/>
    <w:rsid w:val="00122C70"/>
    <w:rsid w:val="00122DA3"/>
    <w:rsid w:val="001308AF"/>
    <w:rsid w:val="0013108B"/>
    <w:rsid w:val="001330C1"/>
    <w:rsid w:val="001365BB"/>
    <w:rsid w:val="00144E2E"/>
    <w:rsid w:val="0014575C"/>
    <w:rsid w:val="00145E37"/>
    <w:rsid w:val="00146373"/>
    <w:rsid w:val="0015005C"/>
    <w:rsid w:val="00150871"/>
    <w:rsid w:val="00151A3F"/>
    <w:rsid w:val="00152AD9"/>
    <w:rsid w:val="00153744"/>
    <w:rsid w:val="00153DF3"/>
    <w:rsid w:val="00154C17"/>
    <w:rsid w:val="001552C1"/>
    <w:rsid w:val="001570FC"/>
    <w:rsid w:val="00160404"/>
    <w:rsid w:val="00160A1A"/>
    <w:rsid w:val="0016107A"/>
    <w:rsid w:val="001611ED"/>
    <w:rsid w:val="00161B69"/>
    <w:rsid w:val="00163C92"/>
    <w:rsid w:val="00164E1F"/>
    <w:rsid w:val="00165736"/>
    <w:rsid w:val="00167F4B"/>
    <w:rsid w:val="00171BAD"/>
    <w:rsid w:val="00171EB5"/>
    <w:rsid w:val="00172FBA"/>
    <w:rsid w:val="0017436B"/>
    <w:rsid w:val="0017546B"/>
    <w:rsid w:val="00175691"/>
    <w:rsid w:val="00176884"/>
    <w:rsid w:val="00177D6E"/>
    <w:rsid w:val="00182707"/>
    <w:rsid w:val="00182A81"/>
    <w:rsid w:val="00182FE8"/>
    <w:rsid w:val="00184870"/>
    <w:rsid w:val="0018557E"/>
    <w:rsid w:val="00186B01"/>
    <w:rsid w:val="00187B36"/>
    <w:rsid w:val="00191486"/>
    <w:rsid w:val="00192973"/>
    <w:rsid w:val="00192B9C"/>
    <w:rsid w:val="001934F6"/>
    <w:rsid w:val="00193CEF"/>
    <w:rsid w:val="00196DAA"/>
    <w:rsid w:val="001A1CBE"/>
    <w:rsid w:val="001A2EB0"/>
    <w:rsid w:val="001A46F0"/>
    <w:rsid w:val="001A71FA"/>
    <w:rsid w:val="001A784D"/>
    <w:rsid w:val="001B10A9"/>
    <w:rsid w:val="001B1362"/>
    <w:rsid w:val="001B44A3"/>
    <w:rsid w:val="001B4C2F"/>
    <w:rsid w:val="001B4F76"/>
    <w:rsid w:val="001B5915"/>
    <w:rsid w:val="001B7A17"/>
    <w:rsid w:val="001C17BC"/>
    <w:rsid w:val="001C1814"/>
    <w:rsid w:val="001C1BD7"/>
    <w:rsid w:val="001C2D22"/>
    <w:rsid w:val="001C3E1B"/>
    <w:rsid w:val="001C4D31"/>
    <w:rsid w:val="001C5104"/>
    <w:rsid w:val="001C7A2C"/>
    <w:rsid w:val="001D2422"/>
    <w:rsid w:val="001D314B"/>
    <w:rsid w:val="001D3372"/>
    <w:rsid w:val="001D4BC4"/>
    <w:rsid w:val="001D5C69"/>
    <w:rsid w:val="001D7324"/>
    <w:rsid w:val="001D74E0"/>
    <w:rsid w:val="001E006D"/>
    <w:rsid w:val="001E01BC"/>
    <w:rsid w:val="001E15FD"/>
    <w:rsid w:val="001E1F3F"/>
    <w:rsid w:val="001E243F"/>
    <w:rsid w:val="001E26D7"/>
    <w:rsid w:val="001E4CC6"/>
    <w:rsid w:val="001E6F85"/>
    <w:rsid w:val="001E7335"/>
    <w:rsid w:val="001F1DCF"/>
    <w:rsid w:val="001F2B24"/>
    <w:rsid w:val="001F2C91"/>
    <w:rsid w:val="001F4D41"/>
    <w:rsid w:val="001F7E31"/>
    <w:rsid w:val="00200AB7"/>
    <w:rsid w:val="00200C6B"/>
    <w:rsid w:val="00201CCC"/>
    <w:rsid w:val="00204DA6"/>
    <w:rsid w:val="00205CB7"/>
    <w:rsid w:val="00207038"/>
    <w:rsid w:val="00214CA5"/>
    <w:rsid w:val="002157A0"/>
    <w:rsid w:val="00215ADE"/>
    <w:rsid w:val="00216ECA"/>
    <w:rsid w:val="00220BE2"/>
    <w:rsid w:val="00220C4E"/>
    <w:rsid w:val="00221321"/>
    <w:rsid w:val="00221710"/>
    <w:rsid w:val="00221F59"/>
    <w:rsid w:val="0022278B"/>
    <w:rsid w:val="00222C4E"/>
    <w:rsid w:val="00222CBC"/>
    <w:rsid w:val="00223DC0"/>
    <w:rsid w:val="00224B96"/>
    <w:rsid w:val="00225B25"/>
    <w:rsid w:val="00230F20"/>
    <w:rsid w:val="0023331A"/>
    <w:rsid w:val="002338CB"/>
    <w:rsid w:val="002338D8"/>
    <w:rsid w:val="002353B1"/>
    <w:rsid w:val="00236CCA"/>
    <w:rsid w:val="00240CF8"/>
    <w:rsid w:val="0024288B"/>
    <w:rsid w:val="00245B54"/>
    <w:rsid w:val="002468B6"/>
    <w:rsid w:val="002469C5"/>
    <w:rsid w:val="00247874"/>
    <w:rsid w:val="00247F26"/>
    <w:rsid w:val="00250A4A"/>
    <w:rsid w:val="00251043"/>
    <w:rsid w:val="002510A3"/>
    <w:rsid w:val="002544F0"/>
    <w:rsid w:val="002567E1"/>
    <w:rsid w:val="00256E19"/>
    <w:rsid w:val="0026258A"/>
    <w:rsid w:val="00263787"/>
    <w:rsid w:val="0026561A"/>
    <w:rsid w:val="0026670C"/>
    <w:rsid w:val="002669A8"/>
    <w:rsid w:val="00266D9E"/>
    <w:rsid w:val="00267231"/>
    <w:rsid w:val="0027068B"/>
    <w:rsid w:val="00270AAB"/>
    <w:rsid w:val="00271610"/>
    <w:rsid w:val="0027167B"/>
    <w:rsid w:val="002719A2"/>
    <w:rsid w:val="00273490"/>
    <w:rsid w:val="00274969"/>
    <w:rsid w:val="002758D4"/>
    <w:rsid w:val="0027742B"/>
    <w:rsid w:val="002779F0"/>
    <w:rsid w:val="00283C02"/>
    <w:rsid w:val="00284BFD"/>
    <w:rsid w:val="00286137"/>
    <w:rsid w:val="00286ED0"/>
    <w:rsid w:val="00287116"/>
    <w:rsid w:val="002913F6"/>
    <w:rsid w:val="00292883"/>
    <w:rsid w:val="00293683"/>
    <w:rsid w:val="002942A1"/>
    <w:rsid w:val="00295B08"/>
    <w:rsid w:val="00297743"/>
    <w:rsid w:val="002A0571"/>
    <w:rsid w:val="002A2BF9"/>
    <w:rsid w:val="002B0F02"/>
    <w:rsid w:val="002B20BB"/>
    <w:rsid w:val="002B2B97"/>
    <w:rsid w:val="002B2D40"/>
    <w:rsid w:val="002B301E"/>
    <w:rsid w:val="002B3C88"/>
    <w:rsid w:val="002B5777"/>
    <w:rsid w:val="002B61F6"/>
    <w:rsid w:val="002C1220"/>
    <w:rsid w:val="002C43FF"/>
    <w:rsid w:val="002D0DE7"/>
    <w:rsid w:val="002D1604"/>
    <w:rsid w:val="002D1DA6"/>
    <w:rsid w:val="002D1EB4"/>
    <w:rsid w:val="002D2139"/>
    <w:rsid w:val="002D213E"/>
    <w:rsid w:val="002D2C87"/>
    <w:rsid w:val="002D2D1D"/>
    <w:rsid w:val="002D3B1A"/>
    <w:rsid w:val="002D492F"/>
    <w:rsid w:val="002D5961"/>
    <w:rsid w:val="002D6343"/>
    <w:rsid w:val="002D74DF"/>
    <w:rsid w:val="002D777A"/>
    <w:rsid w:val="002E0E04"/>
    <w:rsid w:val="002E1623"/>
    <w:rsid w:val="002E3C19"/>
    <w:rsid w:val="002E6277"/>
    <w:rsid w:val="002E6BDD"/>
    <w:rsid w:val="002E6CB5"/>
    <w:rsid w:val="002F1B6A"/>
    <w:rsid w:val="002F75A0"/>
    <w:rsid w:val="002F75E1"/>
    <w:rsid w:val="002F7A66"/>
    <w:rsid w:val="00300654"/>
    <w:rsid w:val="00303AE1"/>
    <w:rsid w:val="00303F6F"/>
    <w:rsid w:val="00306F75"/>
    <w:rsid w:val="0031048C"/>
    <w:rsid w:val="0031169D"/>
    <w:rsid w:val="00312742"/>
    <w:rsid w:val="00313131"/>
    <w:rsid w:val="00313200"/>
    <w:rsid w:val="0031472F"/>
    <w:rsid w:val="0031698B"/>
    <w:rsid w:val="00316FC6"/>
    <w:rsid w:val="00317B23"/>
    <w:rsid w:val="00317E10"/>
    <w:rsid w:val="003210D8"/>
    <w:rsid w:val="00321EA9"/>
    <w:rsid w:val="00322771"/>
    <w:rsid w:val="00322DCB"/>
    <w:rsid w:val="0032301B"/>
    <w:rsid w:val="00325694"/>
    <w:rsid w:val="0032639F"/>
    <w:rsid w:val="00326F23"/>
    <w:rsid w:val="003301FD"/>
    <w:rsid w:val="00333597"/>
    <w:rsid w:val="00334213"/>
    <w:rsid w:val="00335352"/>
    <w:rsid w:val="00336C4D"/>
    <w:rsid w:val="00342556"/>
    <w:rsid w:val="00343AEC"/>
    <w:rsid w:val="003445D3"/>
    <w:rsid w:val="00345415"/>
    <w:rsid w:val="0034590B"/>
    <w:rsid w:val="00346EAF"/>
    <w:rsid w:val="00347CFE"/>
    <w:rsid w:val="00347E87"/>
    <w:rsid w:val="003506A6"/>
    <w:rsid w:val="00350A87"/>
    <w:rsid w:val="00351D2C"/>
    <w:rsid w:val="00352042"/>
    <w:rsid w:val="003530FD"/>
    <w:rsid w:val="00353175"/>
    <w:rsid w:val="00353578"/>
    <w:rsid w:val="00353AFA"/>
    <w:rsid w:val="00355202"/>
    <w:rsid w:val="0035532D"/>
    <w:rsid w:val="003556ED"/>
    <w:rsid w:val="00355C21"/>
    <w:rsid w:val="0036113D"/>
    <w:rsid w:val="00361BF6"/>
    <w:rsid w:val="00361C36"/>
    <w:rsid w:val="00361E72"/>
    <w:rsid w:val="0036403C"/>
    <w:rsid w:val="0036410C"/>
    <w:rsid w:val="003643C7"/>
    <w:rsid w:val="00364DB0"/>
    <w:rsid w:val="00366FFB"/>
    <w:rsid w:val="003677A5"/>
    <w:rsid w:val="00370B21"/>
    <w:rsid w:val="003740D4"/>
    <w:rsid w:val="003744C0"/>
    <w:rsid w:val="00374B84"/>
    <w:rsid w:val="00375F44"/>
    <w:rsid w:val="0037683F"/>
    <w:rsid w:val="003805AE"/>
    <w:rsid w:val="0038137B"/>
    <w:rsid w:val="00381F97"/>
    <w:rsid w:val="00382874"/>
    <w:rsid w:val="00382D8C"/>
    <w:rsid w:val="00384A6C"/>
    <w:rsid w:val="00386753"/>
    <w:rsid w:val="00387506"/>
    <w:rsid w:val="00387C6F"/>
    <w:rsid w:val="0039051E"/>
    <w:rsid w:val="00390D33"/>
    <w:rsid w:val="00391231"/>
    <w:rsid w:val="003929DA"/>
    <w:rsid w:val="0039318E"/>
    <w:rsid w:val="00393416"/>
    <w:rsid w:val="0039536E"/>
    <w:rsid w:val="003954C0"/>
    <w:rsid w:val="00396BA6"/>
    <w:rsid w:val="00397542"/>
    <w:rsid w:val="00397984"/>
    <w:rsid w:val="00397E25"/>
    <w:rsid w:val="003A287D"/>
    <w:rsid w:val="003A4427"/>
    <w:rsid w:val="003A68B3"/>
    <w:rsid w:val="003A72D6"/>
    <w:rsid w:val="003A72E0"/>
    <w:rsid w:val="003A78D9"/>
    <w:rsid w:val="003A7D22"/>
    <w:rsid w:val="003B172B"/>
    <w:rsid w:val="003B264E"/>
    <w:rsid w:val="003B5CF0"/>
    <w:rsid w:val="003B7030"/>
    <w:rsid w:val="003C0899"/>
    <w:rsid w:val="003C4424"/>
    <w:rsid w:val="003C54C6"/>
    <w:rsid w:val="003C77C8"/>
    <w:rsid w:val="003C7A40"/>
    <w:rsid w:val="003D10BA"/>
    <w:rsid w:val="003D1320"/>
    <w:rsid w:val="003D4EA1"/>
    <w:rsid w:val="003D62F0"/>
    <w:rsid w:val="003D729B"/>
    <w:rsid w:val="003D7490"/>
    <w:rsid w:val="003D7C44"/>
    <w:rsid w:val="003E1C2B"/>
    <w:rsid w:val="003E3340"/>
    <w:rsid w:val="003E4023"/>
    <w:rsid w:val="003E77F8"/>
    <w:rsid w:val="003F4FB3"/>
    <w:rsid w:val="003F6649"/>
    <w:rsid w:val="003F6737"/>
    <w:rsid w:val="003F6DFD"/>
    <w:rsid w:val="003F7489"/>
    <w:rsid w:val="00401093"/>
    <w:rsid w:val="00403CEA"/>
    <w:rsid w:val="00405D54"/>
    <w:rsid w:val="00406754"/>
    <w:rsid w:val="0040690B"/>
    <w:rsid w:val="00411B1B"/>
    <w:rsid w:val="00412714"/>
    <w:rsid w:val="00413AB8"/>
    <w:rsid w:val="0041609E"/>
    <w:rsid w:val="004165DD"/>
    <w:rsid w:val="00416EF3"/>
    <w:rsid w:val="00420008"/>
    <w:rsid w:val="00420634"/>
    <w:rsid w:val="00420ABD"/>
    <w:rsid w:val="00422D34"/>
    <w:rsid w:val="004246DE"/>
    <w:rsid w:val="00425D83"/>
    <w:rsid w:val="0042733F"/>
    <w:rsid w:val="0042780B"/>
    <w:rsid w:val="0043074A"/>
    <w:rsid w:val="00430D31"/>
    <w:rsid w:val="00431FAC"/>
    <w:rsid w:val="004324F3"/>
    <w:rsid w:val="004331C6"/>
    <w:rsid w:val="00433DA3"/>
    <w:rsid w:val="00436457"/>
    <w:rsid w:val="00436CFF"/>
    <w:rsid w:val="00436F2C"/>
    <w:rsid w:val="004370FE"/>
    <w:rsid w:val="00437E1F"/>
    <w:rsid w:val="004401C0"/>
    <w:rsid w:val="004410D8"/>
    <w:rsid w:val="00441919"/>
    <w:rsid w:val="00441C72"/>
    <w:rsid w:val="00442AB4"/>
    <w:rsid w:val="00442FAD"/>
    <w:rsid w:val="00444121"/>
    <w:rsid w:val="00447723"/>
    <w:rsid w:val="00450623"/>
    <w:rsid w:val="00451B52"/>
    <w:rsid w:val="00454E15"/>
    <w:rsid w:val="004558BA"/>
    <w:rsid w:val="00456DE2"/>
    <w:rsid w:val="00457204"/>
    <w:rsid w:val="004608D2"/>
    <w:rsid w:val="004618ED"/>
    <w:rsid w:val="00461C8F"/>
    <w:rsid w:val="00462883"/>
    <w:rsid w:val="004654FB"/>
    <w:rsid w:val="00467647"/>
    <w:rsid w:val="00467F14"/>
    <w:rsid w:val="004701FC"/>
    <w:rsid w:val="00470D3D"/>
    <w:rsid w:val="00471108"/>
    <w:rsid w:val="00471A32"/>
    <w:rsid w:val="00471D8C"/>
    <w:rsid w:val="0047283A"/>
    <w:rsid w:val="004742B2"/>
    <w:rsid w:val="004759D3"/>
    <w:rsid w:val="00477211"/>
    <w:rsid w:val="00480234"/>
    <w:rsid w:val="004809C0"/>
    <w:rsid w:val="00481860"/>
    <w:rsid w:val="00481ADD"/>
    <w:rsid w:val="00481D35"/>
    <w:rsid w:val="00481E1C"/>
    <w:rsid w:val="00482717"/>
    <w:rsid w:val="00482FAD"/>
    <w:rsid w:val="004838FE"/>
    <w:rsid w:val="00485235"/>
    <w:rsid w:val="00485877"/>
    <w:rsid w:val="0049084E"/>
    <w:rsid w:val="0049092A"/>
    <w:rsid w:val="00490EDB"/>
    <w:rsid w:val="00491658"/>
    <w:rsid w:val="00491A5A"/>
    <w:rsid w:val="004927EF"/>
    <w:rsid w:val="00493234"/>
    <w:rsid w:val="004941AF"/>
    <w:rsid w:val="00494393"/>
    <w:rsid w:val="004948C1"/>
    <w:rsid w:val="00494CB1"/>
    <w:rsid w:val="00495F28"/>
    <w:rsid w:val="00496258"/>
    <w:rsid w:val="00496A4E"/>
    <w:rsid w:val="004A0751"/>
    <w:rsid w:val="004A16B3"/>
    <w:rsid w:val="004A208E"/>
    <w:rsid w:val="004A26E5"/>
    <w:rsid w:val="004A42FF"/>
    <w:rsid w:val="004A528C"/>
    <w:rsid w:val="004A654C"/>
    <w:rsid w:val="004B248C"/>
    <w:rsid w:val="004B2C85"/>
    <w:rsid w:val="004B33C6"/>
    <w:rsid w:val="004B48C3"/>
    <w:rsid w:val="004C07DF"/>
    <w:rsid w:val="004C20D2"/>
    <w:rsid w:val="004C2D12"/>
    <w:rsid w:val="004C3C0C"/>
    <w:rsid w:val="004C4E9C"/>
    <w:rsid w:val="004C53A8"/>
    <w:rsid w:val="004C6052"/>
    <w:rsid w:val="004C6B0C"/>
    <w:rsid w:val="004C742C"/>
    <w:rsid w:val="004C7E2D"/>
    <w:rsid w:val="004D0C34"/>
    <w:rsid w:val="004D5121"/>
    <w:rsid w:val="004D680D"/>
    <w:rsid w:val="004E217D"/>
    <w:rsid w:val="004E2217"/>
    <w:rsid w:val="004E285F"/>
    <w:rsid w:val="004E3757"/>
    <w:rsid w:val="004E4D7E"/>
    <w:rsid w:val="004E592B"/>
    <w:rsid w:val="004E6858"/>
    <w:rsid w:val="004E6C6E"/>
    <w:rsid w:val="004F0E05"/>
    <w:rsid w:val="004F35CD"/>
    <w:rsid w:val="004F3EF1"/>
    <w:rsid w:val="004F4084"/>
    <w:rsid w:val="004F41CA"/>
    <w:rsid w:val="004F5118"/>
    <w:rsid w:val="004F526E"/>
    <w:rsid w:val="004F5D6D"/>
    <w:rsid w:val="004F710E"/>
    <w:rsid w:val="00501E52"/>
    <w:rsid w:val="005028CF"/>
    <w:rsid w:val="00502B5C"/>
    <w:rsid w:val="005054D1"/>
    <w:rsid w:val="005055D4"/>
    <w:rsid w:val="00506757"/>
    <w:rsid w:val="00507D7A"/>
    <w:rsid w:val="005150A4"/>
    <w:rsid w:val="00516126"/>
    <w:rsid w:val="005162EE"/>
    <w:rsid w:val="00516A43"/>
    <w:rsid w:val="00516C3C"/>
    <w:rsid w:val="0051726E"/>
    <w:rsid w:val="005208A3"/>
    <w:rsid w:val="0052232F"/>
    <w:rsid w:val="005237FA"/>
    <w:rsid w:val="00524286"/>
    <w:rsid w:val="005301A2"/>
    <w:rsid w:val="00531800"/>
    <w:rsid w:val="005345F5"/>
    <w:rsid w:val="005352FD"/>
    <w:rsid w:val="0053703A"/>
    <w:rsid w:val="00537CA4"/>
    <w:rsid w:val="005451C7"/>
    <w:rsid w:val="00547CED"/>
    <w:rsid w:val="00547EFB"/>
    <w:rsid w:val="005502D8"/>
    <w:rsid w:val="005518B6"/>
    <w:rsid w:val="00551F2E"/>
    <w:rsid w:val="00553602"/>
    <w:rsid w:val="00553E3F"/>
    <w:rsid w:val="00554412"/>
    <w:rsid w:val="005563C6"/>
    <w:rsid w:val="005573EA"/>
    <w:rsid w:val="005609B2"/>
    <w:rsid w:val="005609C4"/>
    <w:rsid w:val="005627B4"/>
    <w:rsid w:val="00563D9F"/>
    <w:rsid w:val="0056463B"/>
    <w:rsid w:val="00566C5D"/>
    <w:rsid w:val="00567862"/>
    <w:rsid w:val="00570967"/>
    <w:rsid w:val="00570C40"/>
    <w:rsid w:val="0057109B"/>
    <w:rsid w:val="00571383"/>
    <w:rsid w:val="005749FE"/>
    <w:rsid w:val="00574EB5"/>
    <w:rsid w:val="00581874"/>
    <w:rsid w:val="00585EAB"/>
    <w:rsid w:val="00586940"/>
    <w:rsid w:val="00587734"/>
    <w:rsid w:val="00590CAE"/>
    <w:rsid w:val="005911A8"/>
    <w:rsid w:val="00591653"/>
    <w:rsid w:val="00591B46"/>
    <w:rsid w:val="00592337"/>
    <w:rsid w:val="00592BB3"/>
    <w:rsid w:val="0059451D"/>
    <w:rsid w:val="00595AA2"/>
    <w:rsid w:val="00597F5F"/>
    <w:rsid w:val="005A00D1"/>
    <w:rsid w:val="005A0EAB"/>
    <w:rsid w:val="005A0EC7"/>
    <w:rsid w:val="005A2B39"/>
    <w:rsid w:val="005A3D8C"/>
    <w:rsid w:val="005A6473"/>
    <w:rsid w:val="005A7986"/>
    <w:rsid w:val="005B0027"/>
    <w:rsid w:val="005B108C"/>
    <w:rsid w:val="005B2DEE"/>
    <w:rsid w:val="005B4FFA"/>
    <w:rsid w:val="005B67DD"/>
    <w:rsid w:val="005B7536"/>
    <w:rsid w:val="005B7A1D"/>
    <w:rsid w:val="005C128D"/>
    <w:rsid w:val="005C332D"/>
    <w:rsid w:val="005C4697"/>
    <w:rsid w:val="005C64D5"/>
    <w:rsid w:val="005C6C28"/>
    <w:rsid w:val="005C70C9"/>
    <w:rsid w:val="005C7311"/>
    <w:rsid w:val="005C746B"/>
    <w:rsid w:val="005C754C"/>
    <w:rsid w:val="005D0FC9"/>
    <w:rsid w:val="005D11ED"/>
    <w:rsid w:val="005D32F5"/>
    <w:rsid w:val="005D481B"/>
    <w:rsid w:val="005D5142"/>
    <w:rsid w:val="005D6CE5"/>
    <w:rsid w:val="005E0187"/>
    <w:rsid w:val="005E06E1"/>
    <w:rsid w:val="005E15A7"/>
    <w:rsid w:val="005E1842"/>
    <w:rsid w:val="005E6574"/>
    <w:rsid w:val="005F0D4C"/>
    <w:rsid w:val="005F1162"/>
    <w:rsid w:val="005F4745"/>
    <w:rsid w:val="005F589B"/>
    <w:rsid w:val="00600236"/>
    <w:rsid w:val="006021FD"/>
    <w:rsid w:val="006026F6"/>
    <w:rsid w:val="00604CE3"/>
    <w:rsid w:val="00605047"/>
    <w:rsid w:val="00611572"/>
    <w:rsid w:val="0061165C"/>
    <w:rsid w:val="00611B14"/>
    <w:rsid w:val="00613CC4"/>
    <w:rsid w:val="0061580A"/>
    <w:rsid w:val="006179FE"/>
    <w:rsid w:val="0062067F"/>
    <w:rsid w:val="00625129"/>
    <w:rsid w:val="00626CCA"/>
    <w:rsid w:val="00626CE0"/>
    <w:rsid w:val="006277FA"/>
    <w:rsid w:val="00627C0D"/>
    <w:rsid w:val="00630E45"/>
    <w:rsid w:val="00631E49"/>
    <w:rsid w:val="00632220"/>
    <w:rsid w:val="00633777"/>
    <w:rsid w:val="00633B3A"/>
    <w:rsid w:val="0063405D"/>
    <w:rsid w:val="00634CB4"/>
    <w:rsid w:val="00641E1B"/>
    <w:rsid w:val="006430D7"/>
    <w:rsid w:val="00647E93"/>
    <w:rsid w:val="00651E49"/>
    <w:rsid w:val="00652127"/>
    <w:rsid w:val="0065239E"/>
    <w:rsid w:val="006566B6"/>
    <w:rsid w:val="006578DF"/>
    <w:rsid w:val="00663F54"/>
    <w:rsid w:val="00665044"/>
    <w:rsid w:val="00665334"/>
    <w:rsid w:val="00665EDD"/>
    <w:rsid w:val="00667DA8"/>
    <w:rsid w:val="00670518"/>
    <w:rsid w:val="00672298"/>
    <w:rsid w:val="0068067B"/>
    <w:rsid w:val="0068078C"/>
    <w:rsid w:val="00680F2F"/>
    <w:rsid w:val="00680FA7"/>
    <w:rsid w:val="0068231E"/>
    <w:rsid w:val="00682A3D"/>
    <w:rsid w:val="006848DA"/>
    <w:rsid w:val="00684C43"/>
    <w:rsid w:val="006877E6"/>
    <w:rsid w:val="00693538"/>
    <w:rsid w:val="006940A0"/>
    <w:rsid w:val="006959FE"/>
    <w:rsid w:val="00696AC4"/>
    <w:rsid w:val="00696DD7"/>
    <w:rsid w:val="00697948"/>
    <w:rsid w:val="006A236F"/>
    <w:rsid w:val="006A34C5"/>
    <w:rsid w:val="006A3B66"/>
    <w:rsid w:val="006A42C7"/>
    <w:rsid w:val="006A444C"/>
    <w:rsid w:val="006A44BE"/>
    <w:rsid w:val="006A4F24"/>
    <w:rsid w:val="006A601E"/>
    <w:rsid w:val="006B11C3"/>
    <w:rsid w:val="006B1521"/>
    <w:rsid w:val="006B170D"/>
    <w:rsid w:val="006B223D"/>
    <w:rsid w:val="006B2C94"/>
    <w:rsid w:val="006B3C5C"/>
    <w:rsid w:val="006B4E4A"/>
    <w:rsid w:val="006B63B2"/>
    <w:rsid w:val="006B67B0"/>
    <w:rsid w:val="006B6A2D"/>
    <w:rsid w:val="006B6AF2"/>
    <w:rsid w:val="006B7F6F"/>
    <w:rsid w:val="006C0900"/>
    <w:rsid w:val="006C0DC1"/>
    <w:rsid w:val="006C0EE1"/>
    <w:rsid w:val="006C10B8"/>
    <w:rsid w:val="006C3F24"/>
    <w:rsid w:val="006C65EC"/>
    <w:rsid w:val="006C6F3C"/>
    <w:rsid w:val="006C72C3"/>
    <w:rsid w:val="006C7CFC"/>
    <w:rsid w:val="006C7E4C"/>
    <w:rsid w:val="006D090C"/>
    <w:rsid w:val="006D0E54"/>
    <w:rsid w:val="006D1346"/>
    <w:rsid w:val="006D2CDA"/>
    <w:rsid w:val="006D48B8"/>
    <w:rsid w:val="006D50E7"/>
    <w:rsid w:val="006D57DF"/>
    <w:rsid w:val="006D5AD0"/>
    <w:rsid w:val="006D61E3"/>
    <w:rsid w:val="006D6621"/>
    <w:rsid w:val="006E052D"/>
    <w:rsid w:val="006E0756"/>
    <w:rsid w:val="006E0AFF"/>
    <w:rsid w:val="006E1919"/>
    <w:rsid w:val="006E1A76"/>
    <w:rsid w:val="006E3BA7"/>
    <w:rsid w:val="006E5293"/>
    <w:rsid w:val="006E689E"/>
    <w:rsid w:val="006E6E8D"/>
    <w:rsid w:val="006E772C"/>
    <w:rsid w:val="006F00BA"/>
    <w:rsid w:val="006F030C"/>
    <w:rsid w:val="006F0E81"/>
    <w:rsid w:val="006F127C"/>
    <w:rsid w:val="006F1FD0"/>
    <w:rsid w:val="006F2231"/>
    <w:rsid w:val="006F23A6"/>
    <w:rsid w:val="006F2C80"/>
    <w:rsid w:val="006F2E94"/>
    <w:rsid w:val="006F597B"/>
    <w:rsid w:val="006F697A"/>
    <w:rsid w:val="006F69A9"/>
    <w:rsid w:val="006F6D9C"/>
    <w:rsid w:val="006F7866"/>
    <w:rsid w:val="006F79E0"/>
    <w:rsid w:val="006F7A86"/>
    <w:rsid w:val="00700DD6"/>
    <w:rsid w:val="007037EB"/>
    <w:rsid w:val="00704E5C"/>
    <w:rsid w:val="007061D9"/>
    <w:rsid w:val="00706A3F"/>
    <w:rsid w:val="00706A55"/>
    <w:rsid w:val="00711B8B"/>
    <w:rsid w:val="00711EDE"/>
    <w:rsid w:val="00712E2A"/>
    <w:rsid w:val="007157A7"/>
    <w:rsid w:val="00717F11"/>
    <w:rsid w:val="007211A2"/>
    <w:rsid w:val="007213D0"/>
    <w:rsid w:val="007216AA"/>
    <w:rsid w:val="00721FA9"/>
    <w:rsid w:val="00726A0F"/>
    <w:rsid w:val="007303AB"/>
    <w:rsid w:val="007305CA"/>
    <w:rsid w:val="00730A68"/>
    <w:rsid w:val="00732591"/>
    <w:rsid w:val="00733D63"/>
    <w:rsid w:val="007347A9"/>
    <w:rsid w:val="00734E8E"/>
    <w:rsid w:val="00736CC6"/>
    <w:rsid w:val="0073707C"/>
    <w:rsid w:val="007373E1"/>
    <w:rsid w:val="007403D9"/>
    <w:rsid w:val="00742E7C"/>
    <w:rsid w:val="00744620"/>
    <w:rsid w:val="00744F87"/>
    <w:rsid w:val="00745348"/>
    <w:rsid w:val="007470A4"/>
    <w:rsid w:val="00747793"/>
    <w:rsid w:val="0074788C"/>
    <w:rsid w:val="007515FD"/>
    <w:rsid w:val="00752927"/>
    <w:rsid w:val="00753829"/>
    <w:rsid w:val="00754041"/>
    <w:rsid w:val="00755CCA"/>
    <w:rsid w:val="0075635C"/>
    <w:rsid w:val="00756B42"/>
    <w:rsid w:val="007573DC"/>
    <w:rsid w:val="007575F1"/>
    <w:rsid w:val="00757A4A"/>
    <w:rsid w:val="00757C7A"/>
    <w:rsid w:val="0076001B"/>
    <w:rsid w:val="0076170C"/>
    <w:rsid w:val="00761CAC"/>
    <w:rsid w:val="0076246D"/>
    <w:rsid w:val="00763CC7"/>
    <w:rsid w:val="00765A21"/>
    <w:rsid w:val="0076692B"/>
    <w:rsid w:val="00766E92"/>
    <w:rsid w:val="0076749E"/>
    <w:rsid w:val="007716FA"/>
    <w:rsid w:val="00772B99"/>
    <w:rsid w:val="00773300"/>
    <w:rsid w:val="0077332E"/>
    <w:rsid w:val="007763F8"/>
    <w:rsid w:val="00776DBF"/>
    <w:rsid w:val="00781412"/>
    <w:rsid w:val="007815A5"/>
    <w:rsid w:val="00781C45"/>
    <w:rsid w:val="00782BA8"/>
    <w:rsid w:val="00783492"/>
    <w:rsid w:val="00785934"/>
    <w:rsid w:val="00787625"/>
    <w:rsid w:val="00790D05"/>
    <w:rsid w:val="0079162C"/>
    <w:rsid w:val="007918B1"/>
    <w:rsid w:val="0079200C"/>
    <w:rsid w:val="00792927"/>
    <w:rsid w:val="00792BB6"/>
    <w:rsid w:val="00792C1D"/>
    <w:rsid w:val="00794A8A"/>
    <w:rsid w:val="007957FC"/>
    <w:rsid w:val="00795DC0"/>
    <w:rsid w:val="00796716"/>
    <w:rsid w:val="007A0604"/>
    <w:rsid w:val="007A67C2"/>
    <w:rsid w:val="007B0241"/>
    <w:rsid w:val="007B1074"/>
    <w:rsid w:val="007B18F5"/>
    <w:rsid w:val="007B247E"/>
    <w:rsid w:val="007B2DB5"/>
    <w:rsid w:val="007B335B"/>
    <w:rsid w:val="007B3A65"/>
    <w:rsid w:val="007B65E5"/>
    <w:rsid w:val="007B7601"/>
    <w:rsid w:val="007C00E9"/>
    <w:rsid w:val="007C0468"/>
    <w:rsid w:val="007C1146"/>
    <w:rsid w:val="007C12D7"/>
    <w:rsid w:val="007C1C9C"/>
    <w:rsid w:val="007C2BD7"/>
    <w:rsid w:val="007C3D0B"/>
    <w:rsid w:val="007C45AC"/>
    <w:rsid w:val="007C4E1D"/>
    <w:rsid w:val="007C58F5"/>
    <w:rsid w:val="007C6562"/>
    <w:rsid w:val="007C683E"/>
    <w:rsid w:val="007C7BC4"/>
    <w:rsid w:val="007D14A3"/>
    <w:rsid w:val="007D22D2"/>
    <w:rsid w:val="007D2531"/>
    <w:rsid w:val="007D2701"/>
    <w:rsid w:val="007D2D76"/>
    <w:rsid w:val="007D37AB"/>
    <w:rsid w:val="007D4F03"/>
    <w:rsid w:val="007D66F0"/>
    <w:rsid w:val="007D6C31"/>
    <w:rsid w:val="007D6C77"/>
    <w:rsid w:val="007D7EB1"/>
    <w:rsid w:val="007E103E"/>
    <w:rsid w:val="007E49EB"/>
    <w:rsid w:val="007E4C88"/>
    <w:rsid w:val="007E5A3D"/>
    <w:rsid w:val="007E6E18"/>
    <w:rsid w:val="007F0745"/>
    <w:rsid w:val="007F17CF"/>
    <w:rsid w:val="007F1FB5"/>
    <w:rsid w:val="007F363B"/>
    <w:rsid w:val="007F4AA6"/>
    <w:rsid w:val="007F519F"/>
    <w:rsid w:val="007F65D6"/>
    <w:rsid w:val="007F7A90"/>
    <w:rsid w:val="00803F9D"/>
    <w:rsid w:val="0080420F"/>
    <w:rsid w:val="00804F36"/>
    <w:rsid w:val="0080679A"/>
    <w:rsid w:val="00811D4F"/>
    <w:rsid w:val="00811D58"/>
    <w:rsid w:val="00813F42"/>
    <w:rsid w:val="008146D6"/>
    <w:rsid w:val="008147F5"/>
    <w:rsid w:val="00817869"/>
    <w:rsid w:val="008178FF"/>
    <w:rsid w:val="00817D5B"/>
    <w:rsid w:val="008202D7"/>
    <w:rsid w:val="00820E3A"/>
    <w:rsid w:val="0082142D"/>
    <w:rsid w:val="00821C4D"/>
    <w:rsid w:val="00823C37"/>
    <w:rsid w:val="008263B3"/>
    <w:rsid w:val="00827575"/>
    <w:rsid w:val="0083058A"/>
    <w:rsid w:val="00830755"/>
    <w:rsid w:val="00830ED8"/>
    <w:rsid w:val="0083723B"/>
    <w:rsid w:val="00837560"/>
    <w:rsid w:val="008412AD"/>
    <w:rsid w:val="008416B4"/>
    <w:rsid w:val="00845A73"/>
    <w:rsid w:val="00845AB8"/>
    <w:rsid w:val="00845E79"/>
    <w:rsid w:val="00847EEC"/>
    <w:rsid w:val="00851209"/>
    <w:rsid w:val="008524EE"/>
    <w:rsid w:val="008541E7"/>
    <w:rsid w:val="00854B55"/>
    <w:rsid w:val="00855C3E"/>
    <w:rsid w:val="00857470"/>
    <w:rsid w:val="00860083"/>
    <w:rsid w:val="008606B8"/>
    <w:rsid w:val="0086123D"/>
    <w:rsid w:val="00862241"/>
    <w:rsid w:val="00864895"/>
    <w:rsid w:val="00865923"/>
    <w:rsid w:val="00866DE2"/>
    <w:rsid w:val="00870BCC"/>
    <w:rsid w:val="00871880"/>
    <w:rsid w:val="00872D7E"/>
    <w:rsid w:val="00873036"/>
    <w:rsid w:val="0087405E"/>
    <w:rsid w:val="008751C4"/>
    <w:rsid w:val="008809EB"/>
    <w:rsid w:val="00881AF1"/>
    <w:rsid w:val="00883D1B"/>
    <w:rsid w:val="008852DD"/>
    <w:rsid w:val="008877C7"/>
    <w:rsid w:val="008915CA"/>
    <w:rsid w:val="008951F3"/>
    <w:rsid w:val="0089600A"/>
    <w:rsid w:val="008962E3"/>
    <w:rsid w:val="0089727E"/>
    <w:rsid w:val="008A146B"/>
    <w:rsid w:val="008A194A"/>
    <w:rsid w:val="008A2283"/>
    <w:rsid w:val="008A22C5"/>
    <w:rsid w:val="008A2732"/>
    <w:rsid w:val="008A47B4"/>
    <w:rsid w:val="008A6EB2"/>
    <w:rsid w:val="008A7689"/>
    <w:rsid w:val="008B10D4"/>
    <w:rsid w:val="008B262D"/>
    <w:rsid w:val="008B3745"/>
    <w:rsid w:val="008B567A"/>
    <w:rsid w:val="008B5CF7"/>
    <w:rsid w:val="008B6239"/>
    <w:rsid w:val="008B6DCE"/>
    <w:rsid w:val="008B7829"/>
    <w:rsid w:val="008C11C4"/>
    <w:rsid w:val="008C27BC"/>
    <w:rsid w:val="008D1AB5"/>
    <w:rsid w:val="008D2171"/>
    <w:rsid w:val="008D3E4D"/>
    <w:rsid w:val="008D40C1"/>
    <w:rsid w:val="008D6C2F"/>
    <w:rsid w:val="008D713A"/>
    <w:rsid w:val="008D74A3"/>
    <w:rsid w:val="008D7723"/>
    <w:rsid w:val="008D7778"/>
    <w:rsid w:val="008D7FF5"/>
    <w:rsid w:val="008E02D4"/>
    <w:rsid w:val="008E7A56"/>
    <w:rsid w:val="008E7A85"/>
    <w:rsid w:val="008F10EB"/>
    <w:rsid w:val="008F523A"/>
    <w:rsid w:val="00900485"/>
    <w:rsid w:val="009007CD"/>
    <w:rsid w:val="00900A9A"/>
    <w:rsid w:val="00900D85"/>
    <w:rsid w:val="00901248"/>
    <w:rsid w:val="00901451"/>
    <w:rsid w:val="0090302A"/>
    <w:rsid w:val="009061C3"/>
    <w:rsid w:val="00906731"/>
    <w:rsid w:val="00910920"/>
    <w:rsid w:val="00910ED2"/>
    <w:rsid w:val="00920969"/>
    <w:rsid w:val="009217CA"/>
    <w:rsid w:val="00921AC1"/>
    <w:rsid w:val="009245F8"/>
    <w:rsid w:val="0092741C"/>
    <w:rsid w:val="00930E54"/>
    <w:rsid w:val="0093411E"/>
    <w:rsid w:val="0094049E"/>
    <w:rsid w:val="00940D78"/>
    <w:rsid w:val="00940FAD"/>
    <w:rsid w:val="00942EFB"/>
    <w:rsid w:val="0094394C"/>
    <w:rsid w:val="00945152"/>
    <w:rsid w:val="009460DF"/>
    <w:rsid w:val="00946DF6"/>
    <w:rsid w:val="00946FEF"/>
    <w:rsid w:val="009472A3"/>
    <w:rsid w:val="00947AEE"/>
    <w:rsid w:val="00947EF4"/>
    <w:rsid w:val="0095105C"/>
    <w:rsid w:val="00953911"/>
    <w:rsid w:val="00963011"/>
    <w:rsid w:val="00963A30"/>
    <w:rsid w:val="0096465E"/>
    <w:rsid w:val="009669F2"/>
    <w:rsid w:val="009704CC"/>
    <w:rsid w:val="009723FE"/>
    <w:rsid w:val="0097317D"/>
    <w:rsid w:val="0098060E"/>
    <w:rsid w:val="0098122F"/>
    <w:rsid w:val="0098138F"/>
    <w:rsid w:val="00983888"/>
    <w:rsid w:val="00986136"/>
    <w:rsid w:val="009900D9"/>
    <w:rsid w:val="0099077A"/>
    <w:rsid w:val="0099244D"/>
    <w:rsid w:val="00992B68"/>
    <w:rsid w:val="009939E9"/>
    <w:rsid w:val="00994142"/>
    <w:rsid w:val="00995A4E"/>
    <w:rsid w:val="00996863"/>
    <w:rsid w:val="00996A20"/>
    <w:rsid w:val="0099766C"/>
    <w:rsid w:val="00997810"/>
    <w:rsid w:val="009A05EC"/>
    <w:rsid w:val="009A5B96"/>
    <w:rsid w:val="009A6682"/>
    <w:rsid w:val="009A7257"/>
    <w:rsid w:val="009A7AE6"/>
    <w:rsid w:val="009B07C0"/>
    <w:rsid w:val="009B44D3"/>
    <w:rsid w:val="009B47F2"/>
    <w:rsid w:val="009B5783"/>
    <w:rsid w:val="009B5C27"/>
    <w:rsid w:val="009B5D0C"/>
    <w:rsid w:val="009B6E07"/>
    <w:rsid w:val="009C16C5"/>
    <w:rsid w:val="009C1C5F"/>
    <w:rsid w:val="009C1D42"/>
    <w:rsid w:val="009C1E20"/>
    <w:rsid w:val="009C281A"/>
    <w:rsid w:val="009C2F1D"/>
    <w:rsid w:val="009C31D5"/>
    <w:rsid w:val="009C44F0"/>
    <w:rsid w:val="009C51A2"/>
    <w:rsid w:val="009C56A7"/>
    <w:rsid w:val="009C612F"/>
    <w:rsid w:val="009C6C02"/>
    <w:rsid w:val="009C7640"/>
    <w:rsid w:val="009D0AEE"/>
    <w:rsid w:val="009D12E0"/>
    <w:rsid w:val="009D1515"/>
    <w:rsid w:val="009D4996"/>
    <w:rsid w:val="009D4C82"/>
    <w:rsid w:val="009D57C6"/>
    <w:rsid w:val="009D6768"/>
    <w:rsid w:val="009E1A81"/>
    <w:rsid w:val="009E3405"/>
    <w:rsid w:val="009E4237"/>
    <w:rsid w:val="009E5776"/>
    <w:rsid w:val="009E6968"/>
    <w:rsid w:val="009E6BAF"/>
    <w:rsid w:val="009F2710"/>
    <w:rsid w:val="009F2FB6"/>
    <w:rsid w:val="009F4790"/>
    <w:rsid w:val="009F4AF2"/>
    <w:rsid w:val="009F7C46"/>
    <w:rsid w:val="009F7E06"/>
    <w:rsid w:val="009F7F86"/>
    <w:rsid w:val="00A01F40"/>
    <w:rsid w:val="00A01F61"/>
    <w:rsid w:val="00A02039"/>
    <w:rsid w:val="00A041F7"/>
    <w:rsid w:val="00A075DC"/>
    <w:rsid w:val="00A07C87"/>
    <w:rsid w:val="00A111B2"/>
    <w:rsid w:val="00A11FD7"/>
    <w:rsid w:val="00A13FF3"/>
    <w:rsid w:val="00A14902"/>
    <w:rsid w:val="00A14C41"/>
    <w:rsid w:val="00A15EBE"/>
    <w:rsid w:val="00A16A44"/>
    <w:rsid w:val="00A16B5C"/>
    <w:rsid w:val="00A16BFC"/>
    <w:rsid w:val="00A16E66"/>
    <w:rsid w:val="00A20B1C"/>
    <w:rsid w:val="00A2260B"/>
    <w:rsid w:val="00A229C6"/>
    <w:rsid w:val="00A24CB0"/>
    <w:rsid w:val="00A24EF3"/>
    <w:rsid w:val="00A3328F"/>
    <w:rsid w:val="00A359DC"/>
    <w:rsid w:val="00A43D21"/>
    <w:rsid w:val="00A444E6"/>
    <w:rsid w:val="00A44B04"/>
    <w:rsid w:val="00A450A7"/>
    <w:rsid w:val="00A45F8B"/>
    <w:rsid w:val="00A46A08"/>
    <w:rsid w:val="00A46D55"/>
    <w:rsid w:val="00A477E5"/>
    <w:rsid w:val="00A50563"/>
    <w:rsid w:val="00A50C19"/>
    <w:rsid w:val="00A50E39"/>
    <w:rsid w:val="00A53602"/>
    <w:rsid w:val="00A56FD2"/>
    <w:rsid w:val="00A6465C"/>
    <w:rsid w:val="00A673D1"/>
    <w:rsid w:val="00A70436"/>
    <w:rsid w:val="00A707E8"/>
    <w:rsid w:val="00A70D41"/>
    <w:rsid w:val="00A70E0D"/>
    <w:rsid w:val="00A7211D"/>
    <w:rsid w:val="00A72E12"/>
    <w:rsid w:val="00A72F25"/>
    <w:rsid w:val="00A73090"/>
    <w:rsid w:val="00A806C8"/>
    <w:rsid w:val="00A811EA"/>
    <w:rsid w:val="00A82F2B"/>
    <w:rsid w:val="00A85C48"/>
    <w:rsid w:val="00A86DFD"/>
    <w:rsid w:val="00A92383"/>
    <w:rsid w:val="00A93AAD"/>
    <w:rsid w:val="00A94BCB"/>
    <w:rsid w:val="00A97D0D"/>
    <w:rsid w:val="00A97D45"/>
    <w:rsid w:val="00AA2F5B"/>
    <w:rsid w:val="00AA3518"/>
    <w:rsid w:val="00AA42CB"/>
    <w:rsid w:val="00AA517D"/>
    <w:rsid w:val="00AA6147"/>
    <w:rsid w:val="00AB247F"/>
    <w:rsid w:val="00AB275A"/>
    <w:rsid w:val="00AB3D7A"/>
    <w:rsid w:val="00AB4C07"/>
    <w:rsid w:val="00AB70FF"/>
    <w:rsid w:val="00AB7369"/>
    <w:rsid w:val="00AB7804"/>
    <w:rsid w:val="00AB7CFF"/>
    <w:rsid w:val="00AC3A25"/>
    <w:rsid w:val="00AC3B64"/>
    <w:rsid w:val="00AC41D3"/>
    <w:rsid w:val="00AC7612"/>
    <w:rsid w:val="00AD3C21"/>
    <w:rsid w:val="00AD48D3"/>
    <w:rsid w:val="00AD60A6"/>
    <w:rsid w:val="00AD62C2"/>
    <w:rsid w:val="00AD7035"/>
    <w:rsid w:val="00AD77B9"/>
    <w:rsid w:val="00AD7834"/>
    <w:rsid w:val="00AD7946"/>
    <w:rsid w:val="00AD7E25"/>
    <w:rsid w:val="00AE1044"/>
    <w:rsid w:val="00AE239E"/>
    <w:rsid w:val="00AE3855"/>
    <w:rsid w:val="00AE44B0"/>
    <w:rsid w:val="00AE4565"/>
    <w:rsid w:val="00AE47A1"/>
    <w:rsid w:val="00AE5419"/>
    <w:rsid w:val="00AE75DC"/>
    <w:rsid w:val="00AF16EB"/>
    <w:rsid w:val="00AF1769"/>
    <w:rsid w:val="00AF1790"/>
    <w:rsid w:val="00AF6381"/>
    <w:rsid w:val="00B00893"/>
    <w:rsid w:val="00B00B04"/>
    <w:rsid w:val="00B0135D"/>
    <w:rsid w:val="00B02A46"/>
    <w:rsid w:val="00B02BC7"/>
    <w:rsid w:val="00B03F31"/>
    <w:rsid w:val="00B06EBA"/>
    <w:rsid w:val="00B07649"/>
    <w:rsid w:val="00B126BF"/>
    <w:rsid w:val="00B14783"/>
    <w:rsid w:val="00B15CE7"/>
    <w:rsid w:val="00B17B5E"/>
    <w:rsid w:val="00B225B6"/>
    <w:rsid w:val="00B22682"/>
    <w:rsid w:val="00B2288D"/>
    <w:rsid w:val="00B236EA"/>
    <w:rsid w:val="00B24A4E"/>
    <w:rsid w:val="00B27D1B"/>
    <w:rsid w:val="00B27FB4"/>
    <w:rsid w:val="00B303A5"/>
    <w:rsid w:val="00B3102C"/>
    <w:rsid w:val="00B3200C"/>
    <w:rsid w:val="00B32551"/>
    <w:rsid w:val="00B32D43"/>
    <w:rsid w:val="00B342E9"/>
    <w:rsid w:val="00B363C0"/>
    <w:rsid w:val="00B3756B"/>
    <w:rsid w:val="00B37D4B"/>
    <w:rsid w:val="00B409C7"/>
    <w:rsid w:val="00B40DD7"/>
    <w:rsid w:val="00B42223"/>
    <w:rsid w:val="00B425B2"/>
    <w:rsid w:val="00B42F5F"/>
    <w:rsid w:val="00B4314E"/>
    <w:rsid w:val="00B43367"/>
    <w:rsid w:val="00B436DB"/>
    <w:rsid w:val="00B439C9"/>
    <w:rsid w:val="00B43E98"/>
    <w:rsid w:val="00B440E2"/>
    <w:rsid w:val="00B44470"/>
    <w:rsid w:val="00B474A0"/>
    <w:rsid w:val="00B503CC"/>
    <w:rsid w:val="00B5125E"/>
    <w:rsid w:val="00B53C17"/>
    <w:rsid w:val="00B54043"/>
    <w:rsid w:val="00B54C96"/>
    <w:rsid w:val="00B553CA"/>
    <w:rsid w:val="00B55565"/>
    <w:rsid w:val="00B565C4"/>
    <w:rsid w:val="00B56EB5"/>
    <w:rsid w:val="00B605DB"/>
    <w:rsid w:val="00B60B8D"/>
    <w:rsid w:val="00B61974"/>
    <w:rsid w:val="00B63FC9"/>
    <w:rsid w:val="00B7036E"/>
    <w:rsid w:val="00B709A5"/>
    <w:rsid w:val="00B73A0B"/>
    <w:rsid w:val="00B743C3"/>
    <w:rsid w:val="00B743CE"/>
    <w:rsid w:val="00B74856"/>
    <w:rsid w:val="00B76C5C"/>
    <w:rsid w:val="00B76F96"/>
    <w:rsid w:val="00B8025A"/>
    <w:rsid w:val="00B806FB"/>
    <w:rsid w:val="00B81430"/>
    <w:rsid w:val="00B82F28"/>
    <w:rsid w:val="00B83EA6"/>
    <w:rsid w:val="00B84966"/>
    <w:rsid w:val="00B860A1"/>
    <w:rsid w:val="00B9002A"/>
    <w:rsid w:val="00B92DDF"/>
    <w:rsid w:val="00B93CC6"/>
    <w:rsid w:val="00B948F4"/>
    <w:rsid w:val="00B96FAB"/>
    <w:rsid w:val="00BA044A"/>
    <w:rsid w:val="00BA0C21"/>
    <w:rsid w:val="00BA0FE8"/>
    <w:rsid w:val="00BA314F"/>
    <w:rsid w:val="00BA3A40"/>
    <w:rsid w:val="00BA554A"/>
    <w:rsid w:val="00BA561E"/>
    <w:rsid w:val="00BA62CF"/>
    <w:rsid w:val="00BA7D65"/>
    <w:rsid w:val="00BB0A9B"/>
    <w:rsid w:val="00BB1EF9"/>
    <w:rsid w:val="00BB22D6"/>
    <w:rsid w:val="00BB2B50"/>
    <w:rsid w:val="00BB3665"/>
    <w:rsid w:val="00BB5266"/>
    <w:rsid w:val="00BB532B"/>
    <w:rsid w:val="00BB56DE"/>
    <w:rsid w:val="00BB7131"/>
    <w:rsid w:val="00BC0A0D"/>
    <w:rsid w:val="00BC0FFC"/>
    <w:rsid w:val="00BC3820"/>
    <w:rsid w:val="00BC43A2"/>
    <w:rsid w:val="00BC44D2"/>
    <w:rsid w:val="00BC5D3B"/>
    <w:rsid w:val="00BC6C35"/>
    <w:rsid w:val="00BC6F28"/>
    <w:rsid w:val="00BD0785"/>
    <w:rsid w:val="00BD0FBF"/>
    <w:rsid w:val="00BD3645"/>
    <w:rsid w:val="00BD3681"/>
    <w:rsid w:val="00BD3A94"/>
    <w:rsid w:val="00BD57C4"/>
    <w:rsid w:val="00BD5C35"/>
    <w:rsid w:val="00BD60D0"/>
    <w:rsid w:val="00BD65F6"/>
    <w:rsid w:val="00BD751A"/>
    <w:rsid w:val="00BE48BB"/>
    <w:rsid w:val="00BE6FAB"/>
    <w:rsid w:val="00BE7538"/>
    <w:rsid w:val="00BF1376"/>
    <w:rsid w:val="00BF1393"/>
    <w:rsid w:val="00BF2F0B"/>
    <w:rsid w:val="00BF6D04"/>
    <w:rsid w:val="00BF7DA0"/>
    <w:rsid w:val="00C011D2"/>
    <w:rsid w:val="00C0272F"/>
    <w:rsid w:val="00C037C9"/>
    <w:rsid w:val="00C038FC"/>
    <w:rsid w:val="00C0617A"/>
    <w:rsid w:val="00C067A2"/>
    <w:rsid w:val="00C07685"/>
    <w:rsid w:val="00C106B5"/>
    <w:rsid w:val="00C1357F"/>
    <w:rsid w:val="00C14505"/>
    <w:rsid w:val="00C15297"/>
    <w:rsid w:val="00C1604F"/>
    <w:rsid w:val="00C16A5F"/>
    <w:rsid w:val="00C20DE7"/>
    <w:rsid w:val="00C21017"/>
    <w:rsid w:val="00C22790"/>
    <w:rsid w:val="00C229F3"/>
    <w:rsid w:val="00C24789"/>
    <w:rsid w:val="00C25AFF"/>
    <w:rsid w:val="00C25BBF"/>
    <w:rsid w:val="00C2740A"/>
    <w:rsid w:val="00C27710"/>
    <w:rsid w:val="00C30008"/>
    <w:rsid w:val="00C32BD1"/>
    <w:rsid w:val="00C330D2"/>
    <w:rsid w:val="00C33868"/>
    <w:rsid w:val="00C348A0"/>
    <w:rsid w:val="00C3495B"/>
    <w:rsid w:val="00C356A5"/>
    <w:rsid w:val="00C4108D"/>
    <w:rsid w:val="00C41D3C"/>
    <w:rsid w:val="00C41D65"/>
    <w:rsid w:val="00C4244A"/>
    <w:rsid w:val="00C4346A"/>
    <w:rsid w:val="00C434F7"/>
    <w:rsid w:val="00C43AE5"/>
    <w:rsid w:val="00C449E6"/>
    <w:rsid w:val="00C44D6D"/>
    <w:rsid w:val="00C457AB"/>
    <w:rsid w:val="00C47DF3"/>
    <w:rsid w:val="00C513BF"/>
    <w:rsid w:val="00C513E3"/>
    <w:rsid w:val="00C51515"/>
    <w:rsid w:val="00C5163A"/>
    <w:rsid w:val="00C53CD7"/>
    <w:rsid w:val="00C53E40"/>
    <w:rsid w:val="00C55C7A"/>
    <w:rsid w:val="00C60B81"/>
    <w:rsid w:val="00C613A7"/>
    <w:rsid w:val="00C62B91"/>
    <w:rsid w:val="00C65ED2"/>
    <w:rsid w:val="00C67F87"/>
    <w:rsid w:val="00C717A6"/>
    <w:rsid w:val="00C7180B"/>
    <w:rsid w:val="00C7452D"/>
    <w:rsid w:val="00C764E9"/>
    <w:rsid w:val="00C76611"/>
    <w:rsid w:val="00C77C53"/>
    <w:rsid w:val="00C81608"/>
    <w:rsid w:val="00C823DC"/>
    <w:rsid w:val="00C824F3"/>
    <w:rsid w:val="00C86050"/>
    <w:rsid w:val="00C90891"/>
    <w:rsid w:val="00C925E8"/>
    <w:rsid w:val="00C93713"/>
    <w:rsid w:val="00C944B5"/>
    <w:rsid w:val="00C94D2A"/>
    <w:rsid w:val="00C97122"/>
    <w:rsid w:val="00CA1495"/>
    <w:rsid w:val="00CA1E74"/>
    <w:rsid w:val="00CA3778"/>
    <w:rsid w:val="00CA4B16"/>
    <w:rsid w:val="00CB037C"/>
    <w:rsid w:val="00CB15CA"/>
    <w:rsid w:val="00CB25FF"/>
    <w:rsid w:val="00CB3058"/>
    <w:rsid w:val="00CB3E18"/>
    <w:rsid w:val="00CB4F08"/>
    <w:rsid w:val="00CB575F"/>
    <w:rsid w:val="00CB5BB8"/>
    <w:rsid w:val="00CB5D1B"/>
    <w:rsid w:val="00CB74CD"/>
    <w:rsid w:val="00CB75BD"/>
    <w:rsid w:val="00CC135C"/>
    <w:rsid w:val="00CC34DE"/>
    <w:rsid w:val="00CC3C4C"/>
    <w:rsid w:val="00CC4109"/>
    <w:rsid w:val="00CC5053"/>
    <w:rsid w:val="00CC76C4"/>
    <w:rsid w:val="00CD19C6"/>
    <w:rsid w:val="00CD311B"/>
    <w:rsid w:val="00CD32EA"/>
    <w:rsid w:val="00CD64AC"/>
    <w:rsid w:val="00CD7620"/>
    <w:rsid w:val="00CE0AF9"/>
    <w:rsid w:val="00CE0C82"/>
    <w:rsid w:val="00CE17E0"/>
    <w:rsid w:val="00CE275B"/>
    <w:rsid w:val="00CE29B3"/>
    <w:rsid w:val="00CE3495"/>
    <w:rsid w:val="00CE3778"/>
    <w:rsid w:val="00CE38E4"/>
    <w:rsid w:val="00CE415C"/>
    <w:rsid w:val="00CE43E9"/>
    <w:rsid w:val="00CE4A98"/>
    <w:rsid w:val="00CE4EDD"/>
    <w:rsid w:val="00CE5E75"/>
    <w:rsid w:val="00CE687E"/>
    <w:rsid w:val="00CE68DB"/>
    <w:rsid w:val="00CE73AA"/>
    <w:rsid w:val="00CF06F4"/>
    <w:rsid w:val="00CF0E81"/>
    <w:rsid w:val="00CF1A64"/>
    <w:rsid w:val="00CF2409"/>
    <w:rsid w:val="00CF274E"/>
    <w:rsid w:val="00CF2D0C"/>
    <w:rsid w:val="00CF40A6"/>
    <w:rsid w:val="00CF42D6"/>
    <w:rsid w:val="00CF4D30"/>
    <w:rsid w:val="00CF58B1"/>
    <w:rsid w:val="00CF6134"/>
    <w:rsid w:val="00D024A7"/>
    <w:rsid w:val="00D04387"/>
    <w:rsid w:val="00D0449C"/>
    <w:rsid w:val="00D072CE"/>
    <w:rsid w:val="00D07C39"/>
    <w:rsid w:val="00D119B9"/>
    <w:rsid w:val="00D121BF"/>
    <w:rsid w:val="00D127F6"/>
    <w:rsid w:val="00D12E38"/>
    <w:rsid w:val="00D1340B"/>
    <w:rsid w:val="00D13A1A"/>
    <w:rsid w:val="00D16518"/>
    <w:rsid w:val="00D16BE7"/>
    <w:rsid w:val="00D245F6"/>
    <w:rsid w:val="00D25266"/>
    <w:rsid w:val="00D260E1"/>
    <w:rsid w:val="00D2623F"/>
    <w:rsid w:val="00D271A2"/>
    <w:rsid w:val="00D27292"/>
    <w:rsid w:val="00D31DA2"/>
    <w:rsid w:val="00D32DAE"/>
    <w:rsid w:val="00D32E39"/>
    <w:rsid w:val="00D33872"/>
    <w:rsid w:val="00D34E07"/>
    <w:rsid w:val="00D37F75"/>
    <w:rsid w:val="00D424C9"/>
    <w:rsid w:val="00D455CF"/>
    <w:rsid w:val="00D45B04"/>
    <w:rsid w:val="00D45B71"/>
    <w:rsid w:val="00D46D13"/>
    <w:rsid w:val="00D50BB5"/>
    <w:rsid w:val="00D5139D"/>
    <w:rsid w:val="00D52419"/>
    <w:rsid w:val="00D52587"/>
    <w:rsid w:val="00D55209"/>
    <w:rsid w:val="00D559B0"/>
    <w:rsid w:val="00D55AB5"/>
    <w:rsid w:val="00D57836"/>
    <w:rsid w:val="00D57CBB"/>
    <w:rsid w:val="00D60619"/>
    <w:rsid w:val="00D61E70"/>
    <w:rsid w:val="00D62663"/>
    <w:rsid w:val="00D63A70"/>
    <w:rsid w:val="00D64819"/>
    <w:rsid w:val="00D6575F"/>
    <w:rsid w:val="00D66D06"/>
    <w:rsid w:val="00D6713A"/>
    <w:rsid w:val="00D67487"/>
    <w:rsid w:val="00D74395"/>
    <w:rsid w:val="00D74A51"/>
    <w:rsid w:val="00D760D8"/>
    <w:rsid w:val="00D7648F"/>
    <w:rsid w:val="00D77A37"/>
    <w:rsid w:val="00D77F62"/>
    <w:rsid w:val="00D8084D"/>
    <w:rsid w:val="00D82FEE"/>
    <w:rsid w:val="00D83C6C"/>
    <w:rsid w:val="00D851A1"/>
    <w:rsid w:val="00D85700"/>
    <w:rsid w:val="00D8578D"/>
    <w:rsid w:val="00D85BA2"/>
    <w:rsid w:val="00D85C9E"/>
    <w:rsid w:val="00D8616E"/>
    <w:rsid w:val="00D86DC8"/>
    <w:rsid w:val="00D87F46"/>
    <w:rsid w:val="00D932EE"/>
    <w:rsid w:val="00D943A8"/>
    <w:rsid w:val="00D944C5"/>
    <w:rsid w:val="00D946B5"/>
    <w:rsid w:val="00D96451"/>
    <w:rsid w:val="00DA0997"/>
    <w:rsid w:val="00DA3D63"/>
    <w:rsid w:val="00DA7D9D"/>
    <w:rsid w:val="00DB0FC8"/>
    <w:rsid w:val="00DB249C"/>
    <w:rsid w:val="00DB3217"/>
    <w:rsid w:val="00DB5576"/>
    <w:rsid w:val="00DB71F7"/>
    <w:rsid w:val="00DC1877"/>
    <w:rsid w:val="00DC259D"/>
    <w:rsid w:val="00DC2608"/>
    <w:rsid w:val="00DC3CEE"/>
    <w:rsid w:val="00DC3D10"/>
    <w:rsid w:val="00DC408F"/>
    <w:rsid w:val="00DC4827"/>
    <w:rsid w:val="00DC5045"/>
    <w:rsid w:val="00DC5558"/>
    <w:rsid w:val="00DC633F"/>
    <w:rsid w:val="00DD257E"/>
    <w:rsid w:val="00DD64DF"/>
    <w:rsid w:val="00DE2317"/>
    <w:rsid w:val="00DE2A24"/>
    <w:rsid w:val="00DE2CF4"/>
    <w:rsid w:val="00DE2F44"/>
    <w:rsid w:val="00DE35F5"/>
    <w:rsid w:val="00DE3732"/>
    <w:rsid w:val="00DE4C7E"/>
    <w:rsid w:val="00DE7155"/>
    <w:rsid w:val="00DE7CCC"/>
    <w:rsid w:val="00DF0A4C"/>
    <w:rsid w:val="00DF1D56"/>
    <w:rsid w:val="00DF2388"/>
    <w:rsid w:val="00DF2397"/>
    <w:rsid w:val="00DF3E25"/>
    <w:rsid w:val="00DF50DA"/>
    <w:rsid w:val="00DF58E4"/>
    <w:rsid w:val="00DF7010"/>
    <w:rsid w:val="00E014DD"/>
    <w:rsid w:val="00E03A41"/>
    <w:rsid w:val="00E04668"/>
    <w:rsid w:val="00E06ADE"/>
    <w:rsid w:val="00E10C71"/>
    <w:rsid w:val="00E11868"/>
    <w:rsid w:val="00E1420D"/>
    <w:rsid w:val="00E14B01"/>
    <w:rsid w:val="00E14C02"/>
    <w:rsid w:val="00E2389C"/>
    <w:rsid w:val="00E23DAC"/>
    <w:rsid w:val="00E24552"/>
    <w:rsid w:val="00E24B7C"/>
    <w:rsid w:val="00E25530"/>
    <w:rsid w:val="00E265C0"/>
    <w:rsid w:val="00E26C1C"/>
    <w:rsid w:val="00E314D3"/>
    <w:rsid w:val="00E34837"/>
    <w:rsid w:val="00E350F9"/>
    <w:rsid w:val="00E35BB2"/>
    <w:rsid w:val="00E36657"/>
    <w:rsid w:val="00E36C14"/>
    <w:rsid w:val="00E427F2"/>
    <w:rsid w:val="00E431A4"/>
    <w:rsid w:val="00E43D62"/>
    <w:rsid w:val="00E47256"/>
    <w:rsid w:val="00E47639"/>
    <w:rsid w:val="00E47A43"/>
    <w:rsid w:val="00E50687"/>
    <w:rsid w:val="00E51371"/>
    <w:rsid w:val="00E528D5"/>
    <w:rsid w:val="00E52BA5"/>
    <w:rsid w:val="00E52BB0"/>
    <w:rsid w:val="00E54653"/>
    <w:rsid w:val="00E55D0E"/>
    <w:rsid w:val="00E57D9F"/>
    <w:rsid w:val="00E57FC1"/>
    <w:rsid w:val="00E62802"/>
    <w:rsid w:val="00E677F7"/>
    <w:rsid w:val="00E7042A"/>
    <w:rsid w:val="00E713DD"/>
    <w:rsid w:val="00E71B02"/>
    <w:rsid w:val="00E7536A"/>
    <w:rsid w:val="00E77EB3"/>
    <w:rsid w:val="00E80EF7"/>
    <w:rsid w:val="00E81525"/>
    <w:rsid w:val="00E82F3B"/>
    <w:rsid w:val="00E8547D"/>
    <w:rsid w:val="00E85DA7"/>
    <w:rsid w:val="00E86A33"/>
    <w:rsid w:val="00E875E5"/>
    <w:rsid w:val="00E90405"/>
    <w:rsid w:val="00E906F0"/>
    <w:rsid w:val="00E90CD8"/>
    <w:rsid w:val="00E91C69"/>
    <w:rsid w:val="00E93D0A"/>
    <w:rsid w:val="00E9433B"/>
    <w:rsid w:val="00E947B3"/>
    <w:rsid w:val="00E9694C"/>
    <w:rsid w:val="00EA1787"/>
    <w:rsid w:val="00EA2D1D"/>
    <w:rsid w:val="00EA33B9"/>
    <w:rsid w:val="00EA7C5F"/>
    <w:rsid w:val="00EB0F65"/>
    <w:rsid w:val="00EB16D5"/>
    <w:rsid w:val="00EB47FC"/>
    <w:rsid w:val="00EB6FC4"/>
    <w:rsid w:val="00EB7FAC"/>
    <w:rsid w:val="00EC3AF0"/>
    <w:rsid w:val="00EC6A36"/>
    <w:rsid w:val="00ED0C60"/>
    <w:rsid w:val="00ED0CE2"/>
    <w:rsid w:val="00ED0E5D"/>
    <w:rsid w:val="00ED11DD"/>
    <w:rsid w:val="00ED25EE"/>
    <w:rsid w:val="00ED4C85"/>
    <w:rsid w:val="00ED6789"/>
    <w:rsid w:val="00ED6F03"/>
    <w:rsid w:val="00EE06B5"/>
    <w:rsid w:val="00EE08A6"/>
    <w:rsid w:val="00EE14FF"/>
    <w:rsid w:val="00EE166D"/>
    <w:rsid w:val="00EE4408"/>
    <w:rsid w:val="00EE55D2"/>
    <w:rsid w:val="00EE5BAB"/>
    <w:rsid w:val="00EE7F95"/>
    <w:rsid w:val="00EF430B"/>
    <w:rsid w:val="00EF5B96"/>
    <w:rsid w:val="00F0104E"/>
    <w:rsid w:val="00F014AC"/>
    <w:rsid w:val="00F02204"/>
    <w:rsid w:val="00F026E2"/>
    <w:rsid w:val="00F02B8E"/>
    <w:rsid w:val="00F02C95"/>
    <w:rsid w:val="00F03B16"/>
    <w:rsid w:val="00F040A1"/>
    <w:rsid w:val="00F061C6"/>
    <w:rsid w:val="00F0660C"/>
    <w:rsid w:val="00F066F0"/>
    <w:rsid w:val="00F0704B"/>
    <w:rsid w:val="00F07DB4"/>
    <w:rsid w:val="00F10158"/>
    <w:rsid w:val="00F10CD9"/>
    <w:rsid w:val="00F113B5"/>
    <w:rsid w:val="00F12393"/>
    <w:rsid w:val="00F159D6"/>
    <w:rsid w:val="00F16EEB"/>
    <w:rsid w:val="00F20BF5"/>
    <w:rsid w:val="00F223FC"/>
    <w:rsid w:val="00F24BD1"/>
    <w:rsid w:val="00F31327"/>
    <w:rsid w:val="00F31D4E"/>
    <w:rsid w:val="00F32854"/>
    <w:rsid w:val="00F33A0C"/>
    <w:rsid w:val="00F341C4"/>
    <w:rsid w:val="00F40EF3"/>
    <w:rsid w:val="00F41F74"/>
    <w:rsid w:val="00F43694"/>
    <w:rsid w:val="00F43E09"/>
    <w:rsid w:val="00F44003"/>
    <w:rsid w:val="00F4518B"/>
    <w:rsid w:val="00F46BAA"/>
    <w:rsid w:val="00F46CE2"/>
    <w:rsid w:val="00F50CA4"/>
    <w:rsid w:val="00F5572E"/>
    <w:rsid w:val="00F57F94"/>
    <w:rsid w:val="00F61472"/>
    <w:rsid w:val="00F6151D"/>
    <w:rsid w:val="00F63014"/>
    <w:rsid w:val="00F63A14"/>
    <w:rsid w:val="00F64032"/>
    <w:rsid w:val="00F649FD"/>
    <w:rsid w:val="00F65F2F"/>
    <w:rsid w:val="00F70008"/>
    <w:rsid w:val="00F757EE"/>
    <w:rsid w:val="00F8081A"/>
    <w:rsid w:val="00F811C7"/>
    <w:rsid w:val="00F81343"/>
    <w:rsid w:val="00F816F3"/>
    <w:rsid w:val="00F831E1"/>
    <w:rsid w:val="00F86FBD"/>
    <w:rsid w:val="00F9108A"/>
    <w:rsid w:val="00F91EAC"/>
    <w:rsid w:val="00F93782"/>
    <w:rsid w:val="00F95471"/>
    <w:rsid w:val="00FA0C24"/>
    <w:rsid w:val="00FA1CF4"/>
    <w:rsid w:val="00FA354F"/>
    <w:rsid w:val="00FA49C7"/>
    <w:rsid w:val="00FA58C6"/>
    <w:rsid w:val="00FA593B"/>
    <w:rsid w:val="00FA61E0"/>
    <w:rsid w:val="00FA630E"/>
    <w:rsid w:val="00FA6B2D"/>
    <w:rsid w:val="00FB1284"/>
    <w:rsid w:val="00FB238C"/>
    <w:rsid w:val="00FB508B"/>
    <w:rsid w:val="00FB5239"/>
    <w:rsid w:val="00FB6660"/>
    <w:rsid w:val="00FB6A2F"/>
    <w:rsid w:val="00FB700A"/>
    <w:rsid w:val="00FC02DB"/>
    <w:rsid w:val="00FC0EE2"/>
    <w:rsid w:val="00FC110B"/>
    <w:rsid w:val="00FC259E"/>
    <w:rsid w:val="00FC2FD7"/>
    <w:rsid w:val="00FC4066"/>
    <w:rsid w:val="00FC4438"/>
    <w:rsid w:val="00FC4ABB"/>
    <w:rsid w:val="00FC54E8"/>
    <w:rsid w:val="00FC7BEB"/>
    <w:rsid w:val="00FD1BE4"/>
    <w:rsid w:val="00FD2238"/>
    <w:rsid w:val="00FD27B7"/>
    <w:rsid w:val="00FD3A4C"/>
    <w:rsid w:val="00FD3F08"/>
    <w:rsid w:val="00FD3F15"/>
    <w:rsid w:val="00FD40AE"/>
    <w:rsid w:val="00FD5A80"/>
    <w:rsid w:val="00FD5BE2"/>
    <w:rsid w:val="00FD74A8"/>
    <w:rsid w:val="00FD76C3"/>
    <w:rsid w:val="00FD78BF"/>
    <w:rsid w:val="00FD79FD"/>
    <w:rsid w:val="00FE256F"/>
    <w:rsid w:val="00FE2AC8"/>
    <w:rsid w:val="00FE2BD7"/>
    <w:rsid w:val="00FE4670"/>
    <w:rsid w:val="00FE46E7"/>
    <w:rsid w:val="00FE5120"/>
    <w:rsid w:val="00FE6868"/>
    <w:rsid w:val="00FE71B4"/>
    <w:rsid w:val="00FF0C78"/>
    <w:rsid w:val="00FF3D30"/>
    <w:rsid w:val="00FF4298"/>
    <w:rsid w:val="00FF52B7"/>
    <w:rsid w:val="00FF5808"/>
    <w:rsid w:val="00FF5966"/>
    <w:rsid w:val="00FF640E"/>
    <w:rsid w:val="00FF682B"/>
    <w:rsid w:val="00FF6C14"/>
    <w:rsid w:val="00FF7A06"/>
  </w:rsids>
  <m:mathPr>
    <m:mathFont m:val="Cambria Math"/>
    <m:brkBin m:val="before"/>
    <m:brkBinSub m:val="--"/>
    <m:smallFrac m:val="0"/>
    <m:dispDef/>
    <m:lMargin m:val="0"/>
    <m:rMargin m:val="0"/>
    <m:defJc m:val="centerGroup"/>
    <m:wrapRight/>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4:docId w14:val="4C5A254F"/>
  <w15:docId w15:val="{9A1603B0-F9C3-4E8B-BE60-B938A0B08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5297"/>
    <w:pPr>
      <w:suppressAutoHyphens/>
      <w:spacing w:after="120"/>
      <w:jc w:val="both"/>
    </w:pPr>
    <w:rPr>
      <w:rFonts w:ascii="Calibri" w:hAnsi="Calibri" w:cs="Calibri"/>
      <w:sz w:val="22"/>
      <w:szCs w:val="24"/>
      <w:lang w:val="en-GB" w:eastAsia="ar-SA"/>
    </w:rPr>
  </w:style>
  <w:style w:type="paragraph" w:styleId="1">
    <w:name w:val="heading 1"/>
    <w:basedOn w:val="a"/>
    <w:next w:val="a"/>
    <w:uiPriority w:val="9"/>
    <w:qFormat/>
    <w:pPr>
      <w:keepNext/>
      <w:pageBreakBefore/>
      <w:pBdr>
        <w:bottom w:val="single" w:sz="20" w:space="1" w:color="000080"/>
      </w:pBdr>
      <w:spacing w:before="320" w:after="160"/>
      <w:outlineLvl w:val="0"/>
    </w:pPr>
    <w:rPr>
      <w:rFonts w:ascii="Arial" w:hAnsi="Arial" w:cs="Arial"/>
      <w:b/>
      <w:bCs/>
      <w:color w:val="333399"/>
      <w:sz w:val="28"/>
      <w:szCs w:val="32"/>
      <w:lang w:val="en-US"/>
    </w:rPr>
  </w:style>
  <w:style w:type="paragraph" w:styleId="2">
    <w:name w:val="heading 2"/>
    <w:basedOn w:val="1"/>
    <w:next w:val="a"/>
    <w:uiPriority w:val="9"/>
    <w:qFormat/>
    <w:pPr>
      <w:pageBreakBefore w:val="0"/>
      <w:pBdr>
        <w:bottom w:val="single" w:sz="8"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uiPriority w:val="9"/>
    <w:qFormat/>
    <w:pPr>
      <w:keepNext/>
      <w:spacing w:before="240" w:after="60"/>
      <w:ind w:left="567" w:hanging="567"/>
      <w:outlineLvl w:val="2"/>
    </w:pPr>
    <w:rPr>
      <w:rFonts w:ascii="Arial" w:hAnsi="Arial" w:cs="Times New Roman"/>
      <w:b/>
      <w:bCs/>
      <w:szCs w:val="26"/>
    </w:rPr>
  </w:style>
  <w:style w:type="paragraph" w:styleId="4">
    <w:name w:val="heading 4"/>
    <w:basedOn w:val="a"/>
    <w:next w:val="a"/>
    <w:uiPriority w:val="9"/>
    <w:qFormat/>
    <w:pPr>
      <w:keepNext/>
      <w:spacing w:before="240" w:after="60"/>
      <w:outlineLvl w:val="3"/>
    </w:pPr>
    <w:rPr>
      <w:rFonts w:ascii="Arial" w:hAnsi="Arial" w:cs="Times New Roman"/>
      <w:b/>
      <w:bCs/>
      <w:szCs w:val="28"/>
    </w:rPr>
  </w:style>
  <w:style w:type="paragraph" w:styleId="5">
    <w:name w:val="heading 5"/>
    <w:basedOn w:val="a"/>
    <w:next w:val="a"/>
    <w:uiPriority w:val="9"/>
    <w:qFormat/>
    <w:pPr>
      <w:numPr>
        <w:ilvl w:val="4"/>
        <w:numId w:val="1"/>
      </w:numPr>
      <w:spacing w:before="200" w:after="200" w:line="280" w:lineRule="exact"/>
      <w:outlineLvl w:val="4"/>
    </w:pPr>
    <w:rPr>
      <w:rFonts w:ascii="Lucida Sans" w:hAnsi="Lucida Sans" w:cs="Lucida Sans"/>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rPr>
      <w:rFonts w:ascii="Arial" w:hAnsi="Arial" w:cs="Times New Roman"/>
      <w:b w:val="0"/>
      <w:i w:val="0"/>
      <w:sz w:val="20"/>
      <w:szCs w:val="20"/>
    </w:rPr>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lang w:val="el-GR"/>
    </w:rPr>
  </w:style>
  <w:style w:type="character" w:customStyle="1" w:styleId="WW8Num3z0">
    <w:name w:val="WW8Num3z0"/>
    <w:rPr>
      <w:lang w:val="el-GR"/>
    </w:rPr>
  </w:style>
  <w:style w:type="character" w:customStyle="1" w:styleId="WW8Num4z0">
    <w:name w:val="WW8Num4z0"/>
    <w:rPr>
      <w:rFonts w:ascii="Webdings" w:hAnsi="Webdings" w:cs="Webdings"/>
      <w:color w:val="333399"/>
      <w:sz w:val="16"/>
    </w:rPr>
  </w:style>
  <w:style w:type="character" w:customStyle="1" w:styleId="WW8Num5z0">
    <w:name w:val="WW8Num5z0"/>
    <w:rPr>
      <w:shd w:val="clear" w:color="auto" w:fill="FFFF00"/>
      <w:lang w:val="el-GR"/>
    </w:rPr>
  </w:style>
  <w:style w:type="character" w:customStyle="1" w:styleId="WW8Num6z0">
    <w:name w:val="WW8Num6z0"/>
    <w:rPr>
      <w:b/>
      <w:bCs/>
      <w:szCs w:val="22"/>
      <w:lang w:val="el-GR"/>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b/>
      <w:bCs/>
      <w:szCs w:val="22"/>
      <w:lang w:val="el-GR"/>
    </w:rPr>
  </w:style>
  <w:style w:type="character" w:customStyle="1" w:styleId="WW8Num7z1">
    <w:name w:val="WW8Num7z1"/>
    <w:rPr>
      <w:rFonts w:eastAsia="Calibri"/>
      <w:lang w:val="el-GR"/>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cs="OpenSymbol"/>
      <w:color w:val="5B9BD5"/>
    </w:rPr>
  </w:style>
  <w:style w:type="character" w:customStyle="1" w:styleId="WW8Num9z0">
    <w:name w:val="WW8Num9z0"/>
    <w:rPr>
      <w:rFonts w:ascii="Angsana New" w:hAnsi="Angsana New" w:cs="Angsana New"/>
      <w:color w:val="000000"/>
      <w:kern w:val="1"/>
      <w:szCs w:val="22"/>
      <w:shd w:val="clear" w:color="auto" w:fill="FFFFFF"/>
      <w:lang w:val="el-GR"/>
    </w:rPr>
  </w:style>
  <w:style w:type="character" w:customStyle="1" w:styleId="WW8Num10z0">
    <w:name w:val="WW8Num10z0"/>
    <w:rPr>
      <w:rFonts w:ascii="Symbol" w:hAnsi="Symbol" w:cs="Symbol"/>
      <w:kern w:val="1"/>
      <w:shd w:val="clear" w:color="auto" w:fill="C0C0C0"/>
      <w:lang w:val="el-GR"/>
    </w:rPr>
  </w:style>
  <w:style w:type="character" w:customStyle="1" w:styleId="WW8Num11z0">
    <w:name w:val="WW8Num11z0"/>
    <w:rPr>
      <w:rFonts w:ascii="Symbol" w:hAnsi="Symbol" w:cs="Symbol" w:hint="default"/>
      <w:lang w:val="el-GR"/>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50">
    <w:name w:val="Προεπιλεγμένη γραμματοσειρά5"/>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
    <w:name w:val="WW-Προεπιλεγμένη γραμματοσειρά"/>
  </w:style>
  <w:style w:type="character" w:customStyle="1" w:styleId="WW-DefaultParagraphFont">
    <w:name w:val="WW-Default Paragraph Font"/>
  </w:style>
  <w:style w:type="character" w:customStyle="1" w:styleId="WW8Num8z1">
    <w:name w:val="WW8Num8z1"/>
    <w:rPr>
      <w:rFonts w:eastAsia="Calibri"/>
      <w:lang w:val="el-GR"/>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DefaultParagraphFont1">
    <w:name w:val="WW-Default Paragraph Font1"/>
  </w:style>
  <w:style w:type="character" w:customStyle="1" w:styleId="40">
    <w:name w:val="Προεπιλεγμένη γραμματοσειρά4"/>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rPr>
      <w:rFonts w:ascii="Arial" w:hAnsi="Arial" w:cs="Times New Roman"/>
      <w:b w:val="0"/>
      <w:i w:val="0"/>
      <w:sz w:val="20"/>
      <w:szCs w:val="20"/>
    </w:rPr>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9z1">
    <w:name w:val="WW8Num9z1"/>
    <w:rPr>
      <w:rFonts w:eastAsia="Calibri"/>
      <w:lang w:val="el-GR"/>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DefaultParagraphFont11">
    <w:name w:val="WW-Default Paragraph Font11"/>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DefaultParagraphFont111">
    <w:name w:val="WW-Default Paragraph Font111"/>
  </w:style>
  <w:style w:type="character" w:customStyle="1" w:styleId="WW-DefaultParagraphFont1111">
    <w:name w:val="WW-Default Paragraph Font1111"/>
  </w:style>
  <w:style w:type="character" w:customStyle="1" w:styleId="WW-DefaultParagraphFont11111">
    <w:name w:val="WW-Default Paragraph Font11111"/>
  </w:style>
  <w:style w:type="character" w:customStyle="1" w:styleId="30">
    <w:name w:val="Προεπιλεγμένη γραμματοσειρά3"/>
  </w:style>
  <w:style w:type="character" w:customStyle="1" w:styleId="WW-DefaultParagraphFont111111">
    <w:name w:val="WW-Default Paragraph Font111111"/>
  </w:style>
  <w:style w:type="character" w:customStyle="1" w:styleId="DefaultParagraphFont2">
    <w:name w:val="Default Paragraph Font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hAnsi="Symbol" w:cs="OpenSymbol"/>
    </w:rPr>
  </w:style>
  <w:style w:type="character" w:customStyle="1" w:styleId="WW-DefaultParagraphFont1111111">
    <w:name w:val="WW-Default Paragraph Font1111111"/>
  </w:style>
  <w:style w:type="character" w:customStyle="1" w:styleId="WW8Num13z1">
    <w:name w:val="WW8Num13z1"/>
    <w:rPr>
      <w:rFonts w:eastAsia="Calibri"/>
      <w:lang w:val="el-GR"/>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Symbol" w:hAnsi="Symbol" w:cs="OpenSymbol"/>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DefaultParagraphFont11111111">
    <w:name w:val="WW-Default Paragraph Font11111111"/>
  </w:style>
  <w:style w:type="character" w:customStyle="1" w:styleId="WW-DefaultParagraphFont111111111">
    <w:name w:val="WW-Default Paragraph Font111111111"/>
  </w:style>
  <w:style w:type="character" w:customStyle="1" w:styleId="WW-DefaultParagraphFont1111111111">
    <w:name w:val="WW-Default Paragraph Font1111111111"/>
  </w:style>
  <w:style w:type="character" w:customStyle="1" w:styleId="WW-DefaultParagraphFont11111111111">
    <w:name w:val="WW-Default Paragraph Font11111111111"/>
  </w:style>
  <w:style w:type="character" w:customStyle="1" w:styleId="WW-DefaultParagraphFont111111111111">
    <w:name w:val="WW-Default Paragraph Font111111111111"/>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rPr>
      <w:rFonts w:ascii="Arial" w:hAnsi="Arial" w:cs="Times New Roman"/>
      <w:b w:val="0"/>
      <w:i w:val="0"/>
      <w:sz w:val="20"/>
      <w:szCs w:val="20"/>
    </w:rPr>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DefaultParagraphFont1111111111111">
    <w:name w:val="WW-Default Paragraph Font1111111111111"/>
  </w:style>
  <w:style w:type="character" w:customStyle="1" w:styleId="WW-DefaultParagraphFont11111111111111">
    <w:name w:val="WW-Default Paragraph Font11111111111111"/>
  </w:style>
  <w:style w:type="character" w:customStyle="1" w:styleId="WW-DefaultParagraphFont111111111111111">
    <w:name w:val="WW-Default Paragraph Font111111111111111"/>
  </w:style>
  <w:style w:type="character" w:customStyle="1" w:styleId="WW-DefaultParagraphFont1111111111111111">
    <w:name w:val="WW-Default Paragraph Font1111111111111111"/>
  </w:style>
  <w:style w:type="character" w:customStyle="1" w:styleId="20">
    <w:name w:val="Προεπιλεγμένη γραμματοσειρά2"/>
  </w:style>
  <w:style w:type="character" w:customStyle="1" w:styleId="WW8Num19z0">
    <w:name w:val="WW8Num19z0"/>
    <w:rPr>
      <w:rFonts w:ascii="Calibri" w:hAnsi="Calibri" w:cs="Calibri"/>
    </w:rPr>
  </w:style>
  <w:style w:type="character" w:customStyle="1" w:styleId="WW8Num19z1">
    <w:name w:val="WW8Num19z1"/>
  </w:style>
  <w:style w:type="character" w:customStyle="1" w:styleId="WW8Num20z0">
    <w:name w:val="WW8Num20z0"/>
    <w:rPr>
      <w:rFonts w:ascii="Calibri" w:eastAsia="Calibri" w:hAnsi="Calibri" w:cs="Times New Roman"/>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DefaultParagraphFont11111111111111111">
    <w:name w:val="WW-Default Paragraph Font1111111111111111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DefaultParagraphFont111111111111111111">
    <w:name w:val="WW-Default Paragraph Font111111111111111111"/>
  </w:style>
  <w:style w:type="character" w:customStyle="1" w:styleId="WW-DefaultParagraphFont1111111111111111111">
    <w:name w:val="WW-Default Paragraph Font1111111111111111111"/>
  </w:style>
  <w:style w:type="character" w:customStyle="1" w:styleId="WW8Num21z0">
    <w:name w:val="WW8Num21z0"/>
    <w:rPr>
      <w:rFonts w:ascii="Calibri" w:eastAsia="Times New Roman" w:hAnsi="Calibri" w:cs="Calibri"/>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rPr>
      <w:rFonts w:ascii="Calibri" w:eastAsia="Times New Roman" w:hAnsi="Calibri" w:cs="Calibri"/>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3z3">
    <w:name w:val="WW8Num23z3"/>
    <w:rPr>
      <w:rFonts w:ascii="Symbol" w:hAnsi="Symbol" w:cs="Symbol"/>
    </w:rPr>
  </w:style>
  <w:style w:type="character" w:customStyle="1" w:styleId="WW8Num24z0">
    <w:name w:val="WW8Num24z0"/>
    <w:rPr>
      <w:rFonts w:ascii="Symbol" w:hAnsi="Symbol" w:cs="Symbol"/>
      <w:strike/>
      <w:color w:val="0070C0"/>
      <w:position w:val="0"/>
      <w:sz w:val="24"/>
      <w:vertAlign w:val="baseline"/>
      <w:lang w:val="el-GR"/>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7z0">
    <w:name w:val="WW8Num27z0"/>
    <w:rPr>
      <w:rFonts w:ascii="Calibri" w:eastAsia="Times New Roman" w:hAnsi="Calibri" w:cs="Calibri"/>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customStyle="1" w:styleId="WW8Num28z0">
    <w:name w:val="WW8Num28z0"/>
    <w:rPr>
      <w:rFonts w:ascii="Symbol" w:hAnsi="Symbol" w:cs="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9z0">
    <w:name w:val="WW8Num29z0"/>
    <w:rPr>
      <w:rFonts w:ascii="Calibri" w:eastAsia="Times New Roman" w:hAnsi="Calibri" w:cs="Calibri"/>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29z3">
    <w:name w:val="WW8Num29z3"/>
    <w:rPr>
      <w:rFonts w:ascii="Symbol" w:hAnsi="Symbol" w:cs="Symbol"/>
    </w:rPr>
  </w:style>
  <w:style w:type="character" w:customStyle="1" w:styleId="WW8Num30z0">
    <w:name w:val="WW8Num30z0"/>
    <w:rPr>
      <w:rFonts w:ascii="Symbol" w:hAnsi="Symbol" w:cs="Symbol"/>
      <w:shd w:val="clear" w:color="auto" w:fill="FFFF00"/>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rPr>
      <w:rFonts w:cs="Times New Roman"/>
    </w:rPr>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Symbol" w:eastAsia="Calibri"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5z0">
    <w:name w:val="WW8Num35z0"/>
    <w:rPr>
      <w:rFonts w:ascii="Calibri" w:eastAsia="Times New Roman" w:hAnsi="Calibri" w:cs="Calibri"/>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5z3">
    <w:name w:val="WW8Num35z3"/>
    <w:rPr>
      <w:rFonts w:ascii="Symbol" w:hAnsi="Symbol" w:cs="Symbol"/>
    </w:rPr>
  </w:style>
  <w:style w:type="character" w:customStyle="1" w:styleId="WW8Num36z0">
    <w:name w:val="WW8Num36z0"/>
    <w:rPr>
      <w:lang w:val="el-GR"/>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Calibri" w:eastAsia="Times New Roman" w:hAnsi="Calibri" w:cs="Calibri"/>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7z3">
    <w:name w:val="WW8Num37z3"/>
    <w:rPr>
      <w:rFonts w:ascii="Symbol" w:hAnsi="Symbol" w:cs="Symbol"/>
    </w:rPr>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DefaultParagraphFont11111111111111111111">
    <w:name w:val="WW-Default Paragraph Font11111111111111111111"/>
  </w:style>
  <w:style w:type="character" w:customStyle="1" w:styleId="WW8Num4z1">
    <w:name w:val="WW8Num4z1"/>
    <w:rPr>
      <w:rFonts w:cs="Times New Roman"/>
    </w:rPr>
  </w:style>
  <w:style w:type="character" w:customStyle="1" w:styleId="WW8Num5z1">
    <w:name w:val="WW8Num5z1"/>
    <w:rPr>
      <w:rFonts w:cs="Times New Roman"/>
    </w:rPr>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3">
    <w:name w:val="WW8Num30z3"/>
    <w:rPr>
      <w:rFonts w:ascii="Symbol" w:hAnsi="Symbol" w:cs="Symbol"/>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9z0">
    <w:name w:val="WW8Num39z0"/>
    <w:rPr>
      <w:rFonts w:ascii="Calibri" w:eastAsia="Times New Roman" w:hAnsi="Calibri" w:cs="Calibri"/>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cs="Wingdings"/>
    </w:rPr>
  </w:style>
  <w:style w:type="character" w:customStyle="1" w:styleId="WW8Num39z3">
    <w:name w:val="WW8Num39z3"/>
    <w:rPr>
      <w:rFonts w:ascii="Symbol" w:hAnsi="Symbol" w:cs="Symbol"/>
    </w:rPr>
  </w:style>
  <w:style w:type="character" w:customStyle="1" w:styleId="WW8Num40z0">
    <w:name w:val="WW8Num40z0"/>
    <w:rPr>
      <w:rFonts w:ascii="Symbol" w:hAnsi="Symbol" w:cs="Symbol"/>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1z0">
    <w:name w:val="WW8Num41z0"/>
    <w:rPr>
      <w:rFonts w:ascii="Arial" w:hAnsi="Arial" w:cs="Times New Roman"/>
      <w:b/>
      <w:i w:val="0"/>
      <w:sz w:val="20"/>
      <w:szCs w:val="20"/>
    </w:rPr>
  </w:style>
  <w:style w:type="character" w:customStyle="1" w:styleId="WW8Num41z1">
    <w:name w:val="WW8Num41z1"/>
    <w:rPr>
      <w:rFonts w:cs="Times New Roman"/>
    </w:rPr>
  </w:style>
  <w:style w:type="character" w:customStyle="1" w:styleId="WW8Num41z2">
    <w:name w:val="WW8Num41z2"/>
    <w:rPr>
      <w:rFonts w:ascii="Arial" w:hAnsi="Arial" w:cs="Times New Roman"/>
      <w:b w:val="0"/>
      <w:i w:val="0"/>
    </w:rPr>
  </w:style>
  <w:style w:type="character" w:customStyle="1" w:styleId="WW8Num41z3">
    <w:name w:val="WW8Num41z3"/>
    <w:rPr>
      <w:rFonts w:ascii="Arial" w:hAnsi="Arial" w:cs="Times New Roman"/>
      <w:b w:val="0"/>
      <w:i w:val="0"/>
      <w:sz w:val="20"/>
      <w:szCs w:val="20"/>
    </w:rPr>
  </w:style>
  <w:style w:type="character" w:customStyle="1" w:styleId="DefaultParagraphFont1">
    <w:name w:val="Default Paragraph Font1"/>
  </w:style>
  <w:style w:type="character" w:customStyle="1" w:styleId="Heading1Char">
    <w:name w:val="Heading 1 Char"/>
    <w:rPr>
      <w:rFonts w:ascii="Arial" w:hAnsi="Arial" w:cs="Arial"/>
      <w:b/>
      <w:bCs/>
      <w:color w:val="333399"/>
      <w:sz w:val="28"/>
      <w:szCs w:val="32"/>
      <w:lang w:val="en-US"/>
    </w:rPr>
  </w:style>
  <w:style w:type="character" w:customStyle="1" w:styleId="Heading2Char">
    <w:name w:val="Heading 2 Char"/>
    <w:rPr>
      <w:rFonts w:ascii="Arial" w:hAnsi="Arial" w:cs="Arial"/>
      <w:b/>
      <w:color w:val="002060"/>
      <w:sz w:val="24"/>
      <w:szCs w:val="22"/>
      <w:lang w:val="en-GB"/>
    </w:rPr>
  </w:style>
  <w:style w:type="character" w:customStyle="1" w:styleId="Heading5Char">
    <w:name w:val="Heading 5 Char"/>
    <w:rPr>
      <w:rFonts w:ascii="Calibri" w:eastAsia="Times New Roman" w:hAnsi="Calibri" w:cs="Times New Roman"/>
      <w:b/>
      <w:bCs/>
      <w:i/>
      <w:iCs/>
      <w:sz w:val="26"/>
      <w:szCs w:val="26"/>
      <w:lang w:val="en-GB"/>
    </w:rPr>
  </w:style>
  <w:style w:type="character" w:customStyle="1" w:styleId="DateChar">
    <w:name w:val="Date Char"/>
    <w:rPr>
      <w:sz w:val="24"/>
      <w:szCs w:val="24"/>
      <w:lang w:val="en-GB"/>
    </w:rPr>
  </w:style>
  <w:style w:type="character" w:customStyle="1" w:styleId="FooterChar">
    <w:name w:val="Footer Char"/>
    <w:rPr>
      <w:rFonts w:eastAsia="MS Mincho" w:cs="Times New Roman"/>
      <w:sz w:val="24"/>
      <w:szCs w:val="24"/>
      <w:lang w:val="en-US" w:eastAsia="ja-JP"/>
    </w:rPr>
  </w:style>
  <w:style w:type="character" w:customStyle="1" w:styleId="22">
    <w:name w:val="Παραπομπή σχολίου2"/>
    <w:rPr>
      <w:sz w:val="16"/>
    </w:rPr>
  </w:style>
  <w:style w:type="character" w:styleId="-">
    <w:name w:val="Hyperlink"/>
    <w:uiPriority w:val="99"/>
    <w:rPr>
      <w:color w:val="0000FF"/>
      <w:u w:val="single"/>
    </w:rPr>
  </w:style>
  <w:style w:type="character" w:customStyle="1" w:styleId="HeaderChar">
    <w:name w:val="Header Char"/>
    <w:rPr>
      <w:rFonts w:cs="Times New Roman"/>
      <w:sz w:val="24"/>
      <w:szCs w:val="24"/>
      <w:lang w:val="en-GB"/>
    </w:rPr>
  </w:style>
  <w:style w:type="character" w:styleId="a3">
    <w:name w:val="page number"/>
    <w:rPr>
      <w:rFonts w:cs="Times New Roman"/>
    </w:rPr>
  </w:style>
  <w:style w:type="character" w:customStyle="1" w:styleId="BalloonTextChar">
    <w:name w:val="Balloon Text Char"/>
    <w:rPr>
      <w:rFonts w:ascii="Tahoma" w:hAnsi="Tahoma" w:cs="Tahoma"/>
      <w:sz w:val="16"/>
      <w:szCs w:val="16"/>
      <w:lang w:val="en-GB"/>
    </w:rPr>
  </w:style>
  <w:style w:type="character" w:customStyle="1" w:styleId="CommentTextChar">
    <w:name w:val="Comment Text Char"/>
    <w:rPr>
      <w:rFonts w:cs="Times New Roman"/>
      <w:lang w:val="en-GB"/>
    </w:rPr>
  </w:style>
  <w:style w:type="character" w:customStyle="1" w:styleId="CommentSubjectChar">
    <w:name w:val="Comment Subject Char"/>
    <w:rPr>
      <w:rFonts w:cs="Times New Roman"/>
      <w:b/>
      <w:bCs/>
      <w:lang w:val="en-GB"/>
    </w:rPr>
  </w:style>
  <w:style w:type="character" w:customStyle="1" w:styleId="BodyTextChar">
    <w:name w:val="Body Text Char"/>
    <w:rPr>
      <w:rFonts w:cs="Times New Roman"/>
      <w:sz w:val="24"/>
      <w:szCs w:val="24"/>
      <w:lang w:val="en-GB"/>
    </w:rPr>
  </w:style>
  <w:style w:type="character" w:customStyle="1" w:styleId="10">
    <w:name w:val="Κείμενο κράτησης θέσης1"/>
    <w:rPr>
      <w:rFonts w:cs="Times New Roman"/>
      <w:color w:val="808080"/>
    </w:rPr>
  </w:style>
  <w:style w:type="character" w:customStyle="1" w:styleId="a4">
    <w:name w:val="Χαρακτήρες υποσημείωσης"/>
    <w:rPr>
      <w:rFonts w:cs="Times New Roman"/>
      <w:vertAlign w:val="superscript"/>
    </w:rPr>
  </w:style>
  <w:style w:type="character" w:customStyle="1" w:styleId="FootnoteTextChar">
    <w:name w:val="Footnote Text Char"/>
    <w:rPr>
      <w:rFonts w:ascii="Calibri" w:hAnsi="Calibri" w:cs="Times New Roman"/>
      <w:lang w:val="x-none"/>
    </w:rPr>
  </w:style>
  <w:style w:type="character" w:customStyle="1" w:styleId="Heading3Char">
    <w:name w:val="Heading 3 Char"/>
    <w:rPr>
      <w:rFonts w:ascii="Arial" w:hAnsi="Arial" w:cs="Arial"/>
      <w:b/>
      <w:bCs/>
      <w:sz w:val="22"/>
      <w:szCs w:val="26"/>
      <w:lang w:val="en-GB"/>
    </w:rPr>
  </w:style>
  <w:style w:type="character" w:customStyle="1" w:styleId="Heading4Char">
    <w:name w:val="Heading 4 Char"/>
    <w:rPr>
      <w:rFonts w:ascii="Arial" w:eastAsia="Times New Roman" w:hAnsi="Arial" w:cs="Times New Roman"/>
      <w:b/>
      <w:bCs/>
      <w:sz w:val="22"/>
      <w:szCs w:val="28"/>
      <w:lang w:val="en-GB"/>
    </w:rPr>
  </w:style>
  <w:style w:type="character" w:customStyle="1" w:styleId="DocTitleChar">
    <w:name w:val="Doc Title Char"/>
    <w:basedOn w:val="Heading1Char"/>
    <w:rPr>
      <w:rFonts w:ascii="Arial" w:hAnsi="Arial" w:cs="Arial"/>
      <w:b/>
      <w:bCs/>
      <w:color w:val="333399"/>
      <w:sz w:val="28"/>
      <w:szCs w:val="32"/>
      <w:lang w:val="en-US"/>
    </w:rPr>
  </w:style>
  <w:style w:type="character" w:customStyle="1" w:styleId="Style1Char">
    <w:name w:val="Style1 Char"/>
    <w:rPr>
      <w:rFonts w:ascii="Calibri" w:hAnsi="Calibri" w:cs="Calibri"/>
      <w:b/>
      <w:bCs/>
      <w:color w:val="333399"/>
      <w:sz w:val="40"/>
      <w:szCs w:val="40"/>
      <w:lang w:val="en-US"/>
    </w:rPr>
  </w:style>
  <w:style w:type="character" w:customStyle="1" w:styleId="ContentsChar">
    <w:name w:val="Contents Char"/>
    <w:rPr>
      <w:rFonts w:ascii="Calibri" w:hAnsi="Calibri" w:cs="Calibri"/>
      <w:b/>
      <w:bCs/>
      <w:color w:val="333399"/>
      <w:sz w:val="28"/>
      <w:szCs w:val="32"/>
      <w:lang w:val="en-US"/>
    </w:rPr>
  </w:style>
  <w:style w:type="character" w:customStyle="1" w:styleId="EndnoteTextChar">
    <w:name w:val="Endnote Text Char"/>
    <w:rPr>
      <w:rFonts w:ascii="Calibri" w:hAnsi="Calibri" w:cs="Calibri"/>
      <w:lang w:val="en-GB"/>
    </w:rPr>
  </w:style>
  <w:style w:type="character" w:customStyle="1" w:styleId="a5">
    <w:name w:val="Χαρακτήρες σημείωσης τέλους"/>
    <w:rPr>
      <w:vertAlign w:val="superscript"/>
    </w:rPr>
  </w:style>
  <w:style w:type="character" w:customStyle="1" w:styleId="FootnoteReference2">
    <w:name w:val="Footnote Reference2"/>
    <w:rPr>
      <w:vertAlign w:val="superscript"/>
    </w:rPr>
  </w:style>
  <w:style w:type="character" w:customStyle="1" w:styleId="EndnoteReference1">
    <w:name w:val="Endnote Reference1"/>
    <w:rPr>
      <w:vertAlign w:val="superscript"/>
    </w:rPr>
  </w:style>
  <w:style w:type="character" w:customStyle="1" w:styleId="a6">
    <w:name w:val="Κουκκίδες"/>
    <w:rPr>
      <w:rFonts w:ascii="OpenSymbol" w:eastAsia="OpenSymbol" w:hAnsi="OpenSymbol" w:cs="OpenSymbol"/>
    </w:rPr>
  </w:style>
  <w:style w:type="character" w:styleId="a7">
    <w:name w:val="Strong"/>
    <w:uiPriority w:val="22"/>
    <w:qFormat/>
    <w:rPr>
      <w:b/>
      <w:bCs/>
    </w:rPr>
  </w:style>
  <w:style w:type="character" w:customStyle="1" w:styleId="11">
    <w:name w:val="Προεπιλεγμένη γραμματοσειρά1"/>
  </w:style>
  <w:style w:type="character" w:customStyle="1" w:styleId="a8">
    <w:name w:val="Σύμβολο υποσημείωσης"/>
    <w:rPr>
      <w:vertAlign w:val="superscript"/>
    </w:rPr>
  </w:style>
  <w:style w:type="character" w:styleId="a9">
    <w:name w:val="Emphasis"/>
    <w:uiPriority w:val="20"/>
    <w:qFormat/>
    <w:rPr>
      <w:i/>
      <w:iCs/>
    </w:rPr>
  </w:style>
  <w:style w:type="character" w:customStyle="1" w:styleId="aa">
    <w:name w:val="Χαρακτήρες αρίθμησης"/>
  </w:style>
  <w:style w:type="character" w:customStyle="1" w:styleId="normalwithoutspacingChar">
    <w:name w:val="normal_without_spacing Char"/>
    <w:rPr>
      <w:rFonts w:ascii="Calibri" w:hAnsi="Calibri" w:cs="Calibri"/>
      <w:sz w:val="22"/>
      <w:szCs w:val="24"/>
    </w:rPr>
  </w:style>
  <w:style w:type="character" w:customStyle="1" w:styleId="FootnoteTextChar1">
    <w:name w:val="Footnote Text Char1"/>
    <w:rPr>
      <w:rFonts w:ascii="Calibri" w:hAnsi="Calibri" w:cs="Calibri"/>
      <w:lang w:val="en-IE" w:eastAsia="zh-CN"/>
    </w:rPr>
  </w:style>
  <w:style w:type="character" w:customStyle="1" w:styleId="foothangingChar">
    <w:name w:val="foot_hanging Char"/>
    <w:rPr>
      <w:rFonts w:ascii="Calibri" w:hAnsi="Calibri" w:cs="Calibri"/>
      <w:sz w:val="18"/>
      <w:szCs w:val="18"/>
      <w:lang w:val="en-IE" w:eastAsia="zh-CN"/>
    </w:rPr>
  </w:style>
  <w:style w:type="character" w:customStyle="1" w:styleId="HTMLPreformattedChar">
    <w:name w:val="HTML Preformatted Char"/>
    <w:rPr>
      <w:rFonts w:ascii="Courier New" w:hAnsi="Courier New" w:cs="Courier New"/>
    </w:rPr>
  </w:style>
  <w:style w:type="character" w:customStyle="1" w:styleId="apple-converted-space">
    <w:name w:val="apple-converted-space"/>
    <w:basedOn w:val="WW-DefaultParagraphFont11111111111111111111"/>
  </w:style>
  <w:style w:type="character" w:customStyle="1" w:styleId="BodyTextIndent3Char">
    <w:name w:val="Body Text Indent 3 Char"/>
    <w:rPr>
      <w:rFonts w:ascii="Calibri" w:hAnsi="Calibri" w:cs="Calibri"/>
      <w:sz w:val="16"/>
      <w:szCs w:val="16"/>
      <w:lang w:val="en-GB"/>
    </w:rPr>
  </w:style>
  <w:style w:type="character" w:customStyle="1" w:styleId="WW-FootnoteReference">
    <w:name w:val="WW-Footnote Reference"/>
    <w:rPr>
      <w:vertAlign w:val="superscript"/>
    </w:rPr>
  </w:style>
  <w:style w:type="character" w:customStyle="1" w:styleId="WW-EndnoteReference">
    <w:name w:val="WW-Endnote Reference"/>
    <w:rPr>
      <w:vertAlign w:val="superscript"/>
    </w:rPr>
  </w:style>
  <w:style w:type="character" w:customStyle="1" w:styleId="FootnoteReference1">
    <w:name w:val="Footnote Reference1"/>
    <w:rPr>
      <w:vertAlign w:val="superscript"/>
    </w:rPr>
  </w:style>
  <w:style w:type="character" w:customStyle="1" w:styleId="FootnoteTextChar2">
    <w:name w:val="Footnote Text Char2"/>
    <w:rPr>
      <w:rFonts w:ascii="Calibri" w:hAnsi="Calibri" w:cs="Calibri"/>
      <w:sz w:val="18"/>
      <w:lang w:val="en-IE" w:eastAsia="zh-CN"/>
    </w:rPr>
  </w:style>
  <w:style w:type="character" w:customStyle="1" w:styleId="foothangingChar1">
    <w:name w:val="foot_hanging Char1"/>
    <w:rPr>
      <w:rFonts w:ascii="Calibri" w:hAnsi="Calibri" w:cs="Calibri"/>
      <w:sz w:val="18"/>
      <w:szCs w:val="18"/>
      <w:lang w:val="en-IE" w:eastAsia="zh-CN"/>
    </w:rPr>
  </w:style>
  <w:style w:type="character" w:customStyle="1" w:styleId="footersChar">
    <w:name w:val="footers Char"/>
    <w:basedOn w:val="foothangingChar1"/>
    <w:rPr>
      <w:rFonts w:ascii="Calibri" w:hAnsi="Calibri" w:cs="Calibri"/>
      <w:sz w:val="18"/>
      <w:szCs w:val="18"/>
      <w:lang w:val="en-IE" w:eastAsia="zh-CN"/>
    </w:rPr>
  </w:style>
  <w:style w:type="character" w:customStyle="1" w:styleId="CommentTextChar1">
    <w:name w:val="Comment Text Char1"/>
    <w:rPr>
      <w:rFonts w:ascii="Calibri" w:hAnsi="Calibri" w:cs="Calibri"/>
      <w:lang w:val="en-GB" w:eastAsia="zh-CN"/>
    </w:rPr>
  </w:style>
  <w:style w:type="character" w:customStyle="1" w:styleId="HTMLPreformattedChar1">
    <w:name w:val="HTML Preformatted Char1"/>
    <w:rPr>
      <w:rFonts w:ascii="Courier New" w:hAnsi="Courier New" w:cs="Courier New"/>
      <w:lang w:eastAsia="zh-CN"/>
    </w:rPr>
  </w:style>
  <w:style w:type="character" w:customStyle="1" w:styleId="BodyText3Char">
    <w:name w:val="Body Text 3 Char"/>
    <w:rPr>
      <w:rFonts w:ascii="Calibri" w:hAnsi="Calibri" w:cs="Calibri"/>
      <w:sz w:val="16"/>
      <w:szCs w:val="16"/>
      <w:lang w:val="en-GB" w:eastAsia="zh-CN"/>
    </w:rPr>
  </w:style>
  <w:style w:type="character" w:customStyle="1" w:styleId="WW-FootnoteReference1">
    <w:name w:val="WW-Footnote Reference1"/>
    <w:rPr>
      <w:vertAlign w:val="superscript"/>
    </w:rPr>
  </w:style>
  <w:style w:type="character" w:customStyle="1" w:styleId="WW-EndnoteReference1">
    <w:name w:val="WW-Endnote Reference1"/>
    <w:rPr>
      <w:vertAlign w:val="superscript"/>
    </w:rPr>
  </w:style>
  <w:style w:type="character" w:customStyle="1" w:styleId="WW-FootnoteReference2">
    <w:name w:val="WW-Footnote Reference2"/>
    <w:rPr>
      <w:vertAlign w:val="superscript"/>
    </w:rPr>
  </w:style>
  <w:style w:type="character" w:customStyle="1" w:styleId="WW-EndnoteReference2">
    <w:name w:val="WW-Endnote Reference2"/>
    <w:rPr>
      <w:vertAlign w:val="superscript"/>
    </w:rPr>
  </w:style>
  <w:style w:type="character" w:customStyle="1" w:styleId="FootnoteTextChar3">
    <w:name w:val="Footnote Text Char3"/>
    <w:rPr>
      <w:rFonts w:ascii="Calibri" w:hAnsi="Calibri" w:cs="Calibri"/>
      <w:sz w:val="18"/>
      <w:lang w:val="en-IE" w:eastAsia="zh-CN"/>
    </w:rPr>
  </w:style>
  <w:style w:type="character" w:customStyle="1" w:styleId="foothangingChar2">
    <w:name w:val="foot_hanging Char2"/>
    <w:rPr>
      <w:rFonts w:ascii="Calibri" w:hAnsi="Calibri" w:cs="Calibri"/>
      <w:sz w:val="18"/>
      <w:szCs w:val="18"/>
      <w:lang w:val="en-IE" w:eastAsia="zh-CN"/>
    </w:rPr>
  </w:style>
  <w:style w:type="character" w:customStyle="1" w:styleId="footersChar1">
    <w:name w:val="footers Char1"/>
    <w:basedOn w:val="foothangingChar2"/>
    <w:rPr>
      <w:rFonts w:ascii="Calibri" w:hAnsi="Calibri" w:cs="Calibri"/>
      <w:sz w:val="18"/>
      <w:szCs w:val="18"/>
      <w:lang w:val="en-IE" w:eastAsia="zh-CN"/>
    </w:rPr>
  </w:style>
  <w:style w:type="character" w:customStyle="1" w:styleId="foootChar">
    <w:name w:val="fooot Char"/>
    <w:basedOn w:val="footersChar1"/>
    <w:rPr>
      <w:rFonts w:ascii="Calibri" w:hAnsi="Calibri" w:cs="Calibri"/>
      <w:sz w:val="18"/>
      <w:szCs w:val="18"/>
      <w:lang w:val="en-IE" w:eastAsia="zh-CN"/>
    </w:rPr>
  </w:style>
  <w:style w:type="character" w:customStyle="1" w:styleId="12">
    <w:name w:val="Παραπομπή υποσημείωσης1"/>
    <w:rPr>
      <w:vertAlign w:val="superscript"/>
    </w:rPr>
  </w:style>
  <w:style w:type="character" w:customStyle="1" w:styleId="13">
    <w:name w:val="Παραπομπή σημείωσης τέλους1"/>
    <w:rPr>
      <w:vertAlign w:val="superscript"/>
    </w:rPr>
  </w:style>
  <w:style w:type="character" w:customStyle="1" w:styleId="Char">
    <w:name w:val="Κείμενο πλαισίου Char"/>
    <w:rPr>
      <w:rFonts w:ascii="Tahoma" w:hAnsi="Tahoma" w:cs="Tahoma"/>
      <w:sz w:val="16"/>
      <w:szCs w:val="16"/>
      <w:lang w:val="en-GB"/>
    </w:rPr>
  </w:style>
  <w:style w:type="character" w:customStyle="1" w:styleId="14">
    <w:name w:val="Παραπομπή σχολίου1"/>
    <w:rPr>
      <w:sz w:val="16"/>
      <w:szCs w:val="16"/>
    </w:rPr>
  </w:style>
  <w:style w:type="character" w:customStyle="1" w:styleId="Char0">
    <w:name w:val="Κείμενο σχολίου Char"/>
    <w:rPr>
      <w:rFonts w:ascii="Calibri" w:hAnsi="Calibri" w:cs="Calibri"/>
      <w:lang w:val="en-GB"/>
    </w:rPr>
  </w:style>
  <w:style w:type="character" w:customStyle="1" w:styleId="Char1">
    <w:name w:val="Θέμα σχολίου Char"/>
    <w:rPr>
      <w:rFonts w:ascii="Calibri" w:hAnsi="Calibri" w:cs="Calibri"/>
      <w:b/>
      <w:bCs/>
      <w:lang w:val="en-GB"/>
    </w:rPr>
  </w:style>
  <w:style w:type="character" w:customStyle="1" w:styleId="-HTMLChar">
    <w:name w:val="Προ-διαμορφωμένο HTML Char"/>
    <w:link w:val="-HTML"/>
    <w:uiPriority w:val="99"/>
    <w:rPr>
      <w:rFonts w:ascii="Courier New" w:eastAsia="Times New Roman" w:hAnsi="Courier New" w:cs="Courier New"/>
    </w:rPr>
  </w:style>
  <w:style w:type="character" w:customStyle="1" w:styleId="WW-FootnoteReference3">
    <w:name w:val="WW-Footnote Reference3"/>
    <w:rPr>
      <w:vertAlign w:val="superscript"/>
    </w:rPr>
  </w:style>
  <w:style w:type="character" w:customStyle="1" w:styleId="WW-EndnoteReference3">
    <w:name w:val="WW-Endnote Reference3"/>
    <w:rPr>
      <w:vertAlign w:val="superscript"/>
    </w:rPr>
  </w:style>
  <w:style w:type="character" w:customStyle="1" w:styleId="WW-FootnoteReference4">
    <w:name w:val="WW-Footnote Reference4"/>
    <w:rPr>
      <w:vertAlign w:val="superscript"/>
    </w:rPr>
  </w:style>
  <w:style w:type="character" w:customStyle="1" w:styleId="WW-EndnoteReference4">
    <w:name w:val="WW-Endnote Reference4"/>
    <w:rPr>
      <w:vertAlign w:val="superscript"/>
    </w:rPr>
  </w:style>
  <w:style w:type="character" w:customStyle="1" w:styleId="WW-FootnoteReference5">
    <w:name w:val="WW-Footnote Reference5"/>
    <w:rPr>
      <w:vertAlign w:val="superscript"/>
    </w:rPr>
  </w:style>
  <w:style w:type="character" w:customStyle="1" w:styleId="WW-EndnoteReference5">
    <w:name w:val="WW-Endnote Reference5"/>
    <w:rPr>
      <w:vertAlign w:val="superscript"/>
    </w:rPr>
  </w:style>
  <w:style w:type="character" w:customStyle="1" w:styleId="WW-FootnoteReference6">
    <w:name w:val="WW-Footnote Reference6"/>
    <w:rPr>
      <w:vertAlign w:val="superscript"/>
    </w:rPr>
  </w:style>
  <w:style w:type="character" w:styleId="-0">
    <w:name w:val="FollowedHyperlink"/>
    <w:rPr>
      <w:color w:val="800000"/>
      <w:u w:val="single"/>
    </w:rPr>
  </w:style>
  <w:style w:type="character" w:customStyle="1" w:styleId="WW-EndnoteReference6">
    <w:name w:val="WW-Endnote Reference6"/>
    <w:rPr>
      <w:vertAlign w:val="superscript"/>
    </w:rPr>
  </w:style>
  <w:style w:type="character" w:customStyle="1" w:styleId="WW-FootnoteReference7">
    <w:name w:val="WW-Footnote Reference7"/>
    <w:rPr>
      <w:vertAlign w:val="superscript"/>
    </w:rPr>
  </w:style>
  <w:style w:type="character" w:customStyle="1" w:styleId="WW-EndnoteReference7">
    <w:name w:val="WW-Endnote Reference7"/>
    <w:rPr>
      <w:vertAlign w:val="superscript"/>
    </w:rPr>
  </w:style>
  <w:style w:type="character" w:customStyle="1" w:styleId="WW-FootnoteReference8">
    <w:name w:val="WW-Footnote Reference8"/>
    <w:rPr>
      <w:vertAlign w:val="superscript"/>
    </w:rPr>
  </w:style>
  <w:style w:type="character" w:customStyle="1" w:styleId="WW-EndnoteReference8">
    <w:name w:val="WW-Endnote Reference8"/>
    <w:rPr>
      <w:vertAlign w:val="superscript"/>
    </w:rPr>
  </w:style>
  <w:style w:type="character" w:customStyle="1" w:styleId="WW-FootnoteReference9">
    <w:name w:val="WW-Footnote Reference9"/>
    <w:rPr>
      <w:vertAlign w:val="superscript"/>
    </w:rPr>
  </w:style>
  <w:style w:type="character" w:customStyle="1" w:styleId="WW-EndnoteReference9">
    <w:name w:val="WW-Endnote Reference9"/>
    <w:rPr>
      <w:vertAlign w:val="superscript"/>
    </w:rPr>
  </w:style>
  <w:style w:type="character" w:customStyle="1" w:styleId="WW-FootnoteReference10">
    <w:name w:val="WW-Footnote Reference10"/>
    <w:rPr>
      <w:vertAlign w:val="superscript"/>
    </w:rPr>
  </w:style>
  <w:style w:type="character" w:customStyle="1" w:styleId="WW-EndnoteReference10">
    <w:name w:val="WW-Endnote Reference10"/>
    <w:rPr>
      <w:vertAlign w:val="superscript"/>
    </w:rPr>
  </w:style>
  <w:style w:type="character" w:customStyle="1" w:styleId="WW-FootnoteReference11">
    <w:name w:val="WW-Footnote Reference11"/>
    <w:rPr>
      <w:vertAlign w:val="superscript"/>
    </w:rPr>
  </w:style>
  <w:style w:type="character" w:customStyle="1" w:styleId="WW-EndnoteReference11">
    <w:name w:val="WW-Endnote Reference11"/>
    <w:rPr>
      <w:vertAlign w:val="superscript"/>
    </w:rPr>
  </w:style>
  <w:style w:type="character" w:customStyle="1" w:styleId="WW-FootnoteReference12">
    <w:name w:val="WW-Footnote Reference12"/>
    <w:rPr>
      <w:vertAlign w:val="superscript"/>
    </w:rPr>
  </w:style>
  <w:style w:type="character" w:customStyle="1" w:styleId="WW-EndnoteReference12">
    <w:name w:val="WW-Endnote Reference12"/>
    <w:rPr>
      <w:vertAlign w:val="superscript"/>
    </w:rPr>
  </w:style>
  <w:style w:type="character" w:customStyle="1" w:styleId="WW-FootnoteReference13">
    <w:name w:val="WW-Footnote Reference13"/>
    <w:rPr>
      <w:vertAlign w:val="superscript"/>
    </w:rPr>
  </w:style>
  <w:style w:type="character" w:customStyle="1" w:styleId="WW-EndnoteReference13">
    <w:name w:val="WW-Endnote Reference13"/>
    <w:rPr>
      <w:vertAlign w:val="superscript"/>
    </w:rPr>
  </w:style>
  <w:style w:type="character" w:customStyle="1" w:styleId="41">
    <w:name w:val="Παραπομπή υποσημείωσης4"/>
    <w:rPr>
      <w:vertAlign w:val="superscript"/>
    </w:rPr>
  </w:style>
  <w:style w:type="character" w:customStyle="1" w:styleId="ab">
    <w:name w:val="Σύμβολα σημείωσης τέλους"/>
    <w:rPr>
      <w:vertAlign w:val="superscript"/>
    </w:rPr>
  </w:style>
  <w:style w:type="character" w:customStyle="1" w:styleId="23">
    <w:name w:val="Παραπομπή υποσημείωσης2"/>
    <w:rPr>
      <w:vertAlign w:val="superscript"/>
    </w:rPr>
  </w:style>
  <w:style w:type="character" w:customStyle="1" w:styleId="24">
    <w:name w:val="Παραπομπή σημείωσης τέλους2"/>
    <w:rPr>
      <w:vertAlign w:val="superscript"/>
    </w:rPr>
  </w:style>
  <w:style w:type="character" w:customStyle="1" w:styleId="WW-FootnoteReference14">
    <w:name w:val="WW-Footnote Reference14"/>
    <w:rPr>
      <w:vertAlign w:val="superscript"/>
    </w:rPr>
  </w:style>
  <w:style w:type="character" w:customStyle="1" w:styleId="WW-EndnoteReference14">
    <w:name w:val="WW-Endnote Reference14"/>
    <w:rPr>
      <w:vertAlign w:val="superscript"/>
    </w:rPr>
  </w:style>
  <w:style w:type="character" w:customStyle="1" w:styleId="WW-FootnoteReference15">
    <w:name w:val="WW-Footnote Reference15"/>
    <w:rPr>
      <w:vertAlign w:val="superscript"/>
    </w:rPr>
  </w:style>
  <w:style w:type="character" w:customStyle="1" w:styleId="WW-EndnoteReference15">
    <w:name w:val="WW-Endnote Reference15"/>
    <w:rPr>
      <w:vertAlign w:val="superscript"/>
    </w:rPr>
  </w:style>
  <w:style w:type="character" w:customStyle="1" w:styleId="WW-FootnoteReference16">
    <w:name w:val="WW-Footnote Reference16"/>
    <w:rPr>
      <w:vertAlign w:val="superscript"/>
    </w:rPr>
  </w:style>
  <w:style w:type="character" w:customStyle="1" w:styleId="WW-EndnoteReference16">
    <w:name w:val="WW-Endnote Reference16"/>
    <w:rPr>
      <w:vertAlign w:val="superscript"/>
    </w:rPr>
  </w:style>
  <w:style w:type="character" w:customStyle="1" w:styleId="WW-FootnoteReference17">
    <w:name w:val="WW-Footnote Reference17"/>
    <w:rPr>
      <w:vertAlign w:val="superscript"/>
    </w:rPr>
  </w:style>
  <w:style w:type="character" w:customStyle="1" w:styleId="WW-EndnoteReference17">
    <w:name w:val="WW-Endnote Reference17"/>
    <w:rPr>
      <w:vertAlign w:val="superscript"/>
    </w:rPr>
  </w:style>
  <w:style w:type="character" w:customStyle="1" w:styleId="31">
    <w:name w:val="Παραπομπή υποσημείωσης3"/>
    <w:rPr>
      <w:vertAlign w:val="superscript"/>
    </w:rPr>
  </w:style>
  <w:style w:type="character" w:customStyle="1" w:styleId="32">
    <w:name w:val="Παραπομπή σημείωσης τέλους3"/>
    <w:rPr>
      <w:vertAlign w:val="superscript"/>
    </w:rPr>
  </w:style>
  <w:style w:type="character" w:customStyle="1" w:styleId="WW-FootnoteReference18">
    <w:name w:val="WW-Footnote Reference18"/>
    <w:rPr>
      <w:vertAlign w:val="superscript"/>
    </w:rPr>
  </w:style>
  <w:style w:type="character" w:customStyle="1" w:styleId="WW-EndnoteReference18">
    <w:name w:val="WW-Endnote Reference18"/>
    <w:rPr>
      <w:vertAlign w:val="superscript"/>
    </w:rPr>
  </w:style>
  <w:style w:type="character" w:customStyle="1" w:styleId="WW-FootnoteReference19">
    <w:name w:val="WW-Footnote Reference19"/>
    <w:rPr>
      <w:vertAlign w:val="superscript"/>
    </w:rPr>
  </w:style>
  <w:style w:type="character" w:customStyle="1" w:styleId="WW-EndnoteReference19">
    <w:name w:val="WW-Endnote Reference19"/>
    <w:rPr>
      <w:vertAlign w:val="superscript"/>
    </w:rPr>
  </w:style>
  <w:style w:type="character" w:customStyle="1" w:styleId="WW-FootnoteReference20">
    <w:name w:val="WW-Footnote Reference20"/>
    <w:rPr>
      <w:vertAlign w:val="superscript"/>
    </w:rPr>
  </w:style>
  <w:style w:type="character" w:customStyle="1" w:styleId="WW-EndnoteReference20">
    <w:name w:val="WW-Endnote Reference20"/>
    <w:rPr>
      <w:vertAlign w:val="superscript"/>
    </w:rPr>
  </w:style>
  <w:style w:type="character" w:customStyle="1" w:styleId="ac">
    <w:name w:val="Σύνδεση ευρετηρίου"/>
  </w:style>
  <w:style w:type="character" w:customStyle="1" w:styleId="WW-0">
    <w:name w:val="WW-Παραπομπή υποσημείωσης"/>
    <w:rPr>
      <w:vertAlign w:val="superscript"/>
    </w:rPr>
  </w:style>
  <w:style w:type="character" w:customStyle="1" w:styleId="42">
    <w:name w:val="Παραπομπή σημείωσης τέλους4"/>
    <w:rPr>
      <w:vertAlign w:val="superscript"/>
    </w:rPr>
  </w:style>
  <w:style w:type="character" w:customStyle="1" w:styleId="Char2">
    <w:name w:val="Κείμενο υποσημείωσης Char"/>
    <w:rPr>
      <w:rFonts w:ascii="Calibri" w:hAnsi="Calibri" w:cs="Calibri"/>
      <w:sz w:val="18"/>
      <w:lang w:val="en-IE" w:eastAsia="zh-CN"/>
    </w:rPr>
  </w:style>
  <w:style w:type="character" w:styleId="ad">
    <w:name w:val="footnote reference"/>
    <w:uiPriority w:val="99"/>
    <w:rPr>
      <w:vertAlign w:val="superscript"/>
    </w:rPr>
  </w:style>
  <w:style w:type="character" w:styleId="ae">
    <w:name w:val="endnote reference"/>
    <w:rPr>
      <w:vertAlign w:val="superscript"/>
    </w:rPr>
  </w:style>
  <w:style w:type="character" w:customStyle="1" w:styleId="WW-FootnoteReference123">
    <w:name w:val="WW-Footnote Reference123"/>
    <w:rPr>
      <w:vertAlign w:val="superscript"/>
    </w:rPr>
  </w:style>
  <w:style w:type="paragraph" w:customStyle="1" w:styleId="af">
    <w:name w:val="Επικεφαλίδα"/>
    <w:basedOn w:val="a"/>
    <w:next w:val="af0"/>
    <w:pPr>
      <w:keepNext/>
      <w:spacing w:before="240"/>
    </w:pPr>
    <w:rPr>
      <w:rFonts w:ascii="Liberation Sans" w:eastAsia="Microsoft YaHei" w:hAnsi="Liberation Sans" w:cs="Mangal"/>
      <w:sz w:val="28"/>
      <w:szCs w:val="28"/>
    </w:rPr>
  </w:style>
  <w:style w:type="paragraph" w:styleId="af0">
    <w:name w:val="Body Text"/>
    <w:basedOn w:val="a"/>
    <w:pPr>
      <w:spacing w:after="240"/>
    </w:pPr>
  </w:style>
  <w:style w:type="paragraph" w:styleId="af1">
    <w:name w:val="List"/>
    <w:basedOn w:val="af0"/>
    <w:rPr>
      <w:rFonts w:cs="Mangal"/>
    </w:rPr>
  </w:style>
  <w:style w:type="paragraph" w:customStyle="1" w:styleId="43">
    <w:name w:val="Λεζάντα4"/>
    <w:basedOn w:val="a"/>
    <w:pPr>
      <w:suppressLineNumbers/>
      <w:spacing w:before="120"/>
    </w:pPr>
    <w:rPr>
      <w:rFonts w:cs="Mangal"/>
      <w:i/>
      <w:iCs/>
      <w:sz w:val="24"/>
    </w:rPr>
  </w:style>
  <w:style w:type="paragraph" w:customStyle="1" w:styleId="af2">
    <w:name w:val="Ευρετήριο"/>
    <w:basedOn w:val="a"/>
    <w:pPr>
      <w:suppressLineNumbers/>
    </w:pPr>
    <w:rPr>
      <w:rFonts w:cs="Mangal"/>
    </w:rPr>
  </w:style>
  <w:style w:type="paragraph" w:customStyle="1" w:styleId="WW-1">
    <w:name w:val="WW-Λεζάντα"/>
    <w:basedOn w:val="a"/>
    <w:pPr>
      <w:suppressLineNumbers/>
      <w:spacing w:before="120"/>
    </w:pPr>
    <w:rPr>
      <w:rFonts w:cs="Mangal"/>
      <w:i/>
      <w:iCs/>
      <w:sz w:val="24"/>
    </w:rPr>
  </w:style>
  <w:style w:type="paragraph" w:customStyle="1" w:styleId="WW-Caption">
    <w:name w:val="WW-Caption"/>
    <w:basedOn w:val="a"/>
    <w:pPr>
      <w:suppressLineNumbers/>
      <w:spacing w:before="120"/>
    </w:pPr>
    <w:rPr>
      <w:rFonts w:cs="Mangal"/>
      <w:i/>
      <w:iCs/>
      <w:sz w:val="24"/>
    </w:rPr>
  </w:style>
  <w:style w:type="paragraph" w:customStyle="1" w:styleId="WW-Caption1">
    <w:name w:val="WW-Caption1"/>
    <w:basedOn w:val="a"/>
    <w:pPr>
      <w:suppressLineNumbers/>
      <w:spacing w:before="120"/>
    </w:pPr>
    <w:rPr>
      <w:rFonts w:cs="Mangal"/>
      <w:i/>
      <w:iCs/>
      <w:sz w:val="24"/>
    </w:rPr>
  </w:style>
  <w:style w:type="paragraph" w:customStyle="1" w:styleId="33">
    <w:name w:val="Λεζάντα3"/>
    <w:basedOn w:val="a"/>
    <w:pPr>
      <w:suppressLineNumbers/>
      <w:spacing w:before="120"/>
    </w:pPr>
    <w:rPr>
      <w:rFonts w:cs="Mangal"/>
      <w:i/>
      <w:iCs/>
      <w:sz w:val="24"/>
    </w:rPr>
  </w:style>
  <w:style w:type="paragraph" w:customStyle="1" w:styleId="WW-Caption11">
    <w:name w:val="WW-Caption11"/>
    <w:basedOn w:val="a"/>
    <w:pPr>
      <w:suppressLineNumbers/>
      <w:spacing w:before="120"/>
    </w:pPr>
    <w:rPr>
      <w:rFonts w:cs="Mangal"/>
      <w:i/>
      <w:iCs/>
      <w:sz w:val="24"/>
    </w:rPr>
  </w:style>
  <w:style w:type="paragraph" w:customStyle="1" w:styleId="WW-Caption111">
    <w:name w:val="WW-Caption111"/>
    <w:basedOn w:val="a"/>
    <w:pPr>
      <w:suppressLineNumbers/>
      <w:spacing w:before="120"/>
    </w:pPr>
    <w:rPr>
      <w:rFonts w:cs="Mangal"/>
      <w:i/>
      <w:iCs/>
      <w:sz w:val="24"/>
    </w:rPr>
  </w:style>
  <w:style w:type="paragraph" w:customStyle="1" w:styleId="WW-Caption1111">
    <w:name w:val="WW-Caption1111"/>
    <w:basedOn w:val="a"/>
    <w:pPr>
      <w:suppressLineNumbers/>
      <w:spacing w:before="120"/>
    </w:pPr>
    <w:rPr>
      <w:rFonts w:cs="Mangal"/>
      <w:i/>
      <w:iCs/>
      <w:sz w:val="24"/>
    </w:rPr>
  </w:style>
  <w:style w:type="paragraph" w:customStyle="1" w:styleId="WW-Caption11111">
    <w:name w:val="WW-Caption11111"/>
    <w:basedOn w:val="a"/>
    <w:pPr>
      <w:suppressLineNumbers/>
      <w:spacing w:before="120"/>
    </w:pPr>
    <w:rPr>
      <w:rFonts w:cs="Mangal"/>
      <w:i/>
      <w:iCs/>
      <w:sz w:val="24"/>
    </w:rPr>
  </w:style>
  <w:style w:type="paragraph" w:customStyle="1" w:styleId="25">
    <w:name w:val="Λεζάντα2"/>
    <w:basedOn w:val="a"/>
    <w:pPr>
      <w:suppressLineNumbers/>
      <w:spacing w:before="120"/>
    </w:pPr>
    <w:rPr>
      <w:rFonts w:cs="Mangal"/>
      <w:i/>
      <w:iCs/>
      <w:sz w:val="24"/>
    </w:rPr>
  </w:style>
  <w:style w:type="paragraph" w:customStyle="1" w:styleId="Caption1">
    <w:name w:val="Caption1"/>
    <w:basedOn w:val="a"/>
    <w:pPr>
      <w:suppressLineNumbers/>
      <w:spacing w:before="120"/>
    </w:pPr>
    <w:rPr>
      <w:rFonts w:cs="Mangal"/>
      <w:i/>
      <w:iCs/>
      <w:sz w:val="24"/>
    </w:rPr>
  </w:style>
  <w:style w:type="paragraph" w:customStyle="1" w:styleId="WW-Caption111111">
    <w:name w:val="WW-Caption111111"/>
    <w:basedOn w:val="a"/>
    <w:pPr>
      <w:suppressLineNumbers/>
      <w:spacing w:before="120"/>
    </w:pPr>
    <w:rPr>
      <w:rFonts w:cs="Mangal"/>
      <w:i/>
      <w:iCs/>
      <w:sz w:val="24"/>
    </w:rPr>
  </w:style>
  <w:style w:type="paragraph" w:customStyle="1" w:styleId="WW-Caption1111111">
    <w:name w:val="WW-Caption1111111"/>
    <w:basedOn w:val="a"/>
    <w:pPr>
      <w:suppressLineNumbers/>
      <w:spacing w:before="120"/>
    </w:pPr>
    <w:rPr>
      <w:rFonts w:cs="Mangal"/>
      <w:i/>
      <w:iCs/>
      <w:sz w:val="24"/>
    </w:rPr>
  </w:style>
  <w:style w:type="paragraph" w:customStyle="1" w:styleId="WW-Caption11111111">
    <w:name w:val="WW-Caption11111111"/>
    <w:basedOn w:val="a"/>
    <w:pPr>
      <w:suppressLineNumbers/>
      <w:spacing w:before="120"/>
    </w:pPr>
    <w:rPr>
      <w:rFonts w:cs="Mangal"/>
      <w:i/>
      <w:iCs/>
      <w:sz w:val="24"/>
    </w:rPr>
  </w:style>
  <w:style w:type="paragraph" w:customStyle="1" w:styleId="WW-Caption111111111">
    <w:name w:val="WW-Caption111111111"/>
    <w:basedOn w:val="a"/>
    <w:pPr>
      <w:suppressLineNumbers/>
      <w:spacing w:before="120"/>
    </w:pPr>
    <w:rPr>
      <w:rFonts w:cs="Mangal"/>
      <w:i/>
      <w:iCs/>
      <w:sz w:val="24"/>
    </w:rPr>
  </w:style>
  <w:style w:type="paragraph" w:customStyle="1" w:styleId="WW-Caption1111111111">
    <w:name w:val="WW-Caption1111111111"/>
    <w:basedOn w:val="a"/>
    <w:pPr>
      <w:suppressLineNumbers/>
      <w:spacing w:before="120"/>
    </w:pPr>
    <w:rPr>
      <w:rFonts w:cs="Mangal"/>
      <w:i/>
      <w:iCs/>
      <w:sz w:val="24"/>
    </w:rPr>
  </w:style>
  <w:style w:type="paragraph" w:customStyle="1" w:styleId="WW-Caption11111111111">
    <w:name w:val="WW-Caption11111111111"/>
    <w:basedOn w:val="a"/>
    <w:pPr>
      <w:suppressLineNumbers/>
      <w:spacing w:before="120"/>
    </w:pPr>
    <w:rPr>
      <w:rFonts w:cs="Mangal"/>
      <w:i/>
      <w:iCs/>
      <w:sz w:val="24"/>
    </w:rPr>
  </w:style>
  <w:style w:type="paragraph" w:customStyle="1" w:styleId="WW-Caption111111111111">
    <w:name w:val="WW-Caption111111111111"/>
    <w:basedOn w:val="a"/>
    <w:pPr>
      <w:suppressLineNumbers/>
      <w:spacing w:before="120"/>
    </w:pPr>
    <w:rPr>
      <w:rFonts w:cs="Mangal"/>
      <w:i/>
      <w:iCs/>
      <w:sz w:val="24"/>
    </w:rPr>
  </w:style>
  <w:style w:type="paragraph" w:customStyle="1" w:styleId="WW-Caption1111111111111">
    <w:name w:val="WW-Caption1111111111111"/>
    <w:basedOn w:val="a"/>
    <w:pPr>
      <w:suppressLineNumbers/>
      <w:spacing w:before="120"/>
    </w:pPr>
    <w:rPr>
      <w:rFonts w:cs="Mangal"/>
      <w:i/>
      <w:iCs/>
      <w:sz w:val="24"/>
    </w:rPr>
  </w:style>
  <w:style w:type="paragraph" w:customStyle="1" w:styleId="WW-Caption11111111111111">
    <w:name w:val="WW-Caption11111111111111"/>
    <w:basedOn w:val="a"/>
    <w:pPr>
      <w:suppressLineNumbers/>
      <w:spacing w:before="120"/>
    </w:pPr>
    <w:rPr>
      <w:rFonts w:cs="Mangal"/>
      <w:i/>
      <w:iCs/>
      <w:sz w:val="24"/>
    </w:rPr>
  </w:style>
  <w:style w:type="paragraph" w:customStyle="1" w:styleId="WW-Caption111111111111111">
    <w:name w:val="WW-Caption111111111111111"/>
    <w:basedOn w:val="a"/>
    <w:pPr>
      <w:suppressLineNumbers/>
      <w:spacing w:before="120"/>
    </w:pPr>
    <w:rPr>
      <w:rFonts w:cs="Mangal"/>
      <w:i/>
      <w:iCs/>
      <w:sz w:val="24"/>
    </w:rPr>
  </w:style>
  <w:style w:type="paragraph" w:customStyle="1" w:styleId="WW-Caption1111111111111111">
    <w:name w:val="WW-Caption1111111111111111"/>
    <w:basedOn w:val="a"/>
    <w:pPr>
      <w:suppressLineNumbers/>
      <w:spacing w:before="120"/>
    </w:pPr>
    <w:rPr>
      <w:rFonts w:cs="Mangal"/>
      <w:i/>
      <w:iCs/>
      <w:sz w:val="24"/>
    </w:rPr>
  </w:style>
  <w:style w:type="paragraph" w:customStyle="1" w:styleId="15">
    <w:name w:val="Λεζάντα1"/>
    <w:basedOn w:val="a"/>
    <w:pPr>
      <w:suppressLineNumbers/>
      <w:spacing w:before="120"/>
    </w:pPr>
    <w:rPr>
      <w:rFonts w:cs="Mangal"/>
      <w:i/>
      <w:iCs/>
      <w:sz w:val="24"/>
    </w:rPr>
  </w:style>
  <w:style w:type="paragraph" w:customStyle="1" w:styleId="WW-Caption11111111111111111">
    <w:name w:val="WW-Caption11111111111111111"/>
    <w:basedOn w:val="a"/>
    <w:pPr>
      <w:suppressLineNumbers/>
      <w:spacing w:before="120"/>
    </w:pPr>
    <w:rPr>
      <w:rFonts w:cs="Mangal"/>
      <w:i/>
      <w:iCs/>
      <w:sz w:val="24"/>
    </w:rPr>
  </w:style>
  <w:style w:type="paragraph" w:customStyle="1" w:styleId="WW-Caption111111111111111111">
    <w:name w:val="WW-Caption111111111111111111"/>
    <w:basedOn w:val="a"/>
    <w:pPr>
      <w:suppressLineNumbers/>
      <w:spacing w:before="120"/>
    </w:pPr>
    <w:rPr>
      <w:rFonts w:cs="Mangal"/>
      <w:i/>
      <w:iCs/>
      <w:sz w:val="24"/>
    </w:rPr>
  </w:style>
  <w:style w:type="paragraph" w:customStyle="1" w:styleId="WW-Caption1111111111111111111">
    <w:name w:val="WW-Caption1111111111111111111"/>
    <w:basedOn w:val="a"/>
    <w:pPr>
      <w:suppressLineNumbers/>
      <w:spacing w:before="120"/>
    </w:pPr>
    <w:rPr>
      <w:rFonts w:cs="Mangal"/>
      <w:i/>
      <w:iCs/>
      <w:sz w:val="24"/>
    </w:rPr>
  </w:style>
  <w:style w:type="paragraph" w:customStyle="1" w:styleId="WW-Caption11111111111111111111">
    <w:name w:val="WW-Caption11111111111111111111"/>
    <w:basedOn w:val="a"/>
    <w:pPr>
      <w:suppressLineNumbers/>
      <w:spacing w:before="120"/>
    </w:pPr>
    <w:rPr>
      <w:rFonts w:cs="Mangal"/>
      <w:i/>
      <w:iCs/>
      <w:sz w:val="24"/>
    </w:rPr>
  </w:style>
  <w:style w:type="paragraph" w:customStyle="1" w:styleId="Bullet">
    <w:name w:val="Bullet"/>
    <w:basedOn w:val="a"/>
    <w:pPr>
      <w:numPr>
        <w:numId w:val="4"/>
      </w:numPr>
      <w:spacing w:after="100"/>
    </w:pPr>
    <w:rPr>
      <w:rFonts w:eastAsia="MS Mincho"/>
      <w:lang w:val="en-US" w:eastAsia="ja-JP"/>
    </w:rPr>
  </w:style>
  <w:style w:type="paragraph" w:customStyle="1" w:styleId="16">
    <w:name w:val="Ημερομηνία1"/>
    <w:basedOn w:val="a"/>
    <w:next w:val="a"/>
    <w:pPr>
      <w:spacing w:after="100"/>
    </w:pPr>
    <w:rPr>
      <w:rFonts w:eastAsia="MS Mincho"/>
      <w:lang w:val="en-US" w:eastAsia="ja-JP"/>
    </w:rPr>
  </w:style>
  <w:style w:type="paragraph" w:customStyle="1" w:styleId="DocTitle">
    <w:name w:val="Doc Title"/>
    <w:basedOn w:val="1"/>
  </w:style>
  <w:style w:type="paragraph" w:customStyle="1" w:styleId="inserttext">
    <w:name w:val="insert text"/>
    <w:basedOn w:val="a"/>
    <w:pPr>
      <w:spacing w:after="100"/>
      <w:ind w:left="794"/>
    </w:pPr>
    <w:rPr>
      <w:rFonts w:eastAsia="MS Mincho"/>
      <w:lang w:val="en-US" w:eastAsia="ja-JP"/>
    </w:rPr>
  </w:style>
  <w:style w:type="paragraph" w:styleId="af3">
    <w:name w:val="footer"/>
    <w:basedOn w:val="a"/>
    <w:pPr>
      <w:spacing w:after="100"/>
    </w:pPr>
    <w:rPr>
      <w:rFonts w:eastAsia="MS Mincho"/>
      <w:lang w:val="en-US" w:eastAsia="ja-JP"/>
    </w:rPr>
  </w:style>
  <w:style w:type="paragraph" w:styleId="af4">
    <w:name w:val="header"/>
    <w:basedOn w:val="a"/>
  </w:style>
  <w:style w:type="paragraph" w:customStyle="1" w:styleId="26">
    <w:name w:val="Κείμενο πλαισίου2"/>
    <w:basedOn w:val="a"/>
    <w:rPr>
      <w:rFonts w:ascii="Tahoma" w:hAnsi="Tahoma" w:cs="Tahoma"/>
      <w:sz w:val="16"/>
      <w:szCs w:val="16"/>
    </w:rPr>
  </w:style>
  <w:style w:type="paragraph" w:customStyle="1" w:styleId="27">
    <w:name w:val="Κείμενο σχολίου2"/>
    <w:basedOn w:val="a"/>
    <w:rPr>
      <w:sz w:val="20"/>
      <w:szCs w:val="20"/>
    </w:rPr>
  </w:style>
  <w:style w:type="paragraph" w:customStyle="1" w:styleId="28">
    <w:name w:val="Θέμα σχολίου2"/>
    <w:basedOn w:val="27"/>
    <w:next w:val="27"/>
    <w:rPr>
      <w:b/>
      <w:bCs/>
    </w:rPr>
  </w:style>
  <w:style w:type="paragraph" w:customStyle="1" w:styleId="29">
    <w:name w:val="Αναθεώρηση2"/>
    <w:pPr>
      <w:suppressAutoHyphens/>
    </w:pPr>
    <w:rPr>
      <w:sz w:val="24"/>
      <w:szCs w:val="24"/>
      <w:lang w:val="en-GB" w:eastAsia="ar-SA"/>
    </w:rPr>
  </w:style>
  <w:style w:type="paragraph" w:customStyle="1" w:styleId="western">
    <w:name w:val="western"/>
    <w:basedOn w:val="a"/>
    <w:pPr>
      <w:spacing w:before="280" w:after="200"/>
    </w:pPr>
    <w:rPr>
      <w:rFonts w:ascii="Arial Unicode MS" w:eastAsia="Arial Unicode MS" w:hAnsi="Arial Unicode MS" w:cs="Arial Unicode MS"/>
    </w:rPr>
  </w:style>
  <w:style w:type="paragraph" w:customStyle="1" w:styleId="17">
    <w:name w:val="Παράγραφος λίστας1"/>
    <w:basedOn w:val="a"/>
    <w:pPr>
      <w:spacing w:after="200"/>
      <w:ind w:left="720"/>
    </w:pPr>
  </w:style>
  <w:style w:type="paragraph" w:styleId="af5">
    <w:name w:val="footnote text"/>
    <w:basedOn w:val="a"/>
    <w:pPr>
      <w:spacing w:after="0"/>
      <w:ind w:left="425" w:hanging="425"/>
    </w:pPr>
    <w:rPr>
      <w:sz w:val="18"/>
      <w:szCs w:val="20"/>
      <w:lang w:val="en-IE"/>
    </w:rPr>
  </w:style>
  <w:style w:type="paragraph" w:styleId="18">
    <w:name w:val="toc 1"/>
    <w:basedOn w:val="a"/>
    <w:next w:val="a"/>
    <w:uiPriority w:val="39"/>
    <w:pPr>
      <w:spacing w:before="120"/>
      <w:jc w:val="left"/>
    </w:pPr>
    <w:rPr>
      <w:b/>
      <w:bCs/>
      <w:caps/>
      <w:sz w:val="20"/>
      <w:szCs w:val="20"/>
    </w:rPr>
  </w:style>
  <w:style w:type="paragraph" w:styleId="2a">
    <w:name w:val="toc 2"/>
    <w:basedOn w:val="a"/>
    <w:next w:val="a"/>
    <w:uiPriority w:val="39"/>
    <w:pPr>
      <w:spacing w:after="0"/>
      <w:ind w:left="220"/>
      <w:jc w:val="left"/>
    </w:pPr>
    <w:rPr>
      <w:smallCaps/>
      <w:sz w:val="20"/>
      <w:szCs w:val="20"/>
    </w:rPr>
  </w:style>
  <w:style w:type="paragraph" w:styleId="34">
    <w:name w:val="toc 3"/>
    <w:basedOn w:val="a"/>
    <w:next w:val="a"/>
    <w:uiPriority w:val="39"/>
    <w:pPr>
      <w:spacing w:after="0"/>
      <w:ind w:left="440"/>
      <w:jc w:val="left"/>
    </w:pPr>
    <w:rPr>
      <w:i/>
      <w:iCs/>
      <w:sz w:val="20"/>
      <w:szCs w:val="20"/>
    </w:rPr>
  </w:style>
  <w:style w:type="paragraph" w:styleId="44">
    <w:name w:val="toc 4"/>
    <w:basedOn w:val="a"/>
    <w:next w:val="a"/>
    <w:uiPriority w:val="39"/>
    <w:pPr>
      <w:spacing w:after="0"/>
      <w:ind w:left="660"/>
      <w:jc w:val="left"/>
    </w:pPr>
    <w:rPr>
      <w:sz w:val="18"/>
      <w:szCs w:val="18"/>
    </w:rPr>
  </w:style>
  <w:style w:type="paragraph" w:styleId="51">
    <w:name w:val="toc 5"/>
    <w:basedOn w:val="a"/>
    <w:next w:val="a"/>
    <w:uiPriority w:val="39"/>
    <w:pPr>
      <w:spacing w:after="0"/>
      <w:ind w:left="880"/>
      <w:jc w:val="left"/>
    </w:pPr>
    <w:rPr>
      <w:sz w:val="18"/>
      <w:szCs w:val="18"/>
    </w:rPr>
  </w:style>
  <w:style w:type="paragraph" w:styleId="6">
    <w:name w:val="toc 6"/>
    <w:basedOn w:val="a"/>
    <w:next w:val="a"/>
    <w:uiPriority w:val="39"/>
    <w:pPr>
      <w:spacing w:after="0"/>
      <w:ind w:left="1100"/>
      <w:jc w:val="left"/>
    </w:pPr>
    <w:rPr>
      <w:sz w:val="18"/>
      <w:szCs w:val="18"/>
    </w:rPr>
  </w:style>
  <w:style w:type="paragraph" w:styleId="7">
    <w:name w:val="toc 7"/>
    <w:basedOn w:val="a"/>
    <w:next w:val="a"/>
    <w:uiPriority w:val="39"/>
    <w:pPr>
      <w:spacing w:after="0"/>
      <w:ind w:left="1320"/>
      <w:jc w:val="left"/>
    </w:pPr>
    <w:rPr>
      <w:sz w:val="18"/>
      <w:szCs w:val="18"/>
    </w:rPr>
  </w:style>
  <w:style w:type="paragraph" w:styleId="8">
    <w:name w:val="toc 8"/>
    <w:basedOn w:val="a"/>
    <w:next w:val="a"/>
    <w:uiPriority w:val="39"/>
    <w:pPr>
      <w:spacing w:after="0"/>
      <w:ind w:left="1540"/>
      <w:jc w:val="left"/>
    </w:pPr>
    <w:rPr>
      <w:sz w:val="18"/>
      <w:szCs w:val="18"/>
    </w:rPr>
  </w:style>
  <w:style w:type="paragraph" w:styleId="9">
    <w:name w:val="toc 9"/>
    <w:basedOn w:val="a"/>
    <w:next w:val="a"/>
    <w:uiPriority w:val="39"/>
    <w:pPr>
      <w:spacing w:after="0"/>
      <w:ind w:left="1760"/>
      <w:jc w:val="left"/>
    </w:pPr>
    <w:rPr>
      <w:sz w:val="18"/>
      <w:szCs w:val="18"/>
    </w:rPr>
  </w:style>
  <w:style w:type="paragraph" w:customStyle="1" w:styleId="Style1">
    <w:name w:val="Style1"/>
    <w:basedOn w:val="DocTitle"/>
    <w:pPr>
      <w:pageBreakBefore w:val="0"/>
      <w:pBdr>
        <w:top w:val="single" w:sz="20" w:space="1" w:color="000080"/>
        <w:left w:val="single" w:sz="20" w:space="4" w:color="000080"/>
        <w:right w:val="single" w:sz="20" w:space="4" w:color="000080"/>
      </w:pBdr>
      <w:jc w:val="center"/>
    </w:pPr>
    <w:rPr>
      <w:rFonts w:ascii="Calibri" w:hAnsi="Calibri" w:cs="Calibri"/>
      <w:sz w:val="40"/>
      <w:szCs w:val="40"/>
      <w:lang w:val="el-GR"/>
    </w:rPr>
  </w:style>
  <w:style w:type="paragraph" w:customStyle="1" w:styleId="Contents">
    <w:name w:val="Contents"/>
    <w:basedOn w:val="1"/>
    <w:rPr>
      <w:rFonts w:ascii="Calibri" w:hAnsi="Calibri" w:cs="Calibri"/>
      <w:lang w:val="el-GR"/>
    </w:rPr>
  </w:style>
  <w:style w:type="paragraph" w:styleId="af6">
    <w:name w:val="endnote text"/>
    <w:basedOn w:val="a"/>
    <w:link w:val="Char3"/>
    <w:rPr>
      <w:sz w:val="20"/>
      <w:szCs w:val="20"/>
    </w:rPr>
  </w:style>
  <w:style w:type="paragraph" w:customStyle="1" w:styleId="Default">
    <w:name w:val="Default"/>
    <w:pPr>
      <w:widowControl w:val="0"/>
      <w:suppressAutoHyphens/>
    </w:pPr>
    <w:rPr>
      <w:rFonts w:ascii="Cambria" w:eastAsia="SimSun" w:hAnsi="Cambria" w:cs="Mangal"/>
      <w:color w:val="000000"/>
      <w:sz w:val="24"/>
      <w:szCs w:val="24"/>
      <w:lang w:eastAsia="hi-IN" w:bidi="hi-IN"/>
    </w:rPr>
  </w:style>
  <w:style w:type="paragraph" w:customStyle="1" w:styleId="af7">
    <w:name w:val="Προμορφοποιημένο κείμενο"/>
    <w:basedOn w:val="a"/>
  </w:style>
  <w:style w:type="paragraph" w:styleId="af8">
    <w:name w:val="Body Text Indent"/>
    <w:basedOn w:val="a"/>
    <w:pPr>
      <w:ind w:firstLine="1134"/>
    </w:pPr>
    <w:rPr>
      <w:rFonts w:ascii="Arial" w:hAnsi="Arial" w:cs="Arial"/>
    </w:rPr>
  </w:style>
  <w:style w:type="paragraph" w:customStyle="1" w:styleId="normalwithoutspacing">
    <w:name w:val="normal_without_spacing"/>
    <w:basedOn w:val="a"/>
    <w:pPr>
      <w:spacing w:after="60"/>
    </w:pPr>
    <w:rPr>
      <w:lang w:val="el-GR"/>
    </w:rPr>
  </w:style>
  <w:style w:type="paragraph" w:customStyle="1" w:styleId="foothanging">
    <w:name w:val="foot_hanging"/>
    <w:basedOn w:val="af5"/>
    <w:pPr>
      <w:ind w:left="426" w:hanging="426"/>
    </w:pPr>
    <w:rPr>
      <w:szCs w:val="18"/>
    </w:rPr>
  </w:style>
  <w:style w:type="paragraph" w:customStyle="1" w:styleId="-HTML2">
    <w:name w:val="Προ-διαμορφωμένο HTML2"/>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pPr>
      <w:suppressAutoHyphens/>
      <w:spacing w:line="276" w:lineRule="auto"/>
    </w:pPr>
    <w:rPr>
      <w:rFonts w:ascii="Arial" w:eastAsia="Arial" w:hAnsi="Arial" w:cs="Arial"/>
      <w:color w:val="000000"/>
      <w:sz w:val="22"/>
      <w:szCs w:val="22"/>
      <w:lang w:eastAsia="ar-SA"/>
    </w:rPr>
  </w:style>
  <w:style w:type="paragraph" w:customStyle="1" w:styleId="310">
    <w:name w:val="Σώμα κείμενου με εσοχή 31"/>
    <w:basedOn w:val="a"/>
    <w:pPr>
      <w:suppressAutoHyphens w:val="0"/>
      <w:spacing w:line="312" w:lineRule="auto"/>
      <w:ind w:left="283"/>
    </w:pPr>
    <w:rPr>
      <w:rFonts w:cs="Times New Roman"/>
      <w:sz w:val="16"/>
      <w:szCs w:val="16"/>
    </w:rPr>
  </w:style>
  <w:style w:type="paragraph" w:customStyle="1" w:styleId="19">
    <w:name w:val="Χωρίς διάστιχο1"/>
    <w:pPr>
      <w:suppressAutoHyphens/>
      <w:jc w:val="both"/>
    </w:pPr>
    <w:rPr>
      <w:rFonts w:ascii="Calibri" w:hAnsi="Calibri" w:cs="Calibri"/>
      <w:sz w:val="22"/>
      <w:szCs w:val="24"/>
      <w:lang w:val="en-GB" w:eastAsia="ar-SA"/>
    </w:rPr>
  </w:style>
  <w:style w:type="paragraph" w:customStyle="1" w:styleId="af9">
    <w:name w:val="Περιεχόμενα πίνακα"/>
    <w:basedOn w:val="a"/>
    <w:pPr>
      <w:suppressLineNumbers/>
    </w:pPr>
  </w:style>
  <w:style w:type="paragraph" w:customStyle="1" w:styleId="afa">
    <w:name w:val="Επικεφαλίδα πίνακα"/>
    <w:basedOn w:val="af9"/>
    <w:pPr>
      <w:jc w:val="center"/>
    </w:pPr>
    <w:rPr>
      <w:b/>
      <w:bCs/>
    </w:rPr>
  </w:style>
  <w:style w:type="paragraph" w:customStyle="1" w:styleId="footers">
    <w:name w:val="footers"/>
    <w:basedOn w:val="foothanging"/>
  </w:style>
  <w:style w:type="paragraph" w:customStyle="1" w:styleId="Standard">
    <w:name w:val="Standard"/>
    <w:pPr>
      <w:widowControl w:val="0"/>
      <w:suppressAutoHyphens/>
      <w:textAlignment w:val="baseline"/>
    </w:pPr>
    <w:rPr>
      <w:rFonts w:eastAsia="SimSun" w:cs="Lucida Sans"/>
      <w:kern w:val="1"/>
      <w:sz w:val="24"/>
      <w:szCs w:val="24"/>
      <w:lang w:eastAsia="hi-IN" w:bidi="hi-IN"/>
    </w:rPr>
  </w:style>
  <w:style w:type="paragraph" w:customStyle="1" w:styleId="Textbody">
    <w:name w:val="Text body"/>
    <w:basedOn w:val="Standard"/>
    <w:pPr>
      <w:spacing w:after="120"/>
    </w:pPr>
  </w:style>
  <w:style w:type="paragraph" w:customStyle="1" w:styleId="Footnote">
    <w:name w:val="Footnote"/>
    <w:basedOn w:val="Standard"/>
    <w:pPr>
      <w:suppressLineNumbers/>
      <w:ind w:left="283" w:hanging="283"/>
    </w:pPr>
    <w:rPr>
      <w:sz w:val="20"/>
      <w:szCs w:val="20"/>
    </w:rPr>
  </w:style>
  <w:style w:type="paragraph" w:customStyle="1" w:styleId="311">
    <w:name w:val="Σώμα κείμενου 31"/>
    <w:basedOn w:val="a"/>
    <w:rPr>
      <w:sz w:val="16"/>
      <w:szCs w:val="16"/>
    </w:rPr>
  </w:style>
  <w:style w:type="paragraph" w:customStyle="1" w:styleId="fooot">
    <w:name w:val="fooot"/>
    <w:basedOn w:val="footers"/>
  </w:style>
  <w:style w:type="paragraph" w:customStyle="1" w:styleId="1a">
    <w:name w:val="Κείμενο πλαισίου1"/>
    <w:basedOn w:val="a"/>
    <w:pPr>
      <w:spacing w:after="0"/>
    </w:pPr>
    <w:rPr>
      <w:rFonts w:ascii="Tahoma" w:hAnsi="Tahoma" w:cs="Tahoma"/>
      <w:sz w:val="16"/>
      <w:szCs w:val="16"/>
    </w:rPr>
  </w:style>
  <w:style w:type="paragraph" w:customStyle="1" w:styleId="1b">
    <w:name w:val="Κείμενο σχολίου1"/>
    <w:basedOn w:val="a"/>
    <w:rPr>
      <w:sz w:val="20"/>
      <w:szCs w:val="20"/>
    </w:rPr>
  </w:style>
  <w:style w:type="paragraph" w:customStyle="1" w:styleId="1c">
    <w:name w:val="Θέμα σχολίου1"/>
    <w:basedOn w:val="1b"/>
    <w:next w:val="1b"/>
    <w:rPr>
      <w:b/>
      <w:bCs/>
    </w:rPr>
  </w:style>
  <w:style w:type="paragraph" w:customStyle="1" w:styleId="-HTML1">
    <w:name w:val="Προ-διαμορφωμένο HTML1"/>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1d">
    <w:name w:val="Αναθεώρηση1"/>
    <w:pPr>
      <w:suppressAutoHyphens/>
    </w:pPr>
    <w:rPr>
      <w:rFonts w:ascii="Calibri" w:hAnsi="Calibri" w:cs="Calibri"/>
      <w:sz w:val="22"/>
      <w:szCs w:val="24"/>
      <w:lang w:val="en-GB" w:eastAsia="ar-SA"/>
    </w:rPr>
  </w:style>
  <w:style w:type="paragraph" w:customStyle="1" w:styleId="21">
    <w:name w:val="Λίστα με κουκκίδες 21"/>
    <w:basedOn w:val="a"/>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2"/>
    <w:pPr>
      <w:tabs>
        <w:tab w:val="right" w:leader="dot" w:pos="7091"/>
      </w:tabs>
      <w:ind w:left="2547"/>
    </w:pPr>
  </w:style>
  <w:style w:type="paragraph" w:customStyle="1" w:styleId="afb">
    <w:name w:val="Οριζόντια γραμμή"/>
    <w:basedOn w:val="a"/>
    <w:next w:val="af0"/>
    <w:pPr>
      <w:suppressLineNumbers/>
      <w:spacing w:after="283"/>
    </w:pPr>
    <w:rPr>
      <w:sz w:val="12"/>
      <w:szCs w:val="12"/>
    </w:rPr>
  </w:style>
  <w:style w:type="paragraph" w:customStyle="1" w:styleId="210">
    <w:name w:val="Σώμα κείμενου 21"/>
    <w:basedOn w:val="a"/>
    <w:pPr>
      <w:overflowPunct w:val="0"/>
      <w:autoSpaceDE w:val="0"/>
      <w:spacing w:after="0"/>
      <w:textAlignment w:val="baseline"/>
    </w:pPr>
    <w:rPr>
      <w:rFonts w:ascii="Arial" w:hAnsi="Arial" w:cs="Arial"/>
      <w:szCs w:val="20"/>
      <w:lang w:val="el-GR"/>
    </w:rPr>
  </w:style>
  <w:style w:type="paragraph" w:customStyle="1" w:styleId="para-1">
    <w:name w:val="para-1"/>
    <w:basedOn w:val="a"/>
    <w:pPr>
      <w:tabs>
        <w:tab w:val="left" w:pos="1021"/>
        <w:tab w:val="left" w:pos="1588"/>
        <w:tab w:val="left" w:pos="2155"/>
        <w:tab w:val="left" w:pos="2722"/>
        <w:tab w:val="left" w:pos="3289"/>
      </w:tabs>
      <w:spacing w:after="0"/>
      <w:ind w:left="1021" w:hanging="1021"/>
    </w:pPr>
    <w:rPr>
      <w:rFonts w:ascii="Arial" w:hAnsi="Arial" w:cs="Arial"/>
      <w:spacing w:val="5"/>
      <w:szCs w:val="20"/>
      <w:lang w:val="el-GR"/>
    </w:rPr>
  </w:style>
  <w:style w:type="paragraph" w:customStyle="1" w:styleId="101">
    <w:name w:val="Κατάλογος περιεχομένων 10"/>
    <w:basedOn w:val="af2"/>
    <w:pPr>
      <w:tabs>
        <w:tab w:val="right" w:leader="dot" w:pos="7091"/>
      </w:tabs>
      <w:ind w:left="2547"/>
    </w:pPr>
  </w:style>
  <w:style w:type="paragraph" w:styleId="afc">
    <w:name w:val="Balloon Text"/>
    <w:basedOn w:val="a"/>
    <w:link w:val="Char10"/>
    <w:uiPriority w:val="99"/>
    <w:semiHidden/>
    <w:unhideWhenUsed/>
    <w:rsid w:val="009E5776"/>
    <w:pPr>
      <w:spacing w:after="0"/>
    </w:pPr>
    <w:rPr>
      <w:rFonts w:ascii="Segoe UI" w:hAnsi="Segoe UI" w:cs="Times New Roman"/>
      <w:sz w:val="18"/>
      <w:szCs w:val="18"/>
    </w:rPr>
  </w:style>
  <w:style w:type="character" w:customStyle="1" w:styleId="Char10">
    <w:name w:val="Κείμενο πλαισίου Char1"/>
    <w:link w:val="afc"/>
    <w:uiPriority w:val="99"/>
    <w:semiHidden/>
    <w:rsid w:val="009E5776"/>
    <w:rPr>
      <w:rFonts w:ascii="Segoe UI" w:hAnsi="Segoe UI" w:cs="Segoe UI"/>
      <w:sz w:val="18"/>
      <w:szCs w:val="18"/>
      <w:lang w:val="en-GB" w:eastAsia="ar-SA"/>
    </w:rPr>
  </w:style>
  <w:style w:type="character" w:styleId="afd">
    <w:name w:val="annotation reference"/>
    <w:uiPriority w:val="99"/>
    <w:unhideWhenUsed/>
    <w:rsid w:val="009E5776"/>
    <w:rPr>
      <w:sz w:val="16"/>
      <w:szCs w:val="16"/>
    </w:rPr>
  </w:style>
  <w:style w:type="paragraph" w:styleId="afe">
    <w:name w:val="annotation text"/>
    <w:basedOn w:val="a"/>
    <w:link w:val="Char11"/>
    <w:uiPriority w:val="99"/>
    <w:unhideWhenUsed/>
    <w:rsid w:val="009E5776"/>
    <w:rPr>
      <w:rFonts w:cs="Times New Roman"/>
      <w:sz w:val="20"/>
      <w:szCs w:val="20"/>
    </w:rPr>
  </w:style>
  <w:style w:type="character" w:customStyle="1" w:styleId="Char11">
    <w:name w:val="Κείμενο σχολίου Char1"/>
    <w:link w:val="afe"/>
    <w:uiPriority w:val="99"/>
    <w:rsid w:val="009E5776"/>
    <w:rPr>
      <w:rFonts w:ascii="Calibri" w:hAnsi="Calibri" w:cs="Calibri"/>
      <w:lang w:val="en-GB" w:eastAsia="ar-SA"/>
    </w:rPr>
  </w:style>
  <w:style w:type="paragraph" w:styleId="aff">
    <w:name w:val="annotation subject"/>
    <w:basedOn w:val="afe"/>
    <w:next w:val="afe"/>
    <w:link w:val="Char12"/>
    <w:uiPriority w:val="99"/>
    <w:semiHidden/>
    <w:unhideWhenUsed/>
    <w:rsid w:val="009E5776"/>
    <w:rPr>
      <w:b/>
      <w:bCs/>
    </w:rPr>
  </w:style>
  <w:style w:type="character" w:customStyle="1" w:styleId="Char12">
    <w:name w:val="Θέμα σχολίου Char1"/>
    <w:link w:val="aff"/>
    <w:uiPriority w:val="99"/>
    <w:semiHidden/>
    <w:rsid w:val="009E5776"/>
    <w:rPr>
      <w:rFonts w:ascii="Calibri" w:hAnsi="Calibri" w:cs="Calibri"/>
      <w:b/>
      <w:bCs/>
      <w:lang w:val="en-GB" w:eastAsia="ar-SA"/>
    </w:rPr>
  </w:style>
  <w:style w:type="paragraph" w:styleId="aff0">
    <w:name w:val="Revision"/>
    <w:hidden/>
    <w:uiPriority w:val="99"/>
    <w:semiHidden/>
    <w:rsid w:val="000F3FCE"/>
    <w:rPr>
      <w:rFonts w:ascii="Calibri" w:hAnsi="Calibri" w:cs="Calibri"/>
      <w:sz w:val="22"/>
      <w:szCs w:val="24"/>
      <w:lang w:val="en-GB" w:eastAsia="ar-SA"/>
    </w:rPr>
  </w:style>
  <w:style w:type="paragraph" w:styleId="-HTML">
    <w:name w:val="HTML Preformatted"/>
    <w:basedOn w:val="a"/>
    <w:link w:val="-HTMLChar"/>
    <w:uiPriority w:val="99"/>
    <w:unhideWhenUsed/>
    <w:rsid w:val="00376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Times New Roman"/>
      <w:sz w:val="20"/>
      <w:szCs w:val="20"/>
      <w:lang w:val="x-none" w:eastAsia="x-none"/>
    </w:rPr>
  </w:style>
  <w:style w:type="character" w:customStyle="1" w:styleId="-HTMLChar1">
    <w:name w:val="Προ-διαμορφωμένο HTML Char1"/>
    <w:uiPriority w:val="99"/>
    <w:semiHidden/>
    <w:rsid w:val="0037683F"/>
    <w:rPr>
      <w:rFonts w:ascii="Courier New" w:hAnsi="Courier New" w:cs="Courier New"/>
      <w:lang w:val="en-GB" w:eastAsia="ar-SA"/>
    </w:rPr>
  </w:style>
  <w:style w:type="character" w:customStyle="1" w:styleId="Char3">
    <w:name w:val="Κείμενο σημείωσης τέλους Char"/>
    <w:link w:val="af6"/>
    <w:rsid w:val="009669F2"/>
    <w:rPr>
      <w:rFonts w:ascii="Calibri" w:hAnsi="Calibri" w:cs="Calibri"/>
      <w:lang w:val="en-GB" w:eastAsia="ar-SA"/>
    </w:rPr>
  </w:style>
  <w:style w:type="paragraph" w:styleId="aff1">
    <w:name w:val="List Paragraph"/>
    <w:basedOn w:val="a"/>
    <w:uiPriority w:val="34"/>
    <w:qFormat/>
    <w:rsid w:val="00292883"/>
    <w:pPr>
      <w:suppressAutoHyphens w:val="0"/>
      <w:spacing w:after="0"/>
      <w:ind w:left="720"/>
      <w:contextualSpacing/>
      <w:jc w:val="left"/>
    </w:pPr>
    <w:rPr>
      <w:rFonts w:ascii="CG Times" w:hAnsi="CG Times" w:cs="Times New Roman"/>
      <w:sz w:val="20"/>
      <w:szCs w:val="20"/>
      <w:lang w:val="en-US" w:eastAsia="el-GR"/>
    </w:rPr>
  </w:style>
  <w:style w:type="character" w:customStyle="1" w:styleId="1e">
    <w:name w:val="Ανεπίλυτη αναφορά1"/>
    <w:uiPriority w:val="99"/>
    <w:semiHidden/>
    <w:unhideWhenUsed/>
    <w:rsid w:val="0049092A"/>
    <w:rPr>
      <w:color w:val="605E5C"/>
      <w:shd w:val="clear" w:color="auto" w:fill="E1DFDD"/>
    </w:rPr>
  </w:style>
  <w:style w:type="table" w:styleId="aff2">
    <w:name w:val="Table Grid"/>
    <w:basedOn w:val="a1"/>
    <w:uiPriority w:val="39"/>
    <w:rsid w:val="00FD5A80"/>
    <w:rPr>
      <w:rFonts w:ascii="CG Times (W1)" w:hAnsi="CG Times (W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LTextBoldUnderlined">
    <w:name w:val="TL_TextBoldUnderlined"/>
    <w:basedOn w:val="a"/>
    <w:rsid w:val="00FD5A80"/>
    <w:pPr>
      <w:suppressAutoHyphens w:val="0"/>
      <w:autoSpaceDE w:val="0"/>
      <w:autoSpaceDN w:val="0"/>
      <w:adjustRightInd w:val="0"/>
      <w:spacing w:before="40" w:after="40"/>
      <w:jc w:val="left"/>
    </w:pPr>
    <w:rPr>
      <w:rFonts w:ascii="Arial" w:hAnsi="Arial" w:cs="Arial"/>
      <w:b/>
      <w:szCs w:val="22"/>
      <w:u w:val="single"/>
      <w:lang w:val="el-GR" w:eastAsia="el-GR"/>
    </w:rPr>
  </w:style>
  <w:style w:type="paragraph" w:styleId="Web">
    <w:name w:val="Normal (Web)"/>
    <w:basedOn w:val="a"/>
    <w:uiPriority w:val="99"/>
    <w:semiHidden/>
    <w:unhideWhenUsed/>
    <w:rsid w:val="00B743C3"/>
    <w:rPr>
      <w:rFonts w:ascii="Times New Roman" w:hAnsi="Times New Roman" w:cs="Times New Roman"/>
      <w:sz w:val="24"/>
    </w:rPr>
  </w:style>
  <w:style w:type="character" w:customStyle="1" w:styleId="cf11">
    <w:name w:val="cf11"/>
    <w:rsid w:val="008D3E4D"/>
    <w:rPr>
      <w:rFonts w:ascii="Segoe UI" w:hAnsi="Segoe UI" w:cs="Segoe UI" w:hint="default"/>
      <w:sz w:val="18"/>
      <w:szCs w:val="18"/>
      <w:u w:val="single"/>
    </w:rPr>
  </w:style>
  <w:style w:type="character" w:customStyle="1" w:styleId="cf21">
    <w:name w:val="cf21"/>
    <w:rsid w:val="008D3E4D"/>
    <w:rPr>
      <w:rFonts w:ascii="Segoe UI" w:hAnsi="Segoe UI" w:cs="Segoe UI" w:hint="default"/>
      <w:b/>
      <w:bCs/>
      <w:sz w:val="18"/>
      <w:szCs w:val="18"/>
      <w:u w:val="single"/>
    </w:rPr>
  </w:style>
  <w:style w:type="paragraph" w:customStyle="1" w:styleId="pf0">
    <w:name w:val="pf0"/>
    <w:basedOn w:val="a"/>
    <w:rsid w:val="008A2732"/>
    <w:pPr>
      <w:suppressAutoHyphens w:val="0"/>
      <w:spacing w:before="100" w:beforeAutospacing="1" w:after="100" w:afterAutospacing="1"/>
      <w:jc w:val="left"/>
    </w:pPr>
    <w:rPr>
      <w:rFonts w:ascii="Times New Roman" w:hAnsi="Times New Roman" w:cs="Times New Roman"/>
      <w:sz w:val="24"/>
      <w:lang w:val="el-GR" w:eastAsia="el-GR"/>
    </w:rPr>
  </w:style>
  <w:style w:type="character" w:customStyle="1" w:styleId="cf01">
    <w:name w:val="cf01"/>
    <w:rsid w:val="008A2732"/>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03995">
      <w:bodyDiv w:val="1"/>
      <w:marLeft w:val="0"/>
      <w:marRight w:val="0"/>
      <w:marTop w:val="0"/>
      <w:marBottom w:val="0"/>
      <w:divBdr>
        <w:top w:val="none" w:sz="0" w:space="0" w:color="auto"/>
        <w:left w:val="none" w:sz="0" w:space="0" w:color="auto"/>
        <w:bottom w:val="none" w:sz="0" w:space="0" w:color="auto"/>
        <w:right w:val="none" w:sz="0" w:space="0" w:color="auto"/>
      </w:divBdr>
    </w:div>
    <w:div w:id="68886202">
      <w:bodyDiv w:val="1"/>
      <w:marLeft w:val="0"/>
      <w:marRight w:val="0"/>
      <w:marTop w:val="0"/>
      <w:marBottom w:val="0"/>
      <w:divBdr>
        <w:top w:val="none" w:sz="0" w:space="0" w:color="auto"/>
        <w:left w:val="none" w:sz="0" w:space="0" w:color="auto"/>
        <w:bottom w:val="none" w:sz="0" w:space="0" w:color="auto"/>
        <w:right w:val="none" w:sz="0" w:space="0" w:color="auto"/>
      </w:divBdr>
    </w:div>
    <w:div w:id="119422825">
      <w:bodyDiv w:val="1"/>
      <w:marLeft w:val="0"/>
      <w:marRight w:val="0"/>
      <w:marTop w:val="0"/>
      <w:marBottom w:val="0"/>
      <w:divBdr>
        <w:top w:val="none" w:sz="0" w:space="0" w:color="auto"/>
        <w:left w:val="none" w:sz="0" w:space="0" w:color="auto"/>
        <w:bottom w:val="none" w:sz="0" w:space="0" w:color="auto"/>
        <w:right w:val="none" w:sz="0" w:space="0" w:color="auto"/>
      </w:divBdr>
    </w:div>
    <w:div w:id="130951212">
      <w:bodyDiv w:val="1"/>
      <w:marLeft w:val="0"/>
      <w:marRight w:val="0"/>
      <w:marTop w:val="0"/>
      <w:marBottom w:val="0"/>
      <w:divBdr>
        <w:top w:val="none" w:sz="0" w:space="0" w:color="auto"/>
        <w:left w:val="none" w:sz="0" w:space="0" w:color="auto"/>
        <w:bottom w:val="none" w:sz="0" w:space="0" w:color="auto"/>
        <w:right w:val="none" w:sz="0" w:space="0" w:color="auto"/>
      </w:divBdr>
    </w:div>
    <w:div w:id="191040539">
      <w:bodyDiv w:val="1"/>
      <w:marLeft w:val="0"/>
      <w:marRight w:val="0"/>
      <w:marTop w:val="0"/>
      <w:marBottom w:val="0"/>
      <w:divBdr>
        <w:top w:val="none" w:sz="0" w:space="0" w:color="auto"/>
        <w:left w:val="none" w:sz="0" w:space="0" w:color="auto"/>
        <w:bottom w:val="none" w:sz="0" w:space="0" w:color="auto"/>
        <w:right w:val="none" w:sz="0" w:space="0" w:color="auto"/>
      </w:divBdr>
    </w:div>
    <w:div w:id="193469717">
      <w:bodyDiv w:val="1"/>
      <w:marLeft w:val="0"/>
      <w:marRight w:val="0"/>
      <w:marTop w:val="0"/>
      <w:marBottom w:val="0"/>
      <w:divBdr>
        <w:top w:val="none" w:sz="0" w:space="0" w:color="auto"/>
        <w:left w:val="none" w:sz="0" w:space="0" w:color="auto"/>
        <w:bottom w:val="none" w:sz="0" w:space="0" w:color="auto"/>
        <w:right w:val="none" w:sz="0" w:space="0" w:color="auto"/>
      </w:divBdr>
    </w:div>
    <w:div w:id="193738892">
      <w:bodyDiv w:val="1"/>
      <w:marLeft w:val="0"/>
      <w:marRight w:val="0"/>
      <w:marTop w:val="0"/>
      <w:marBottom w:val="0"/>
      <w:divBdr>
        <w:top w:val="none" w:sz="0" w:space="0" w:color="auto"/>
        <w:left w:val="none" w:sz="0" w:space="0" w:color="auto"/>
        <w:bottom w:val="none" w:sz="0" w:space="0" w:color="auto"/>
        <w:right w:val="none" w:sz="0" w:space="0" w:color="auto"/>
      </w:divBdr>
    </w:div>
    <w:div w:id="200020997">
      <w:bodyDiv w:val="1"/>
      <w:marLeft w:val="0"/>
      <w:marRight w:val="0"/>
      <w:marTop w:val="0"/>
      <w:marBottom w:val="0"/>
      <w:divBdr>
        <w:top w:val="none" w:sz="0" w:space="0" w:color="auto"/>
        <w:left w:val="none" w:sz="0" w:space="0" w:color="auto"/>
        <w:bottom w:val="none" w:sz="0" w:space="0" w:color="auto"/>
        <w:right w:val="none" w:sz="0" w:space="0" w:color="auto"/>
      </w:divBdr>
    </w:div>
    <w:div w:id="243879389">
      <w:bodyDiv w:val="1"/>
      <w:marLeft w:val="0"/>
      <w:marRight w:val="0"/>
      <w:marTop w:val="0"/>
      <w:marBottom w:val="0"/>
      <w:divBdr>
        <w:top w:val="none" w:sz="0" w:space="0" w:color="auto"/>
        <w:left w:val="none" w:sz="0" w:space="0" w:color="auto"/>
        <w:bottom w:val="none" w:sz="0" w:space="0" w:color="auto"/>
        <w:right w:val="none" w:sz="0" w:space="0" w:color="auto"/>
      </w:divBdr>
    </w:div>
    <w:div w:id="263347384">
      <w:bodyDiv w:val="1"/>
      <w:marLeft w:val="0"/>
      <w:marRight w:val="0"/>
      <w:marTop w:val="0"/>
      <w:marBottom w:val="0"/>
      <w:divBdr>
        <w:top w:val="none" w:sz="0" w:space="0" w:color="auto"/>
        <w:left w:val="none" w:sz="0" w:space="0" w:color="auto"/>
        <w:bottom w:val="none" w:sz="0" w:space="0" w:color="auto"/>
        <w:right w:val="none" w:sz="0" w:space="0" w:color="auto"/>
      </w:divBdr>
    </w:div>
    <w:div w:id="263616890">
      <w:bodyDiv w:val="1"/>
      <w:marLeft w:val="0"/>
      <w:marRight w:val="0"/>
      <w:marTop w:val="0"/>
      <w:marBottom w:val="0"/>
      <w:divBdr>
        <w:top w:val="none" w:sz="0" w:space="0" w:color="auto"/>
        <w:left w:val="none" w:sz="0" w:space="0" w:color="auto"/>
        <w:bottom w:val="none" w:sz="0" w:space="0" w:color="auto"/>
        <w:right w:val="none" w:sz="0" w:space="0" w:color="auto"/>
      </w:divBdr>
    </w:div>
    <w:div w:id="272595167">
      <w:bodyDiv w:val="1"/>
      <w:marLeft w:val="0"/>
      <w:marRight w:val="0"/>
      <w:marTop w:val="0"/>
      <w:marBottom w:val="0"/>
      <w:divBdr>
        <w:top w:val="none" w:sz="0" w:space="0" w:color="auto"/>
        <w:left w:val="none" w:sz="0" w:space="0" w:color="auto"/>
        <w:bottom w:val="none" w:sz="0" w:space="0" w:color="auto"/>
        <w:right w:val="none" w:sz="0" w:space="0" w:color="auto"/>
      </w:divBdr>
    </w:div>
    <w:div w:id="298074593">
      <w:bodyDiv w:val="1"/>
      <w:marLeft w:val="0"/>
      <w:marRight w:val="0"/>
      <w:marTop w:val="0"/>
      <w:marBottom w:val="0"/>
      <w:divBdr>
        <w:top w:val="none" w:sz="0" w:space="0" w:color="auto"/>
        <w:left w:val="none" w:sz="0" w:space="0" w:color="auto"/>
        <w:bottom w:val="none" w:sz="0" w:space="0" w:color="auto"/>
        <w:right w:val="none" w:sz="0" w:space="0" w:color="auto"/>
      </w:divBdr>
    </w:div>
    <w:div w:id="298417401">
      <w:bodyDiv w:val="1"/>
      <w:marLeft w:val="0"/>
      <w:marRight w:val="0"/>
      <w:marTop w:val="0"/>
      <w:marBottom w:val="0"/>
      <w:divBdr>
        <w:top w:val="none" w:sz="0" w:space="0" w:color="auto"/>
        <w:left w:val="none" w:sz="0" w:space="0" w:color="auto"/>
        <w:bottom w:val="none" w:sz="0" w:space="0" w:color="auto"/>
        <w:right w:val="none" w:sz="0" w:space="0" w:color="auto"/>
      </w:divBdr>
    </w:div>
    <w:div w:id="310788460">
      <w:bodyDiv w:val="1"/>
      <w:marLeft w:val="0"/>
      <w:marRight w:val="0"/>
      <w:marTop w:val="0"/>
      <w:marBottom w:val="0"/>
      <w:divBdr>
        <w:top w:val="none" w:sz="0" w:space="0" w:color="auto"/>
        <w:left w:val="none" w:sz="0" w:space="0" w:color="auto"/>
        <w:bottom w:val="none" w:sz="0" w:space="0" w:color="auto"/>
        <w:right w:val="none" w:sz="0" w:space="0" w:color="auto"/>
      </w:divBdr>
    </w:div>
    <w:div w:id="319576207">
      <w:bodyDiv w:val="1"/>
      <w:marLeft w:val="0"/>
      <w:marRight w:val="0"/>
      <w:marTop w:val="0"/>
      <w:marBottom w:val="0"/>
      <w:divBdr>
        <w:top w:val="none" w:sz="0" w:space="0" w:color="auto"/>
        <w:left w:val="none" w:sz="0" w:space="0" w:color="auto"/>
        <w:bottom w:val="none" w:sz="0" w:space="0" w:color="auto"/>
        <w:right w:val="none" w:sz="0" w:space="0" w:color="auto"/>
      </w:divBdr>
    </w:div>
    <w:div w:id="327095420">
      <w:bodyDiv w:val="1"/>
      <w:marLeft w:val="0"/>
      <w:marRight w:val="0"/>
      <w:marTop w:val="0"/>
      <w:marBottom w:val="0"/>
      <w:divBdr>
        <w:top w:val="none" w:sz="0" w:space="0" w:color="auto"/>
        <w:left w:val="none" w:sz="0" w:space="0" w:color="auto"/>
        <w:bottom w:val="none" w:sz="0" w:space="0" w:color="auto"/>
        <w:right w:val="none" w:sz="0" w:space="0" w:color="auto"/>
      </w:divBdr>
    </w:div>
    <w:div w:id="363793582">
      <w:bodyDiv w:val="1"/>
      <w:marLeft w:val="0"/>
      <w:marRight w:val="0"/>
      <w:marTop w:val="0"/>
      <w:marBottom w:val="0"/>
      <w:divBdr>
        <w:top w:val="none" w:sz="0" w:space="0" w:color="auto"/>
        <w:left w:val="none" w:sz="0" w:space="0" w:color="auto"/>
        <w:bottom w:val="none" w:sz="0" w:space="0" w:color="auto"/>
        <w:right w:val="none" w:sz="0" w:space="0" w:color="auto"/>
      </w:divBdr>
    </w:div>
    <w:div w:id="380834539">
      <w:bodyDiv w:val="1"/>
      <w:marLeft w:val="0"/>
      <w:marRight w:val="0"/>
      <w:marTop w:val="0"/>
      <w:marBottom w:val="0"/>
      <w:divBdr>
        <w:top w:val="none" w:sz="0" w:space="0" w:color="auto"/>
        <w:left w:val="none" w:sz="0" w:space="0" w:color="auto"/>
        <w:bottom w:val="none" w:sz="0" w:space="0" w:color="auto"/>
        <w:right w:val="none" w:sz="0" w:space="0" w:color="auto"/>
      </w:divBdr>
    </w:div>
    <w:div w:id="394477901">
      <w:bodyDiv w:val="1"/>
      <w:marLeft w:val="0"/>
      <w:marRight w:val="0"/>
      <w:marTop w:val="0"/>
      <w:marBottom w:val="0"/>
      <w:divBdr>
        <w:top w:val="none" w:sz="0" w:space="0" w:color="auto"/>
        <w:left w:val="none" w:sz="0" w:space="0" w:color="auto"/>
        <w:bottom w:val="none" w:sz="0" w:space="0" w:color="auto"/>
        <w:right w:val="none" w:sz="0" w:space="0" w:color="auto"/>
      </w:divBdr>
    </w:div>
    <w:div w:id="424499839">
      <w:bodyDiv w:val="1"/>
      <w:marLeft w:val="0"/>
      <w:marRight w:val="0"/>
      <w:marTop w:val="0"/>
      <w:marBottom w:val="0"/>
      <w:divBdr>
        <w:top w:val="none" w:sz="0" w:space="0" w:color="auto"/>
        <w:left w:val="none" w:sz="0" w:space="0" w:color="auto"/>
        <w:bottom w:val="none" w:sz="0" w:space="0" w:color="auto"/>
        <w:right w:val="none" w:sz="0" w:space="0" w:color="auto"/>
      </w:divBdr>
    </w:div>
    <w:div w:id="428737106">
      <w:bodyDiv w:val="1"/>
      <w:marLeft w:val="0"/>
      <w:marRight w:val="0"/>
      <w:marTop w:val="0"/>
      <w:marBottom w:val="0"/>
      <w:divBdr>
        <w:top w:val="none" w:sz="0" w:space="0" w:color="auto"/>
        <w:left w:val="none" w:sz="0" w:space="0" w:color="auto"/>
        <w:bottom w:val="none" w:sz="0" w:space="0" w:color="auto"/>
        <w:right w:val="none" w:sz="0" w:space="0" w:color="auto"/>
      </w:divBdr>
    </w:div>
    <w:div w:id="439683573">
      <w:bodyDiv w:val="1"/>
      <w:marLeft w:val="0"/>
      <w:marRight w:val="0"/>
      <w:marTop w:val="0"/>
      <w:marBottom w:val="0"/>
      <w:divBdr>
        <w:top w:val="none" w:sz="0" w:space="0" w:color="auto"/>
        <w:left w:val="none" w:sz="0" w:space="0" w:color="auto"/>
        <w:bottom w:val="none" w:sz="0" w:space="0" w:color="auto"/>
        <w:right w:val="none" w:sz="0" w:space="0" w:color="auto"/>
      </w:divBdr>
    </w:div>
    <w:div w:id="451098608">
      <w:bodyDiv w:val="1"/>
      <w:marLeft w:val="0"/>
      <w:marRight w:val="0"/>
      <w:marTop w:val="0"/>
      <w:marBottom w:val="0"/>
      <w:divBdr>
        <w:top w:val="none" w:sz="0" w:space="0" w:color="auto"/>
        <w:left w:val="none" w:sz="0" w:space="0" w:color="auto"/>
        <w:bottom w:val="none" w:sz="0" w:space="0" w:color="auto"/>
        <w:right w:val="none" w:sz="0" w:space="0" w:color="auto"/>
      </w:divBdr>
    </w:div>
    <w:div w:id="461776562">
      <w:bodyDiv w:val="1"/>
      <w:marLeft w:val="0"/>
      <w:marRight w:val="0"/>
      <w:marTop w:val="0"/>
      <w:marBottom w:val="0"/>
      <w:divBdr>
        <w:top w:val="none" w:sz="0" w:space="0" w:color="auto"/>
        <w:left w:val="none" w:sz="0" w:space="0" w:color="auto"/>
        <w:bottom w:val="none" w:sz="0" w:space="0" w:color="auto"/>
        <w:right w:val="none" w:sz="0" w:space="0" w:color="auto"/>
      </w:divBdr>
    </w:div>
    <w:div w:id="491676531">
      <w:bodyDiv w:val="1"/>
      <w:marLeft w:val="0"/>
      <w:marRight w:val="0"/>
      <w:marTop w:val="0"/>
      <w:marBottom w:val="0"/>
      <w:divBdr>
        <w:top w:val="none" w:sz="0" w:space="0" w:color="auto"/>
        <w:left w:val="none" w:sz="0" w:space="0" w:color="auto"/>
        <w:bottom w:val="none" w:sz="0" w:space="0" w:color="auto"/>
        <w:right w:val="none" w:sz="0" w:space="0" w:color="auto"/>
      </w:divBdr>
    </w:div>
    <w:div w:id="548613637">
      <w:bodyDiv w:val="1"/>
      <w:marLeft w:val="0"/>
      <w:marRight w:val="0"/>
      <w:marTop w:val="0"/>
      <w:marBottom w:val="0"/>
      <w:divBdr>
        <w:top w:val="none" w:sz="0" w:space="0" w:color="auto"/>
        <w:left w:val="none" w:sz="0" w:space="0" w:color="auto"/>
        <w:bottom w:val="none" w:sz="0" w:space="0" w:color="auto"/>
        <w:right w:val="none" w:sz="0" w:space="0" w:color="auto"/>
      </w:divBdr>
    </w:div>
    <w:div w:id="565410755">
      <w:bodyDiv w:val="1"/>
      <w:marLeft w:val="0"/>
      <w:marRight w:val="0"/>
      <w:marTop w:val="0"/>
      <w:marBottom w:val="0"/>
      <w:divBdr>
        <w:top w:val="none" w:sz="0" w:space="0" w:color="auto"/>
        <w:left w:val="none" w:sz="0" w:space="0" w:color="auto"/>
        <w:bottom w:val="none" w:sz="0" w:space="0" w:color="auto"/>
        <w:right w:val="none" w:sz="0" w:space="0" w:color="auto"/>
      </w:divBdr>
    </w:div>
    <w:div w:id="618607527">
      <w:bodyDiv w:val="1"/>
      <w:marLeft w:val="0"/>
      <w:marRight w:val="0"/>
      <w:marTop w:val="0"/>
      <w:marBottom w:val="0"/>
      <w:divBdr>
        <w:top w:val="none" w:sz="0" w:space="0" w:color="auto"/>
        <w:left w:val="none" w:sz="0" w:space="0" w:color="auto"/>
        <w:bottom w:val="none" w:sz="0" w:space="0" w:color="auto"/>
        <w:right w:val="none" w:sz="0" w:space="0" w:color="auto"/>
      </w:divBdr>
    </w:div>
    <w:div w:id="685332378">
      <w:bodyDiv w:val="1"/>
      <w:marLeft w:val="0"/>
      <w:marRight w:val="0"/>
      <w:marTop w:val="0"/>
      <w:marBottom w:val="0"/>
      <w:divBdr>
        <w:top w:val="none" w:sz="0" w:space="0" w:color="auto"/>
        <w:left w:val="none" w:sz="0" w:space="0" w:color="auto"/>
        <w:bottom w:val="none" w:sz="0" w:space="0" w:color="auto"/>
        <w:right w:val="none" w:sz="0" w:space="0" w:color="auto"/>
      </w:divBdr>
    </w:div>
    <w:div w:id="709651155">
      <w:bodyDiv w:val="1"/>
      <w:marLeft w:val="0"/>
      <w:marRight w:val="0"/>
      <w:marTop w:val="0"/>
      <w:marBottom w:val="0"/>
      <w:divBdr>
        <w:top w:val="none" w:sz="0" w:space="0" w:color="auto"/>
        <w:left w:val="none" w:sz="0" w:space="0" w:color="auto"/>
        <w:bottom w:val="none" w:sz="0" w:space="0" w:color="auto"/>
        <w:right w:val="none" w:sz="0" w:space="0" w:color="auto"/>
      </w:divBdr>
    </w:div>
    <w:div w:id="713509296">
      <w:bodyDiv w:val="1"/>
      <w:marLeft w:val="0"/>
      <w:marRight w:val="0"/>
      <w:marTop w:val="0"/>
      <w:marBottom w:val="0"/>
      <w:divBdr>
        <w:top w:val="none" w:sz="0" w:space="0" w:color="auto"/>
        <w:left w:val="none" w:sz="0" w:space="0" w:color="auto"/>
        <w:bottom w:val="none" w:sz="0" w:space="0" w:color="auto"/>
        <w:right w:val="none" w:sz="0" w:space="0" w:color="auto"/>
      </w:divBdr>
    </w:div>
    <w:div w:id="720788085">
      <w:bodyDiv w:val="1"/>
      <w:marLeft w:val="0"/>
      <w:marRight w:val="0"/>
      <w:marTop w:val="0"/>
      <w:marBottom w:val="0"/>
      <w:divBdr>
        <w:top w:val="none" w:sz="0" w:space="0" w:color="auto"/>
        <w:left w:val="none" w:sz="0" w:space="0" w:color="auto"/>
        <w:bottom w:val="none" w:sz="0" w:space="0" w:color="auto"/>
        <w:right w:val="none" w:sz="0" w:space="0" w:color="auto"/>
      </w:divBdr>
    </w:div>
    <w:div w:id="722950619">
      <w:bodyDiv w:val="1"/>
      <w:marLeft w:val="0"/>
      <w:marRight w:val="0"/>
      <w:marTop w:val="0"/>
      <w:marBottom w:val="0"/>
      <w:divBdr>
        <w:top w:val="none" w:sz="0" w:space="0" w:color="auto"/>
        <w:left w:val="none" w:sz="0" w:space="0" w:color="auto"/>
        <w:bottom w:val="none" w:sz="0" w:space="0" w:color="auto"/>
        <w:right w:val="none" w:sz="0" w:space="0" w:color="auto"/>
      </w:divBdr>
    </w:div>
    <w:div w:id="732704440">
      <w:bodyDiv w:val="1"/>
      <w:marLeft w:val="0"/>
      <w:marRight w:val="0"/>
      <w:marTop w:val="0"/>
      <w:marBottom w:val="0"/>
      <w:divBdr>
        <w:top w:val="none" w:sz="0" w:space="0" w:color="auto"/>
        <w:left w:val="none" w:sz="0" w:space="0" w:color="auto"/>
        <w:bottom w:val="none" w:sz="0" w:space="0" w:color="auto"/>
        <w:right w:val="none" w:sz="0" w:space="0" w:color="auto"/>
      </w:divBdr>
    </w:div>
    <w:div w:id="747849813">
      <w:bodyDiv w:val="1"/>
      <w:marLeft w:val="0"/>
      <w:marRight w:val="0"/>
      <w:marTop w:val="0"/>
      <w:marBottom w:val="0"/>
      <w:divBdr>
        <w:top w:val="none" w:sz="0" w:space="0" w:color="auto"/>
        <w:left w:val="none" w:sz="0" w:space="0" w:color="auto"/>
        <w:bottom w:val="none" w:sz="0" w:space="0" w:color="auto"/>
        <w:right w:val="none" w:sz="0" w:space="0" w:color="auto"/>
      </w:divBdr>
    </w:div>
    <w:div w:id="752943140">
      <w:bodyDiv w:val="1"/>
      <w:marLeft w:val="0"/>
      <w:marRight w:val="0"/>
      <w:marTop w:val="0"/>
      <w:marBottom w:val="0"/>
      <w:divBdr>
        <w:top w:val="none" w:sz="0" w:space="0" w:color="auto"/>
        <w:left w:val="none" w:sz="0" w:space="0" w:color="auto"/>
        <w:bottom w:val="none" w:sz="0" w:space="0" w:color="auto"/>
        <w:right w:val="none" w:sz="0" w:space="0" w:color="auto"/>
      </w:divBdr>
    </w:div>
    <w:div w:id="762534780">
      <w:bodyDiv w:val="1"/>
      <w:marLeft w:val="0"/>
      <w:marRight w:val="0"/>
      <w:marTop w:val="0"/>
      <w:marBottom w:val="0"/>
      <w:divBdr>
        <w:top w:val="none" w:sz="0" w:space="0" w:color="auto"/>
        <w:left w:val="none" w:sz="0" w:space="0" w:color="auto"/>
        <w:bottom w:val="none" w:sz="0" w:space="0" w:color="auto"/>
        <w:right w:val="none" w:sz="0" w:space="0" w:color="auto"/>
      </w:divBdr>
    </w:div>
    <w:div w:id="778138181">
      <w:bodyDiv w:val="1"/>
      <w:marLeft w:val="0"/>
      <w:marRight w:val="0"/>
      <w:marTop w:val="0"/>
      <w:marBottom w:val="0"/>
      <w:divBdr>
        <w:top w:val="none" w:sz="0" w:space="0" w:color="auto"/>
        <w:left w:val="none" w:sz="0" w:space="0" w:color="auto"/>
        <w:bottom w:val="none" w:sz="0" w:space="0" w:color="auto"/>
        <w:right w:val="none" w:sz="0" w:space="0" w:color="auto"/>
      </w:divBdr>
    </w:div>
    <w:div w:id="820733251">
      <w:bodyDiv w:val="1"/>
      <w:marLeft w:val="0"/>
      <w:marRight w:val="0"/>
      <w:marTop w:val="0"/>
      <w:marBottom w:val="0"/>
      <w:divBdr>
        <w:top w:val="none" w:sz="0" w:space="0" w:color="auto"/>
        <w:left w:val="none" w:sz="0" w:space="0" w:color="auto"/>
        <w:bottom w:val="none" w:sz="0" w:space="0" w:color="auto"/>
        <w:right w:val="none" w:sz="0" w:space="0" w:color="auto"/>
      </w:divBdr>
    </w:div>
    <w:div w:id="823471372">
      <w:bodyDiv w:val="1"/>
      <w:marLeft w:val="0"/>
      <w:marRight w:val="0"/>
      <w:marTop w:val="0"/>
      <w:marBottom w:val="0"/>
      <w:divBdr>
        <w:top w:val="none" w:sz="0" w:space="0" w:color="auto"/>
        <w:left w:val="none" w:sz="0" w:space="0" w:color="auto"/>
        <w:bottom w:val="none" w:sz="0" w:space="0" w:color="auto"/>
        <w:right w:val="none" w:sz="0" w:space="0" w:color="auto"/>
      </w:divBdr>
    </w:div>
    <w:div w:id="850602005">
      <w:bodyDiv w:val="1"/>
      <w:marLeft w:val="0"/>
      <w:marRight w:val="0"/>
      <w:marTop w:val="0"/>
      <w:marBottom w:val="0"/>
      <w:divBdr>
        <w:top w:val="none" w:sz="0" w:space="0" w:color="auto"/>
        <w:left w:val="none" w:sz="0" w:space="0" w:color="auto"/>
        <w:bottom w:val="none" w:sz="0" w:space="0" w:color="auto"/>
        <w:right w:val="none" w:sz="0" w:space="0" w:color="auto"/>
      </w:divBdr>
    </w:div>
    <w:div w:id="853224911">
      <w:bodyDiv w:val="1"/>
      <w:marLeft w:val="0"/>
      <w:marRight w:val="0"/>
      <w:marTop w:val="0"/>
      <w:marBottom w:val="0"/>
      <w:divBdr>
        <w:top w:val="none" w:sz="0" w:space="0" w:color="auto"/>
        <w:left w:val="none" w:sz="0" w:space="0" w:color="auto"/>
        <w:bottom w:val="none" w:sz="0" w:space="0" w:color="auto"/>
        <w:right w:val="none" w:sz="0" w:space="0" w:color="auto"/>
      </w:divBdr>
    </w:div>
    <w:div w:id="869609324">
      <w:bodyDiv w:val="1"/>
      <w:marLeft w:val="0"/>
      <w:marRight w:val="0"/>
      <w:marTop w:val="0"/>
      <w:marBottom w:val="0"/>
      <w:divBdr>
        <w:top w:val="none" w:sz="0" w:space="0" w:color="auto"/>
        <w:left w:val="none" w:sz="0" w:space="0" w:color="auto"/>
        <w:bottom w:val="none" w:sz="0" w:space="0" w:color="auto"/>
        <w:right w:val="none" w:sz="0" w:space="0" w:color="auto"/>
      </w:divBdr>
    </w:div>
    <w:div w:id="874846796">
      <w:bodyDiv w:val="1"/>
      <w:marLeft w:val="0"/>
      <w:marRight w:val="0"/>
      <w:marTop w:val="0"/>
      <w:marBottom w:val="0"/>
      <w:divBdr>
        <w:top w:val="none" w:sz="0" w:space="0" w:color="auto"/>
        <w:left w:val="none" w:sz="0" w:space="0" w:color="auto"/>
        <w:bottom w:val="none" w:sz="0" w:space="0" w:color="auto"/>
        <w:right w:val="none" w:sz="0" w:space="0" w:color="auto"/>
      </w:divBdr>
    </w:div>
    <w:div w:id="882866030">
      <w:bodyDiv w:val="1"/>
      <w:marLeft w:val="0"/>
      <w:marRight w:val="0"/>
      <w:marTop w:val="0"/>
      <w:marBottom w:val="0"/>
      <w:divBdr>
        <w:top w:val="none" w:sz="0" w:space="0" w:color="auto"/>
        <w:left w:val="none" w:sz="0" w:space="0" w:color="auto"/>
        <w:bottom w:val="none" w:sz="0" w:space="0" w:color="auto"/>
        <w:right w:val="none" w:sz="0" w:space="0" w:color="auto"/>
      </w:divBdr>
    </w:div>
    <w:div w:id="893270327">
      <w:bodyDiv w:val="1"/>
      <w:marLeft w:val="0"/>
      <w:marRight w:val="0"/>
      <w:marTop w:val="0"/>
      <w:marBottom w:val="0"/>
      <w:divBdr>
        <w:top w:val="none" w:sz="0" w:space="0" w:color="auto"/>
        <w:left w:val="none" w:sz="0" w:space="0" w:color="auto"/>
        <w:bottom w:val="none" w:sz="0" w:space="0" w:color="auto"/>
        <w:right w:val="none" w:sz="0" w:space="0" w:color="auto"/>
      </w:divBdr>
    </w:div>
    <w:div w:id="904996357">
      <w:bodyDiv w:val="1"/>
      <w:marLeft w:val="0"/>
      <w:marRight w:val="0"/>
      <w:marTop w:val="0"/>
      <w:marBottom w:val="0"/>
      <w:divBdr>
        <w:top w:val="none" w:sz="0" w:space="0" w:color="auto"/>
        <w:left w:val="none" w:sz="0" w:space="0" w:color="auto"/>
        <w:bottom w:val="none" w:sz="0" w:space="0" w:color="auto"/>
        <w:right w:val="none" w:sz="0" w:space="0" w:color="auto"/>
      </w:divBdr>
    </w:div>
    <w:div w:id="913468078">
      <w:bodyDiv w:val="1"/>
      <w:marLeft w:val="0"/>
      <w:marRight w:val="0"/>
      <w:marTop w:val="0"/>
      <w:marBottom w:val="0"/>
      <w:divBdr>
        <w:top w:val="none" w:sz="0" w:space="0" w:color="auto"/>
        <w:left w:val="none" w:sz="0" w:space="0" w:color="auto"/>
        <w:bottom w:val="none" w:sz="0" w:space="0" w:color="auto"/>
        <w:right w:val="none" w:sz="0" w:space="0" w:color="auto"/>
      </w:divBdr>
    </w:div>
    <w:div w:id="926422895">
      <w:bodyDiv w:val="1"/>
      <w:marLeft w:val="0"/>
      <w:marRight w:val="0"/>
      <w:marTop w:val="0"/>
      <w:marBottom w:val="0"/>
      <w:divBdr>
        <w:top w:val="none" w:sz="0" w:space="0" w:color="auto"/>
        <w:left w:val="none" w:sz="0" w:space="0" w:color="auto"/>
        <w:bottom w:val="none" w:sz="0" w:space="0" w:color="auto"/>
        <w:right w:val="none" w:sz="0" w:space="0" w:color="auto"/>
      </w:divBdr>
    </w:div>
    <w:div w:id="939525747">
      <w:bodyDiv w:val="1"/>
      <w:marLeft w:val="0"/>
      <w:marRight w:val="0"/>
      <w:marTop w:val="0"/>
      <w:marBottom w:val="0"/>
      <w:divBdr>
        <w:top w:val="none" w:sz="0" w:space="0" w:color="auto"/>
        <w:left w:val="none" w:sz="0" w:space="0" w:color="auto"/>
        <w:bottom w:val="none" w:sz="0" w:space="0" w:color="auto"/>
        <w:right w:val="none" w:sz="0" w:space="0" w:color="auto"/>
      </w:divBdr>
    </w:div>
    <w:div w:id="950821025">
      <w:bodyDiv w:val="1"/>
      <w:marLeft w:val="0"/>
      <w:marRight w:val="0"/>
      <w:marTop w:val="0"/>
      <w:marBottom w:val="0"/>
      <w:divBdr>
        <w:top w:val="none" w:sz="0" w:space="0" w:color="auto"/>
        <w:left w:val="none" w:sz="0" w:space="0" w:color="auto"/>
        <w:bottom w:val="none" w:sz="0" w:space="0" w:color="auto"/>
        <w:right w:val="none" w:sz="0" w:space="0" w:color="auto"/>
      </w:divBdr>
    </w:div>
    <w:div w:id="956520319">
      <w:bodyDiv w:val="1"/>
      <w:marLeft w:val="0"/>
      <w:marRight w:val="0"/>
      <w:marTop w:val="0"/>
      <w:marBottom w:val="0"/>
      <w:divBdr>
        <w:top w:val="none" w:sz="0" w:space="0" w:color="auto"/>
        <w:left w:val="none" w:sz="0" w:space="0" w:color="auto"/>
        <w:bottom w:val="none" w:sz="0" w:space="0" w:color="auto"/>
        <w:right w:val="none" w:sz="0" w:space="0" w:color="auto"/>
      </w:divBdr>
    </w:div>
    <w:div w:id="976032904">
      <w:bodyDiv w:val="1"/>
      <w:marLeft w:val="0"/>
      <w:marRight w:val="0"/>
      <w:marTop w:val="0"/>
      <w:marBottom w:val="0"/>
      <w:divBdr>
        <w:top w:val="none" w:sz="0" w:space="0" w:color="auto"/>
        <w:left w:val="none" w:sz="0" w:space="0" w:color="auto"/>
        <w:bottom w:val="none" w:sz="0" w:space="0" w:color="auto"/>
        <w:right w:val="none" w:sz="0" w:space="0" w:color="auto"/>
      </w:divBdr>
    </w:div>
    <w:div w:id="997196989">
      <w:bodyDiv w:val="1"/>
      <w:marLeft w:val="0"/>
      <w:marRight w:val="0"/>
      <w:marTop w:val="0"/>
      <w:marBottom w:val="0"/>
      <w:divBdr>
        <w:top w:val="none" w:sz="0" w:space="0" w:color="auto"/>
        <w:left w:val="none" w:sz="0" w:space="0" w:color="auto"/>
        <w:bottom w:val="none" w:sz="0" w:space="0" w:color="auto"/>
        <w:right w:val="none" w:sz="0" w:space="0" w:color="auto"/>
      </w:divBdr>
    </w:div>
    <w:div w:id="1061557884">
      <w:bodyDiv w:val="1"/>
      <w:marLeft w:val="0"/>
      <w:marRight w:val="0"/>
      <w:marTop w:val="0"/>
      <w:marBottom w:val="0"/>
      <w:divBdr>
        <w:top w:val="none" w:sz="0" w:space="0" w:color="auto"/>
        <w:left w:val="none" w:sz="0" w:space="0" w:color="auto"/>
        <w:bottom w:val="none" w:sz="0" w:space="0" w:color="auto"/>
        <w:right w:val="none" w:sz="0" w:space="0" w:color="auto"/>
      </w:divBdr>
    </w:div>
    <w:div w:id="1078281818">
      <w:bodyDiv w:val="1"/>
      <w:marLeft w:val="0"/>
      <w:marRight w:val="0"/>
      <w:marTop w:val="0"/>
      <w:marBottom w:val="0"/>
      <w:divBdr>
        <w:top w:val="none" w:sz="0" w:space="0" w:color="auto"/>
        <w:left w:val="none" w:sz="0" w:space="0" w:color="auto"/>
        <w:bottom w:val="none" w:sz="0" w:space="0" w:color="auto"/>
        <w:right w:val="none" w:sz="0" w:space="0" w:color="auto"/>
      </w:divBdr>
    </w:div>
    <w:div w:id="1078361235">
      <w:bodyDiv w:val="1"/>
      <w:marLeft w:val="0"/>
      <w:marRight w:val="0"/>
      <w:marTop w:val="0"/>
      <w:marBottom w:val="0"/>
      <w:divBdr>
        <w:top w:val="none" w:sz="0" w:space="0" w:color="auto"/>
        <w:left w:val="none" w:sz="0" w:space="0" w:color="auto"/>
        <w:bottom w:val="none" w:sz="0" w:space="0" w:color="auto"/>
        <w:right w:val="none" w:sz="0" w:space="0" w:color="auto"/>
      </w:divBdr>
    </w:div>
    <w:div w:id="1125269583">
      <w:bodyDiv w:val="1"/>
      <w:marLeft w:val="0"/>
      <w:marRight w:val="0"/>
      <w:marTop w:val="0"/>
      <w:marBottom w:val="0"/>
      <w:divBdr>
        <w:top w:val="none" w:sz="0" w:space="0" w:color="auto"/>
        <w:left w:val="none" w:sz="0" w:space="0" w:color="auto"/>
        <w:bottom w:val="none" w:sz="0" w:space="0" w:color="auto"/>
        <w:right w:val="none" w:sz="0" w:space="0" w:color="auto"/>
      </w:divBdr>
    </w:div>
    <w:div w:id="1170557168">
      <w:bodyDiv w:val="1"/>
      <w:marLeft w:val="0"/>
      <w:marRight w:val="0"/>
      <w:marTop w:val="0"/>
      <w:marBottom w:val="0"/>
      <w:divBdr>
        <w:top w:val="none" w:sz="0" w:space="0" w:color="auto"/>
        <w:left w:val="none" w:sz="0" w:space="0" w:color="auto"/>
        <w:bottom w:val="none" w:sz="0" w:space="0" w:color="auto"/>
        <w:right w:val="none" w:sz="0" w:space="0" w:color="auto"/>
      </w:divBdr>
    </w:div>
    <w:div w:id="1178082485">
      <w:bodyDiv w:val="1"/>
      <w:marLeft w:val="0"/>
      <w:marRight w:val="0"/>
      <w:marTop w:val="0"/>
      <w:marBottom w:val="0"/>
      <w:divBdr>
        <w:top w:val="none" w:sz="0" w:space="0" w:color="auto"/>
        <w:left w:val="none" w:sz="0" w:space="0" w:color="auto"/>
        <w:bottom w:val="none" w:sz="0" w:space="0" w:color="auto"/>
        <w:right w:val="none" w:sz="0" w:space="0" w:color="auto"/>
      </w:divBdr>
    </w:div>
    <w:div w:id="1184780130">
      <w:bodyDiv w:val="1"/>
      <w:marLeft w:val="0"/>
      <w:marRight w:val="0"/>
      <w:marTop w:val="0"/>
      <w:marBottom w:val="0"/>
      <w:divBdr>
        <w:top w:val="none" w:sz="0" w:space="0" w:color="auto"/>
        <w:left w:val="none" w:sz="0" w:space="0" w:color="auto"/>
        <w:bottom w:val="none" w:sz="0" w:space="0" w:color="auto"/>
        <w:right w:val="none" w:sz="0" w:space="0" w:color="auto"/>
      </w:divBdr>
    </w:div>
    <w:div w:id="1185174526">
      <w:bodyDiv w:val="1"/>
      <w:marLeft w:val="0"/>
      <w:marRight w:val="0"/>
      <w:marTop w:val="0"/>
      <w:marBottom w:val="0"/>
      <w:divBdr>
        <w:top w:val="none" w:sz="0" w:space="0" w:color="auto"/>
        <w:left w:val="none" w:sz="0" w:space="0" w:color="auto"/>
        <w:bottom w:val="none" w:sz="0" w:space="0" w:color="auto"/>
        <w:right w:val="none" w:sz="0" w:space="0" w:color="auto"/>
      </w:divBdr>
    </w:div>
    <w:div w:id="1194268161">
      <w:bodyDiv w:val="1"/>
      <w:marLeft w:val="0"/>
      <w:marRight w:val="0"/>
      <w:marTop w:val="0"/>
      <w:marBottom w:val="0"/>
      <w:divBdr>
        <w:top w:val="none" w:sz="0" w:space="0" w:color="auto"/>
        <w:left w:val="none" w:sz="0" w:space="0" w:color="auto"/>
        <w:bottom w:val="none" w:sz="0" w:space="0" w:color="auto"/>
        <w:right w:val="none" w:sz="0" w:space="0" w:color="auto"/>
      </w:divBdr>
    </w:div>
    <w:div w:id="1196233370">
      <w:bodyDiv w:val="1"/>
      <w:marLeft w:val="0"/>
      <w:marRight w:val="0"/>
      <w:marTop w:val="0"/>
      <w:marBottom w:val="0"/>
      <w:divBdr>
        <w:top w:val="none" w:sz="0" w:space="0" w:color="auto"/>
        <w:left w:val="none" w:sz="0" w:space="0" w:color="auto"/>
        <w:bottom w:val="none" w:sz="0" w:space="0" w:color="auto"/>
        <w:right w:val="none" w:sz="0" w:space="0" w:color="auto"/>
      </w:divBdr>
    </w:div>
    <w:div w:id="1222207295">
      <w:bodyDiv w:val="1"/>
      <w:marLeft w:val="0"/>
      <w:marRight w:val="0"/>
      <w:marTop w:val="0"/>
      <w:marBottom w:val="0"/>
      <w:divBdr>
        <w:top w:val="none" w:sz="0" w:space="0" w:color="auto"/>
        <w:left w:val="none" w:sz="0" w:space="0" w:color="auto"/>
        <w:bottom w:val="none" w:sz="0" w:space="0" w:color="auto"/>
        <w:right w:val="none" w:sz="0" w:space="0" w:color="auto"/>
      </w:divBdr>
    </w:div>
    <w:div w:id="1235511913">
      <w:bodyDiv w:val="1"/>
      <w:marLeft w:val="0"/>
      <w:marRight w:val="0"/>
      <w:marTop w:val="0"/>
      <w:marBottom w:val="0"/>
      <w:divBdr>
        <w:top w:val="none" w:sz="0" w:space="0" w:color="auto"/>
        <w:left w:val="none" w:sz="0" w:space="0" w:color="auto"/>
        <w:bottom w:val="none" w:sz="0" w:space="0" w:color="auto"/>
        <w:right w:val="none" w:sz="0" w:space="0" w:color="auto"/>
      </w:divBdr>
    </w:div>
    <w:div w:id="1236282676">
      <w:bodyDiv w:val="1"/>
      <w:marLeft w:val="0"/>
      <w:marRight w:val="0"/>
      <w:marTop w:val="0"/>
      <w:marBottom w:val="0"/>
      <w:divBdr>
        <w:top w:val="none" w:sz="0" w:space="0" w:color="auto"/>
        <w:left w:val="none" w:sz="0" w:space="0" w:color="auto"/>
        <w:bottom w:val="none" w:sz="0" w:space="0" w:color="auto"/>
        <w:right w:val="none" w:sz="0" w:space="0" w:color="auto"/>
      </w:divBdr>
    </w:div>
    <w:div w:id="1294216282">
      <w:bodyDiv w:val="1"/>
      <w:marLeft w:val="0"/>
      <w:marRight w:val="0"/>
      <w:marTop w:val="0"/>
      <w:marBottom w:val="0"/>
      <w:divBdr>
        <w:top w:val="none" w:sz="0" w:space="0" w:color="auto"/>
        <w:left w:val="none" w:sz="0" w:space="0" w:color="auto"/>
        <w:bottom w:val="none" w:sz="0" w:space="0" w:color="auto"/>
        <w:right w:val="none" w:sz="0" w:space="0" w:color="auto"/>
      </w:divBdr>
    </w:div>
    <w:div w:id="1313947761">
      <w:bodyDiv w:val="1"/>
      <w:marLeft w:val="0"/>
      <w:marRight w:val="0"/>
      <w:marTop w:val="0"/>
      <w:marBottom w:val="0"/>
      <w:divBdr>
        <w:top w:val="none" w:sz="0" w:space="0" w:color="auto"/>
        <w:left w:val="none" w:sz="0" w:space="0" w:color="auto"/>
        <w:bottom w:val="none" w:sz="0" w:space="0" w:color="auto"/>
        <w:right w:val="none" w:sz="0" w:space="0" w:color="auto"/>
      </w:divBdr>
    </w:div>
    <w:div w:id="1334838879">
      <w:bodyDiv w:val="1"/>
      <w:marLeft w:val="0"/>
      <w:marRight w:val="0"/>
      <w:marTop w:val="0"/>
      <w:marBottom w:val="0"/>
      <w:divBdr>
        <w:top w:val="none" w:sz="0" w:space="0" w:color="auto"/>
        <w:left w:val="none" w:sz="0" w:space="0" w:color="auto"/>
        <w:bottom w:val="none" w:sz="0" w:space="0" w:color="auto"/>
        <w:right w:val="none" w:sz="0" w:space="0" w:color="auto"/>
      </w:divBdr>
    </w:div>
    <w:div w:id="1342319916">
      <w:bodyDiv w:val="1"/>
      <w:marLeft w:val="0"/>
      <w:marRight w:val="0"/>
      <w:marTop w:val="0"/>
      <w:marBottom w:val="0"/>
      <w:divBdr>
        <w:top w:val="none" w:sz="0" w:space="0" w:color="auto"/>
        <w:left w:val="none" w:sz="0" w:space="0" w:color="auto"/>
        <w:bottom w:val="none" w:sz="0" w:space="0" w:color="auto"/>
        <w:right w:val="none" w:sz="0" w:space="0" w:color="auto"/>
      </w:divBdr>
    </w:div>
    <w:div w:id="1387947918">
      <w:bodyDiv w:val="1"/>
      <w:marLeft w:val="0"/>
      <w:marRight w:val="0"/>
      <w:marTop w:val="0"/>
      <w:marBottom w:val="0"/>
      <w:divBdr>
        <w:top w:val="none" w:sz="0" w:space="0" w:color="auto"/>
        <w:left w:val="none" w:sz="0" w:space="0" w:color="auto"/>
        <w:bottom w:val="none" w:sz="0" w:space="0" w:color="auto"/>
        <w:right w:val="none" w:sz="0" w:space="0" w:color="auto"/>
      </w:divBdr>
    </w:div>
    <w:div w:id="1397971179">
      <w:bodyDiv w:val="1"/>
      <w:marLeft w:val="0"/>
      <w:marRight w:val="0"/>
      <w:marTop w:val="0"/>
      <w:marBottom w:val="0"/>
      <w:divBdr>
        <w:top w:val="none" w:sz="0" w:space="0" w:color="auto"/>
        <w:left w:val="none" w:sz="0" w:space="0" w:color="auto"/>
        <w:bottom w:val="none" w:sz="0" w:space="0" w:color="auto"/>
        <w:right w:val="none" w:sz="0" w:space="0" w:color="auto"/>
      </w:divBdr>
    </w:div>
    <w:div w:id="1429736771">
      <w:bodyDiv w:val="1"/>
      <w:marLeft w:val="0"/>
      <w:marRight w:val="0"/>
      <w:marTop w:val="0"/>
      <w:marBottom w:val="0"/>
      <w:divBdr>
        <w:top w:val="none" w:sz="0" w:space="0" w:color="auto"/>
        <w:left w:val="none" w:sz="0" w:space="0" w:color="auto"/>
        <w:bottom w:val="none" w:sz="0" w:space="0" w:color="auto"/>
        <w:right w:val="none" w:sz="0" w:space="0" w:color="auto"/>
      </w:divBdr>
    </w:div>
    <w:div w:id="1432894485">
      <w:bodyDiv w:val="1"/>
      <w:marLeft w:val="0"/>
      <w:marRight w:val="0"/>
      <w:marTop w:val="0"/>
      <w:marBottom w:val="0"/>
      <w:divBdr>
        <w:top w:val="none" w:sz="0" w:space="0" w:color="auto"/>
        <w:left w:val="none" w:sz="0" w:space="0" w:color="auto"/>
        <w:bottom w:val="none" w:sz="0" w:space="0" w:color="auto"/>
        <w:right w:val="none" w:sz="0" w:space="0" w:color="auto"/>
      </w:divBdr>
    </w:div>
    <w:div w:id="1439787522">
      <w:bodyDiv w:val="1"/>
      <w:marLeft w:val="0"/>
      <w:marRight w:val="0"/>
      <w:marTop w:val="0"/>
      <w:marBottom w:val="0"/>
      <w:divBdr>
        <w:top w:val="none" w:sz="0" w:space="0" w:color="auto"/>
        <w:left w:val="none" w:sz="0" w:space="0" w:color="auto"/>
        <w:bottom w:val="none" w:sz="0" w:space="0" w:color="auto"/>
        <w:right w:val="none" w:sz="0" w:space="0" w:color="auto"/>
      </w:divBdr>
    </w:div>
    <w:div w:id="1444105602">
      <w:bodyDiv w:val="1"/>
      <w:marLeft w:val="0"/>
      <w:marRight w:val="0"/>
      <w:marTop w:val="0"/>
      <w:marBottom w:val="0"/>
      <w:divBdr>
        <w:top w:val="none" w:sz="0" w:space="0" w:color="auto"/>
        <w:left w:val="none" w:sz="0" w:space="0" w:color="auto"/>
        <w:bottom w:val="none" w:sz="0" w:space="0" w:color="auto"/>
        <w:right w:val="none" w:sz="0" w:space="0" w:color="auto"/>
      </w:divBdr>
    </w:div>
    <w:div w:id="1455055989">
      <w:bodyDiv w:val="1"/>
      <w:marLeft w:val="0"/>
      <w:marRight w:val="0"/>
      <w:marTop w:val="0"/>
      <w:marBottom w:val="0"/>
      <w:divBdr>
        <w:top w:val="none" w:sz="0" w:space="0" w:color="auto"/>
        <w:left w:val="none" w:sz="0" w:space="0" w:color="auto"/>
        <w:bottom w:val="none" w:sz="0" w:space="0" w:color="auto"/>
        <w:right w:val="none" w:sz="0" w:space="0" w:color="auto"/>
      </w:divBdr>
    </w:div>
    <w:div w:id="1482499059">
      <w:bodyDiv w:val="1"/>
      <w:marLeft w:val="0"/>
      <w:marRight w:val="0"/>
      <w:marTop w:val="0"/>
      <w:marBottom w:val="0"/>
      <w:divBdr>
        <w:top w:val="none" w:sz="0" w:space="0" w:color="auto"/>
        <w:left w:val="none" w:sz="0" w:space="0" w:color="auto"/>
        <w:bottom w:val="none" w:sz="0" w:space="0" w:color="auto"/>
        <w:right w:val="none" w:sz="0" w:space="0" w:color="auto"/>
      </w:divBdr>
    </w:div>
    <w:div w:id="1524441738">
      <w:bodyDiv w:val="1"/>
      <w:marLeft w:val="0"/>
      <w:marRight w:val="0"/>
      <w:marTop w:val="0"/>
      <w:marBottom w:val="0"/>
      <w:divBdr>
        <w:top w:val="none" w:sz="0" w:space="0" w:color="auto"/>
        <w:left w:val="none" w:sz="0" w:space="0" w:color="auto"/>
        <w:bottom w:val="none" w:sz="0" w:space="0" w:color="auto"/>
        <w:right w:val="none" w:sz="0" w:space="0" w:color="auto"/>
      </w:divBdr>
    </w:div>
    <w:div w:id="1532452381">
      <w:bodyDiv w:val="1"/>
      <w:marLeft w:val="0"/>
      <w:marRight w:val="0"/>
      <w:marTop w:val="0"/>
      <w:marBottom w:val="0"/>
      <w:divBdr>
        <w:top w:val="none" w:sz="0" w:space="0" w:color="auto"/>
        <w:left w:val="none" w:sz="0" w:space="0" w:color="auto"/>
        <w:bottom w:val="none" w:sz="0" w:space="0" w:color="auto"/>
        <w:right w:val="none" w:sz="0" w:space="0" w:color="auto"/>
      </w:divBdr>
    </w:div>
    <w:div w:id="1532764169">
      <w:bodyDiv w:val="1"/>
      <w:marLeft w:val="0"/>
      <w:marRight w:val="0"/>
      <w:marTop w:val="0"/>
      <w:marBottom w:val="0"/>
      <w:divBdr>
        <w:top w:val="none" w:sz="0" w:space="0" w:color="auto"/>
        <w:left w:val="none" w:sz="0" w:space="0" w:color="auto"/>
        <w:bottom w:val="none" w:sz="0" w:space="0" w:color="auto"/>
        <w:right w:val="none" w:sz="0" w:space="0" w:color="auto"/>
      </w:divBdr>
    </w:div>
    <w:div w:id="1581408239">
      <w:bodyDiv w:val="1"/>
      <w:marLeft w:val="0"/>
      <w:marRight w:val="0"/>
      <w:marTop w:val="0"/>
      <w:marBottom w:val="0"/>
      <w:divBdr>
        <w:top w:val="none" w:sz="0" w:space="0" w:color="auto"/>
        <w:left w:val="none" w:sz="0" w:space="0" w:color="auto"/>
        <w:bottom w:val="none" w:sz="0" w:space="0" w:color="auto"/>
        <w:right w:val="none" w:sz="0" w:space="0" w:color="auto"/>
      </w:divBdr>
    </w:div>
    <w:div w:id="1583446373">
      <w:bodyDiv w:val="1"/>
      <w:marLeft w:val="0"/>
      <w:marRight w:val="0"/>
      <w:marTop w:val="0"/>
      <w:marBottom w:val="0"/>
      <w:divBdr>
        <w:top w:val="none" w:sz="0" w:space="0" w:color="auto"/>
        <w:left w:val="none" w:sz="0" w:space="0" w:color="auto"/>
        <w:bottom w:val="none" w:sz="0" w:space="0" w:color="auto"/>
        <w:right w:val="none" w:sz="0" w:space="0" w:color="auto"/>
      </w:divBdr>
    </w:div>
    <w:div w:id="1611009182">
      <w:bodyDiv w:val="1"/>
      <w:marLeft w:val="0"/>
      <w:marRight w:val="0"/>
      <w:marTop w:val="0"/>
      <w:marBottom w:val="0"/>
      <w:divBdr>
        <w:top w:val="none" w:sz="0" w:space="0" w:color="auto"/>
        <w:left w:val="none" w:sz="0" w:space="0" w:color="auto"/>
        <w:bottom w:val="none" w:sz="0" w:space="0" w:color="auto"/>
        <w:right w:val="none" w:sz="0" w:space="0" w:color="auto"/>
      </w:divBdr>
    </w:div>
    <w:div w:id="1629625011">
      <w:bodyDiv w:val="1"/>
      <w:marLeft w:val="0"/>
      <w:marRight w:val="0"/>
      <w:marTop w:val="0"/>
      <w:marBottom w:val="0"/>
      <w:divBdr>
        <w:top w:val="none" w:sz="0" w:space="0" w:color="auto"/>
        <w:left w:val="none" w:sz="0" w:space="0" w:color="auto"/>
        <w:bottom w:val="none" w:sz="0" w:space="0" w:color="auto"/>
        <w:right w:val="none" w:sz="0" w:space="0" w:color="auto"/>
      </w:divBdr>
    </w:div>
    <w:div w:id="1654681473">
      <w:bodyDiv w:val="1"/>
      <w:marLeft w:val="0"/>
      <w:marRight w:val="0"/>
      <w:marTop w:val="0"/>
      <w:marBottom w:val="0"/>
      <w:divBdr>
        <w:top w:val="none" w:sz="0" w:space="0" w:color="auto"/>
        <w:left w:val="none" w:sz="0" w:space="0" w:color="auto"/>
        <w:bottom w:val="none" w:sz="0" w:space="0" w:color="auto"/>
        <w:right w:val="none" w:sz="0" w:space="0" w:color="auto"/>
      </w:divBdr>
    </w:div>
    <w:div w:id="1655259958">
      <w:bodyDiv w:val="1"/>
      <w:marLeft w:val="0"/>
      <w:marRight w:val="0"/>
      <w:marTop w:val="0"/>
      <w:marBottom w:val="0"/>
      <w:divBdr>
        <w:top w:val="none" w:sz="0" w:space="0" w:color="auto"/>
        <w:left w:val="none" w:sz="0" w:space="0" w:color="auto"/>
        <w:bottom w:val="none" w:sz="0" w:space="0" w:color="auto"/>
        <w:right w:val="none" w:sz="0" w:space="0" w:color="auto"/>
      </w:divBdr>
    </w:div>
    <w:div w:id="1658223471">
      <w:bodyDiv w:val="1"/>
      <w:marLeft w:val="0"/>
      <w:marRight w:val="0"/>
      <w:marTop w:val="0"/>
      <w:marBottom w:val="0"/>
      <w:divBdr>
        <w:top w:val="none" w:sz="0" w:space="0" w:color="auto"/>
        <w:left w:val="none" w:sz="0" w:space="0" w:color="auto"/>
        <w:bottom w:val="none" w:sz="0" w:space="0" w:color="auto"/>
        <w:right w:val="none" w:sz="0" w:space="0" w:color="auto"/>
      </w:divBdr>
    </w:div>
    <w:div w:id="1668747435">
      <w:bodyDiv w:val="1"/>
      <w:marLeft w:val="0"/>
      <w:marRight w:val="0"/>
      <w:marTop w:val="0"/>
      <w:marBottom w:val="0"/>
      <w:divBdr>
        <w:top w:val="none" w:sz="0" w:space="0" w:color="auto"/>
        <w:left w:val="none" w:sz="0" w:space="0" w:color="auto"/>
        <w:bottom w:val="none" w:sz="0" w:space="0" w:color="auto"/>
        <w:right w:val="none" w:sz="0" w:space="0" w:color="auto"/>
      </w:divBdr>
    </w:div>
    <w:div w:id="1691877687">
      <w:bodyDiv w:val="1"/>
      <w:marLeft w:val="0"/>
      <w:marRight w:val="0"/>
      <w:marTop w:val="0"/>
      <w:marBottom w:val="0"/>
      <w:divBdr>
        <w:top w:val="none" w:sz="0" w:space="0" w:color="auto"/>
        <w:left w:val="none" w:sz="0" w:space="0" w:color="auto"/>
        <w:bottom w:val="none" w:sz="0" w:space="0" w:color="auto"/>
        <w:right w:val="none" w:sz="0" w:space="0" w:color="auto"/>
      </w:divBdr>
    </w:div>
    <w:div w:id="1692146399">
      <w:bodyDiv w:val="1"/>
      <w:marLeft w:val="0"/>
      <w:marRight w:val="0"/>
      <w:marTop w:val="0"/>
      <w:marBottom w:val="0"/>
      <w:divBdr>
        <w:top w:val="none" w:sz="0" w:space="0" w:color="auto"/>
        <w:left w:val="none" w:sz="0" w:space="0" w:color="auto"/>
        <w:bottom w:val="none" w:sz="0" w:space="0" w:color="auto"/>
        <w:right w:val="none" w:sz="0" w:space="0" w:color="auto"/>
      </w:divBdr>
    </w:div>
    <w:div w:id="1741908341">
      <w:bodyDiv w:val="1"/>
      <w:marLeft w:val="0"/>
      <w:marRight w:val="0"/>
      <w:marTop w:val="0"/>
      <w:marBottom w:val="0"/>
      <w:divBdr>
        <w:top w:val="none" w:sz="0" w:space="0" w:color="auto"/>
        <w:left w:val="none" w:sz="0" w:space="0" w:color="auto"/>
        <w:bottom w:val="none" w:sz="0" w:space="0" w:color="auto"/>
        <w:right w:val="none" w:sz="0" w:space="0" w:color="auto"/>
      </w:divBdr>
    </w:div>
    <w:div w:id="1746565226">
      <w:bodyDiv w:val="1"/>
      <w:marLeft w:val="0"/>
      <w:marRight w:val="0"/>
      <w:marTop w:val="0"/>
      <w:marBottom w:val="0"/>
      <w:divBdr>
        <w:top w:val="none" w:sz="0" w:space="0" w:color="auto"/>
        <w:left w:val="none" w:sz="0" w:space="0" w:color="auto"/>
        <w:bottom w:val="none" w:sz="0" w:space="0" w:color="auto"/>
        <w:right w:val="none" w:sz="0" w:space="0" w:color="auto"/>
      </w:divBdr>
    </w:div>
    <w:div w:id="1758288827">
      <w:bodyDiv w:val="1"/>
      <w:marLeft w:val="0"/>
      <w:marRight w:val="0"/>
      <w:marTop w:val="0"/>
      <w:marBottom w:val="0"/>
      <w:divBdr>
        <w:top w:val="none" w:sz="0" w:space="0" w:color="auto"/>
        <w:left w:val="none" w:sz="0" w:space="0" w:color="auto"/>
        <w:bottom w:val="none" w:sz="0" w:space="0" w:color="auto"/>
        <w:right w:val="none" w:sz="0" w:space="0" w:color="auto"/>
      </w:divBdr>
    </w:div>
    <w:div w:id="1767309792">
      <w:bodyDiv w:val="1"/>
      <w:marLeft w:val="0"/>
      <w:marRight w:val="0"/>
      <w:marTop w:val="0"/>
      <w:marBottom w:val="0"/>
      <w:divBdr>
        <w:top w:val="none" w:sz="0" w:space="0" w:color="auto"/>
        <w:left w:val="none" w:sz="0" w:space="0" w:color="auto"/>
        <w:bottom w:val="none" w:sz="0" w:space="0" w:color="auto"/>
        <w:right w:val="none" w:sz="0" w:space="0" w:color="auto"/>
      </w:divBdr>
    </w:div>
    <w:div w:id="1790314091">
      <w:bodyDiv w:val="1"/>
      <w:marLeft w:val="0"/>
      <w:marRight w:val="0"/>
      <w:marTop w:val="0"/>
      <w:marBottom w:val="0"/>
      <w:divBdr>
        <w:top w:val="none" w:sz="0" w:space="0" w:color="auto"/>
        <w:left w:val="none" w:sz="0" w:space="0" w:color="auto"/>
        <w:bottom w:val="none" w:sz="0" w:space="0" w:color="auto"/>
        <w:right w:val="none" w:sz="0" w:space="0" w:color="auto"/>
      </w:divBdr>
    </w:div>
    <w:div w:id="1798402847">
      <w:bodyDiv w:val="1"/>
      <w:marLeft w:val="0"/>
      <w:marRight w:val="0"/>
      <w:marTop w:val="0"/>
      <w:marBottom w:val="0"/>
      <w:divBdr>
        <w:top w:val="none" w:sz="0" w:space="0" w:color="auto"/>
        <w:left w:val="none" w:sz="0" w:space="0" w:color="auto"/>
        <w:bottom w:val="none" w:sz="0" w:space="0" w:color="auto"/>
        <w:right w:val="none" w:sz="0" w:space="0" w:color="auto"/>
      </w:divBdr>
    </w:div>
    <w:div w:id="1843858208">
      <w:bodyDiv w:val="1"/>
      <w:marLeft w:val="0"/>
      <w:marRight w:val="0"/>
      <w:marTop w:val="0"/>
      <w:marBottom w:val="0"/>
      <w:divBdr>
        <w:top w:val="none" w:sz="0" w:space="0" w:color="auto"/>
        <w:left w:val="none" w:sz="0" w:space="0" w:color="auto"/>
        <w:bottom w:val="none" w:sz="0" w:space="0" w:color="auto"/>
        <w:right w:val="none" w:sz="0" w:space="0" w:color="auto"/>
      </w:divBdr>
    </w:div>
    <w:div w:id="1866751199">
      <w:bodyDiv w:val="1"/>
      <w:marLeft w:val="0"/>
      <w:marRight w:val="0"/>
      <w:marTop w:val="0"/>
      <w:marBottom w:val="0"/>
      <w:divBdr>
        <w:top w:val="none" w:sz="0" w:space="0" w:color="auto"/>
        <w:left w:val="none" w:sz="0" w:space="0" w:color="auto"/>
        <w:bottom w:val="none" w:sz="0" w:space="0" w:color="auto"/>
        <w:right w:val="none" w:sz="0" w:space="0" w:color="auto"/>
      </w:divBdr>
    </w:div>
    <w:div w:id="1889415865">
      <w:bodyDiv w:val="1"/>
      <w:marLeft w:val="0"/>
      <w:marRight w:val="0"/>
      <w:marTop w:val="0"/>
      <w:marBottom w:val="0"/>
      <w:divBdr>
        <w:top w:val="none" w:sz="0" w:space="0" w:color="auto"/>
        <w:left w:val="none" w:sz="0" w:space="0" w:color="auto"/>
        <w:bottom w:val="none" w:sz="0" w:space="0" w:color="auto"/>
        <w:right w:val="none" w:sz="0" w:space="0" w:color="auto"/>
      </w:divBdr>
    </w:div>
    <w:div w:id="1895190431">
      <w:bodyDiv w:val="1"/>
      <w:marLeft w:val="0"/>
      <w:marRight w:val="0"/>
      <w:marTop w:val="0"/>
      <w:marBottom w:val="0"/>
      <w:divBdr>
        <w:top w:val="none" w:sz="0" w:space="0" w:color="auto"/>
        <w:left w:val="none" w:sz="0" w:space="0" w:color="auto"/>
        <w:bottom w:val="none" w:sz="0" w:space="0" w:color="auto"/>
        <w:right w:val="none" w:sz="0" w:space="0" w:color="auto"/>
      </w:divBdr>
    </w:div>
    <w:div w:id="1903440277">
      <w:bodyDiv w:val="1"/>
      <w:marLeft w:val="0"/>
      <w:marRight w:val="0"/>
      <w:marTop w:val="0"/>
      <w:marBottom w:val="0"/>
      <w:divBdr>
        <w:top w:val="none" w:sz="0" w:space="0" w:color="auto"/>
        <w:left w:val="none" w:sz="0" w:space="0" w:color="auto"/>
        <w:bottom w:val="none" w:sz="0" w:space="0" w:color="auto"/>
        <w:right w:val="none" w:sz="0" w:space="0" w:color="auto"/>
      </w:divBdr>
    </w:div>
    <w:div w:id="1928492394">
      <w:bodyDiv w:val="1"/>
      <w:marLeft w:val="0"/>
      <w:marRight w:val="0"/>
      <w:marTop w:val="0"/>
      <w:marBottom w:val="0"/>
      <w:divBdr>
        <w:top w:val="none" w:sz="0" w:space="0" w:color="auto"/>
        <w:left w:val="none" w:sz="0" w:space="0" w:color="auto"/>
        <w:bottom w:val="none" w:sz="0" w:space="0" w:color="auto"/>
        <w:right w:val="none" w:sz="0" w:space="0" w:color="auto"/>
      </w:divBdr>
    </w:div>
    <w:div w:id="1993176444">
      <w:bodyDiv w:val="1"/>
      <w:marLeft w:val="0"/>
      <w:marRight w:val="0"/>
      <w:marTop w:val="0"/>
      <w:marBottom w:val="0"/>
      <w:divBdr>
        <w:top w:val="none" w:sz="0" w:space="0" w:color="auto"/>
        <w:left w:val="none" w:sz="0" w:space="0" w:color="auto"/>
        <w:bottom w:val="none" w:sz="0" w:space="0" w:color="auto"/>
        <w:right w:val="none" w:sz="0" w:space="0" w:color="auto"/>
      </w:divBdr>
    </w:div>
    <w:div w:id="2031295600">
      <w:bodyDiv w:val="1"/>
      <w:marLeft w:val="0"/>
      <w:marRight w:val="0"/>
      <w:marTop w:val="0"/>
      <w:marBottom w:val="0"/>
      <w:divBdr>
        <w:top w:val="none" w:sz="0" w:space="0" w:color="auto"/>
        <w:left w:val="none" w:sz="0" w:space="0" w:color="auto"/>
        <w:bottom w:val="none" w:sz="0" w:space="0" w:color="auto"/>
        <w:right w:val="none" w:sz="0" w:space="0" w:color="auto"/>
      </w:divBdr>
    </w:div>
    <w:div w:id="2036230092">
      <w:bodyDiv w:val="1"/>
      <w:marLeft w:val="0"/>
      <w:marRight w:val="0"/>
      <w:marTop w:val="0"/>
      <w:marBottom w:val="0"/>
      <w:divBdr>
        <w:top w:val="none" w:sz="0" w:space="0" w:color="auto"/>
        <w:left w:val="none" w:sz="0" w:space="0" w:color="auto"/>
        <w:bottom w:val="none" w:sz="0" w:space="0" w:color="auto"/>
        <w:right w:val="none" w:sz="0" w:space="0" w:color="auto"/>
      </w:divBdr>
    </w:div>
    <w:div w:id="2079355113">
      <w:bodyDiv w:val="1"/>
      <w:marLeft w:val="0"/>
      <w:marRight w:val="0"/>
      <w:marTop w:val="0"/>
      <w:marBottom w:val="0"/>
      <w:divBdr>
        <w:top w:val="none" w:sz="0" w:space="0" w:color="auto"/>
        <w:left w:val="none" w:sz="0" w:space="0" w:color="auto"/>
        <w:bottom w:val="none" w:sz="0" w:space="0" w:color="auto"/>
        <w:right w:val="none" w:sz="0" w:space="0" w:color="auto"/>
      </w:divBdr>
    </w:div>
    <w:div w:id="21160948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imosnet.gr/index.php?MODULE=bce/application/pages&amp;Branch=N_N0000000002_N0000023676_N0000000020_N0000000037_N0000026980_N0000027251_S0000126664&amp;_blank"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imosnet.gr/index.php?MODULE=bce/application/pages&amp;Branch=N_N0000000002_N0000023676_N0000000020_N0000000037_N0000026980_N0000027251_S0000126665&amp;_blank" TargetMode="External"/><Relationship Id="rId5" Type="http://schemas.openxmlformats.org/officeDocument/2006/relationships/webSettings" Target="webSettings.xml"/><Relationship Id="rId15" Type="http://schemas.openxmlformats.org/officeDocument/2006/relationships/footer" Target="footer1.xml"/><Relationship Id="rId10" Type="http://schemas.microsoft.com/office/2016/09/relationships/commentsIds" Target="commentsIds.xml"/><Relationship Id="rId19"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E14218-D270-4AF7-BEAF-6A8A9D898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12</Pages>
  <Words>5809</Words>
  <Characters>34976</Characters>
  <Application>Microsoft Office Word</Application>
  <DocSecurity>0</DocSecurity>
  <Lines>529</Lines>
  <Paragraphs>189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40596</CharactersWithSpaces>
  <SharedDoc>false</SharedDoc>
  <HLinks>
    <vt:vector size="636" baseType="variant">
      <vt:variant>
        <vt:i4>6094939</vt:i4>
      </vt:variant>
      <vt:variant>
        <vt:i4>552</vt:i4>
      </vt:variant>
      <vt:variant>
        <vt:i4>0</vt:i4>
      </vt:variant>
      <vt:variant>
        <vt:i4>5</vt:i4>
      </vt:variant>
      <vt:variant>
        <vt:lpwstr>http://www.promitheus.gov.gr/</vt:lpwstr>
      </vt:variant>
      <vt:variant>
        <vt:lpwstr/>
      </vt:variant>
      <vt:variant>
        <vt:i4>6946864</vt:i4>
      </vt:variant>
      <vt:variant>
        <vt:i4>549</vt:i4>
      </vt:variant>
      <vt:variant>
        <vt:i4>0</vt:i4>
      </vt:variant>
      <vt:variant>
        <vt:i4>5</vt:i4>
      </vt:variant>
      <vt:variant>
        <vt:lpwstr>https://ec.europa.eu/growth/toolsdatabases/espd/filter?lang=el</vt:lpwstr>
      </vt:variant>
      <vt:variant>
        <vt:lpwstr/>
      </vt:variant>
      <vt:variant>
        <vt:i4>131150</vt:i4>
      </vt:variant>
      <vt:variant>
        <vt:i4>546</vt:i4>
      </vt:variant>
      <vt:variant>
        <vt:i4>0</vt:i4>
      </vt:variant>
      <vt:variant>
        <vt:i4>5</vt:i4>
      </vt:variant>
      <vt:variant>
        <vt:lpwstr>http://www.eprocurement.gov.gr/moodle/course/view.php?id=177</vt:lpwstr>
      </vt:variant>
      <vt:variant>
        <vt:lpwstr/>
      </vt:variant>
      <vt:variant>
        <vt:i4>6225970</vt:i4>
      </vt:variant>
      <vt:variant>
        <vt:i4>543</vt:i4>
      </vt:variant>
      <vt:variant>
        <vt:i4>0</vt:i4>
      </vt:variant>
      <vt:variant>
        <vt:i4>5</vt:i4>
      </vt:variant>
      <vt:variant>
        <vt:lpwstr>http://www.eprocurement.gov.gr/webcenter/files/anakinoseis/eees_odigies.pdf</vt:lpwstr>
      </vt:variant>
      <vt:variant>
        <vt:lpwstr/>
      </vt:variant>
      <vt:variant>
        <vt:i4>6094939</vt:i4>
      </vt:variant>
      <vt:variant>
        <vt:i4>540</vt:i4>
      </vt:variant>
      <vt:variant>
        <vt:i4>0</vt:i4>
      </vt:variant>
      <vt:variant>
        <vt:i4>5</vt:i4>
      </vt:variant>
      <vt:variant>
        <vt:lpwstr>http://www.promitheus.gov.gr/</vt:lpwstr>
      </vt:variant>
      <vt:variant>
        <vt:lpwstr/>
      </vt:variant>
      <vt:variant>
        <vt:i4>6881387</vt:i4>
      </vt:variant>
      <vt:variant>
        <vt:i4>537</vt:i4>
      </vt:variant>
      <vt:variant>
        <vt:i4>0</vt:i4>
      </vt:variant>
      <vt:variant>
        <vt:i4>5</vt:i4>
      </vt:variant>
      <vt:variant>
        <vt:lpwstr>http://www.dimosnet.gr/index.php?MODULE=bce/application/pages&amp;Branch=N_N0000000002_N0000023676_N0000000020_N0000000037_N0000026980_N0000027251_S0000126664&amp;_blank</vt:lpwstr>
      </vt:variant>
      <vt:variant>
        <vt:lpwstr/>
      </vt:variant>
      <vt:variant>
        <vt:i4>6815851</vt:i4>
      </vt:variant>
      <vt:variant>
        <vt:i4>534</vt:i4>
      </vt:variant>
      <vt:variant>
        <vt:i4>0</vt:i4>
      </vt:variant>
      <vt:variant>
        <vt:i4>5</vt:i4>
      </vt:variant>
      <vt:variant>
        <vt:lpwstr>http://www.dimosnet.gr/index.php?MODULE=bce/application/pages&amp;Branch=N_N0000000002_N0000023676_N0000000020_N0000000037_N0000026980_N0000027251_S0000126665&amp;_blank</vt:lpwstr>
      </vt:variant>
      <vt:variant>
        <vt:lpwstr/>
      </vt:variant>
      <vt:variant>
        <vt:i4>7733362</vt:i4>
      </vt:variant>
      <vt:variant>
        <vt:i4>528</vt:i4>
      </vt:variant>
      <vt:variant>
        <vt:i4>0</vt:i4>
      </vt:variant>
      <vt:variant>
        <vt:i4>5</vt:i4>
      </vt:variant>
      <vt:variant>
        <vt:lpwstr>https://www.korinthiacc.gr/wp-content/uploads/2020/07/%CE%A6%CE%95%CE%9A-%CF%83%CF%85%CF%83%CF%84%CE%B1%CF%83%CE%B7%CF%82-%CE%B5%CF%80%CE%B9%CE%BC%CE%B5%CE%BB%CE%B7%CF%84%CE%B7%CF%81%CE%B9%CE%BF%CF%85-%CE%9A%CE%9F%CE%A1%CE%99%CE%9D%CE%98%CE%99%CE%91%CE%A3.pdf</vt:lpwstr>
      </vt:variant>
      <vt:variant>
        <vt:lpwstr/>
      </vt:variant>
      <vt:variant>
        <vt:i4>6815824</vt:i4>
      </vt:variant>
      <vt:variant>
        <vt:i4>525</vt:i4>
      </vt:variant>
      <vt:variant>
        <vt:i4>0</vt:i4>
      </vt:variant>
      <vt:variant>
        <vt:i4>5</vt:i4>
      </vt:variant>
      <vt:variant>
        <vt:lpwstr>http://www.eaadhsy.gr/n4412/n4412fulltextlinks.html</vt:lpwstr>
      </vt:variant>
      <vt:variant>
        <vt:lpwstr>art105_5</vt:lpwstr>
      </vt:variant>
      <vt:variant>
        <vt:i4>6815824</vt:i4>
      </vt:variant>
      <vt:variant>
        <vt:i4>522</vt:i4>
      </vt:variant>
      <vt:variant>
        <vt:i4>0</vt:i4>
      </vt:variant>
      <vt:variant>
        <vt:i4>5</vt:i4>
      </vt:variant>
      <vt:variant>
        <vt:lpwstr>http://www.eaadhsy.gr/n4412/n4412fulltextlinks.html</vt:lpwstr>
      </vt:variant>
      <vt:variant>
        <vt:lpwstr>art105_5</vt:lpwstr>
      </vt:variant>
      <vt:variant>
        <vt:i4>6815824</vt:i4>
      </vt:variant>
      <vt:variant>
        <vt:i4>519</vt:i4>
      </vt:variant>
      <vt:variant>
        <vt:i4>0</vt:i4>
      </vt:variant>
      <vt:variant>
        <vt:i4>5</vt:i4>
      </vt:variant>
      <vt:variant>
        <vt:lpwstr>http://www.eaadhsy.gr/n4412/n4412fulltextlinks.html</vt:lpwstr>
      </vt:variant>
      <vt:variant>
        <vt:lpwstr>art105_5</vt:lpwstr>
      </vt:variant>
      <vt:variant>
        <vt:i4>6881360</vt:i4>
      </vt:variant>
      <vt:variant>
        <vt:i4>516</vt:i4>
      </vt:variant>
      <vt:variant>
        <vt:i4>0</vt:i4>
      </vt:variant>
      <vt:variant>
        <vt:i4>5</vt:i4>
      </vt:variant>
      <vt:variant>
        <vt:lpwstr>http://www.eaadhsy.gr/n4412/n4412fulltextlinks.html</vt:lpwstr>
      </vt:variant>
      <vt:variant>
        <vt:lpwstr>art105_4</vt:lpwstr>
      </vt:variant>
      <vt:variant>
        <vt:i4>6094972</vt:i4>
      </vt:variant>
      <vt:variant>
        <vt:i4>513</vt:i4>
      </vt:variant>
      <vt:variant>
        <vt:i4>0</vt:i4>
      </vt:variant>
      <vt:variant>
        <vt:i4>5</vt:i4>
      </vt:variant>
      <vt:variant>
        <vt:lpwstr>http://www.eaadhsy.gr/n4412/prosarthmaA_index.html</vt:lpwstr>
      </vt:variant>
      <vt:variant>
        <vt:lpwstr>pararthma_A_X</vt:lpwstr>
      </vt:variant>
      <vt:variant>
        <vt:i4>6029327</vt:i4>
      </vt:variant>
      <vt:variant>
        <vt:i4>510</vt:i4>
      </vt:variant>
      <vt:variant>
        <vt:i4>0</vt:i4>
      </vt:variant>
      <vt:variant>
        <vt:i4>5</vt:i4>
      </vt:variant>
      <vt:variant>
        <vt:lpwstr>http://www.eaadhsy.gr/n4412/n4412fulltextlinks.html</vt:lpwstr>
      </vt:variant>
      <vt:variant>
        <vt:lpwstr>art104</vt:lpwstr>
      </vt:variant>
      <vt:variant>
        <vt:i4>7864382</vt:i4>
      </vt:variant>
      <vt:variant>
        <vt:i4>507</vt:i4>
      </vt:variant>
      <vt:variant>
        <vt:i4>0</vt:i4>
      </vt:variant>
      <vt:variant>
        <vt:i4>5</vt:i4>
      </vt:variant>
      <vt:variant>
        <vt:lpwstr>http://www.eaadhsy.gr/n4412/art79a</vt:lpwstr>
      </vt:variant>
      <vt:variant>
        <vt:lpwstr/>
      </vt:variant>
      <vt:variant>
        <vt:i4>7077975</vt:i4>
      </vt:variant>
      <vt:variant>
        <vt:i4>504</vt:i4>
      </vt:variant>
      <vt:variant>
        <vt:i4>0</vt:i4>
      </vt:variant>
      <vt:variant>
        <vt:i4>5</vt:i4>
      </vt:variant>
      <vt:variant>
        <vt:lpwstr>http://www.eaadhsy.gr/n4412/n4412fulltextlinks.html</vt:lpwstr>
      </vt:variant>
      <vt:variant>
        <vt:lpwstr>art372_4</vt:lpwstr>
      </vt:variant>
      <vt:variant>
        <vt:i4>7077975</vt:i4>
      </vt:variant>
      <vt:variant>
        <vt:i4>501</vt:i4>
      </vt:variant>
      <vt:variant>
        <vt:i4>0</vt:i4>
      </vt:variant>
      <vt:variant>
        <vt:i4>5</vt:i4>
      </vt:variant>
      <vt:variant>
        <vt:lpwstr>http://www.eaadhsy.gr/n4412/n4412fulltextlinks.html</vt:lpwstr>
      </vt:variant>
      <vt:variant>
        <vt:lpwstr>art372_4</vt:lpwstr>
      </vt:variant>
      <vt:variant>
        <vt:i4>7077975</vt:i4>
      </vt:variant>
      <vt:variant>
        <vt:i4>498</vt:i4>
      </vt:variant>
      <vt:variant>
        <vt:i4>0</vt:i4>
      </vt:variant>
      <vt:variant>
        <vt:i4>5</vt:i4>
      </vt:variant>
      <vt:variant>
        <vt:lpwstr>http://www.eaadhsy.gr/n4412/n4412fulltextlinks.html</vt:lpwstr>
      </vt:variant>
      <vt:variant>
        <vt:lpwstr>art372_4</vt:lpwstr>
      </vt:variant>
      <vt:variant>
        <vt:i4>6094939</vt:i4>
      </vt:variant>
      <vt:variant>
        <vt:i4>495</vt:i4>
      </vt:variant>
      <vt:variant>
        <vt:i4>0</vt:i4>
      </vt:variant>
      <vt:variant>
        <vt:i4>5</vt:i4>
      </vt:variant>
      <vt:variant>
        <vt:lpwstr>http://www.promitheus.gov.gr/</vt:lpwstr>
      </vt:variant>
      <vt:variant>
        <vt:lpwstr/>
      </vt:variant>
      <vt:variant>
        <vt:i4>1703951</vt:i4>
      </vt:variant>
      <vt:variant>
        <vt:i4>492</vt:i4>
      </vt:variant>
      <vt:variant>
        <vt:i4>0</vt:i4>
      </vt:variant>
      <vt:variant>
        <vt:i4>5</vt:i4>
      </vt:variant>
      <vt:variant>
        <vt:lpwstr>http://www.hsppa.gr/</vt:lpwstr>
      </vt:variant>
      <vt:variant>
        <vt:lpwstr/>
      </vt:variant>
      <vt:variant>
        <vt:i4>7733370</vt:i4>
      </vt:variant>
      <vt:variant>
        <vt:i4>489</vt:i4>
      </vt:variant>
      <vt:variant>
        <vt:i4>0</vt:i4>
      </vt:variant>
      <vt:variant>
        <vt:i4>5</vt:i4>
      </vt:variant>
      <vt:variant>
        <vt:lpwstr>http://www.eaadhsy.gr/</vt:lpwstr>
      </vt:variant>
      <vt:variant>
        <vt:lpwstr/>
      </vt:variant>
      <vt:variant>
        <vt:i4>6094939</vt:i4>
      </vt:variant>
      <vt:variant>
        <vt:i4>486</vt:i4>
      </vt:variant>
      <vt:variant>
        <vt:i4>0</vt:i4>
      </vt:variant>
      <vt:variant>
        <vt:i4>5</vt:i4>
      </vt:variant>
      <vt:variant>
        <vt:lpwstr>http://www.promitheus.gov.gr/</vt:lpwstr>
      </vt:variant>
      <vt:variant>
        <vt:lpwstr/>
      </vt:variant>
      <vt:variant>
        <vt:i4>6094939</vt:i4>
      </vt:variant>
      <vt:variant>
        <vt:i4>483</vt:i4>
      </vt:variant>
      <vt:variant>
        <vt:i4>0</vt:i4>
      </vt:variant>
      <vt:variant>
        <vt:i4>5</vt:i4>
      </vt:variant>
      <vt:variant>
        <vt:lpwstr>http://www.promitheus.gov.gr/</vt:lpwstr>
      </vt:variant>
      <vt:variant>
        <vt:lpwstr/>
      </vt:variant>
      <vt:variant>
        <vt:i4>4653133</vt:i4>
      </vt:variant>
      <vt:variant>
        <vt:i4>480</vt:i4>
      </vt:variant>
      <vt:variant>
        <vt:i4>0</vt:i4>
      </vt:variant>
      <vt:variant>
        <vt:i4>5</vt:i4>
      </vt:variant>
      <vt:variant>
        <vt:lpwstr>https://www.korinthiacc.gr/%cf%80%cf%81%ce%bf%ce%ba%ce%b7%cf%81%cf%8d%ce%be%ce%b5%ce%b9%cf%82-%ce%b4%ce%b9%ce%b1%ce%b3%cf%89%ce%bd%ce%b9%cf%83%ce%bc%ce%bf%ce%af/</vt:lpwstr>
      </vt:variant>
      <vt:variant>
        <vt:lpwstr/>
      </vt:variant>
      <vt:variant>
        <vt:i4>2228331</vt:i4>
      </vt:variant>
      <vt:variant>
        <vt:i4>477</vt:i4>
      </vt:variant>
      <vt:variant>
        <vt:i4>0</vt:i4>
      </vt:variant>
      <vt:variant>
        <vt:i4>5</vt:i4>
      </vt:variant>
      <vt:variant>
        <vt:lpwstr>http://et.diavgeia.gov.gr/</vt:lpwstr>
      </vt:variant>
      <vt:variant>
        <vt:lpwstr/>
      </vt:variant>
      <vt:variant>
        <vt:i4>2228331</vt:i4>
      </vt:variant>
      <vt:variant>
        <vt:i4>474</vt:i4>
      </vt:variant>
      <vt:variant>
        <vt:i4>0</vt:i4>
      </vt:variant>
      <vt:variant>
        <vt:i4>5</vt:i4>
      </vt:variant>
      <vt:variant>
        <vt:lpwstr>http://et.diavgeia.gov.gr/</vt:lpwstr>
      </vt:variant>
      <vt:variant>
        <vt:lpwstr/>
      </vt:variant>
      <vt:variant>
        <vt:i4>6094939</vt:i4>
      </vt:variant>
      <vt:variant>
        <vt:i4>471</vt:i4>
      </vt:variant>
      <vt:variant>
        <vt:i4>0</vt:i4>
      </vt:variant>
      <vt:variant>
        <vt:i4>5</vt:i4>
      </vt:variant>
      <vt:variant>
        <vt:lpwstr>http://www.promitheus.gov.gr/</vt:lpwstr>
      </vt:variant>
      <vt:variant>
        <vt:lpwstr/>
      </vt:variant>
      <vt:variant>
        <vt:i4>4653133</vt:i4>
      </vt:variant>
      <vt:variant>
        <vt:i4>468</vt:i4>
      </vt:variant>
      <vt:variant>
        <vt:i4>0</vt:i4>
      </vt:variant>
      <vt:variant>
        <vt:i4>5</vt:i4>
      </vt:variant>
      <vt:variant>
        <vt:lpwstr>https://www.korinthiacc.gr/%cf%80%cf%81%ce%bf%ce%ba%ce%b7%cf%81%cf%8d%ce%be%ce%b5%ce%b9%cf%82-%ce%b4%ce%b9%ce%b1%ce%b3%cf%89%ce%bd%ce%b9%cf%83%ce%bc%ce%bf%ce%af/</vt:lpwstr>
      </vt:variant>
      <vt:variant>
        <vt:lpwstr/>
      </vt:variant>
      <vt:variant>
        <vt:i4>6094939</vt:i4>
      </vt:variant>
      <vt:variant>
        <vt:i4>465</vt:i4>
      </vt:variant>
      <vt:variant>
        <vt:i4>0</vt:i4>
      </vt:variant>
      <vt:variant>
        <vt:i4>5</vt:i4>
      </vt:variant>
      <vt:variant>
        <vt:lpwstr>http://www.promitheus.gov.gr/</vt:lpwstr>
      </vt:variant>
      <vt:variant>
        <vt:lpwstr/>
      </vt:variant>
      <vt:variant>
        <vt:i4>589873</vt:i4>
      </vt:variant>
      <vt:variant>
        <vt:i4>462</vt:i4>
      </vt:variant>
      <vt:variant>
        <vt:i4>0</vt:i4>
      </vt:variant>
      <vt:variant>
        <vt:i4>5</vt:i4>
      </vt:variant>
      <vt:variant>
        <vt:lpwstr>mailto:info@korinthiacc.gr</vt:lpwstr>
      </vt:variant>
      <vt:variant>
        <vt:lpwstr/>
      </vt:variant>
      <vt:variant>
        <vt:i4>1245242</vt:i4>
      </vt:variant>
      <vt:variant>
        <vt:i4>455</vt:i4>
      </vt:variant>
      <vt:variant>
        <vt:i4>0</vt:i4>
      </vt:variant>
      <vt:variant>
        <vt:i4>5</vt:i4>
      </vt:variant>
      <vt:variant>
        <vt:lpwstr/>
      </vt:variant>
      <vt:variant>
        <vt:lpwstr>_Toc127796570</vt:lpwstr>
      </vt:variant>
      <vt:variant>
        <vt:i4>1179706</vt:i4>
      </vt:variant>
      <vt:variant>
        <vt:i4>449</vt:i4>
      </vt:variant>
      <vt:variant>
        <vt:i4>0</vt:i4>
      </vt:variant>
      <vt:variant>
        <vt:i4>5</vt:i4>
      </vt:variant>
      <vt:variant>
        <vt:lpwstr/>
      </vt:variant>
      <vt:variant>
        <vt:lpwstr>_Toc127796569</vt:lpwstr>
      </vt:variant>
      <vt:variant>
        <vt:i4>1179706</vt:i4>
      </vt:variant>
      <vt:variant>
        <vt:i4>443</vt:i4>
      </vt:variant>
      <vt:variant>
        <vt:i4>0</vt:i4>
      </vt:variant>
      <vt:variant>
        <vt:i4>5</vt:i4>
      </vt:variant>
      <vt:variant>
        <vt:lpwstr/>
      </vt:variant>
      <vt:variant>
        <vt:lpwstr>_Toc127796568</vt:lpwstr>
      </vt:variant>
      <vt:variant>
        <vt:i4>1179706</vt:i4>
      </vt:variant>
      <vt:variant>
        <vt:i4>437</vt:i4>
      </vt:variant>
      <vt:variant>
        <vt:i4>0</vt:i4>
      </vt:variant>
      <vt:variant>
        <vt:i4>5</vt:i4>
      </vt:variant>
      <vt:variant>
        <vt:lpwstr/>
      </vt:variant>
      <vt:variant>
        <vt:lpwstr>_Toc127796567</vt:lpwstr>
      </vt:variant>
      <vt:variant>
        <vt:i4>1179706</vt:i4>
      </vt:variant>
      <vt:variant>
        <vt:i4>431</vt:i4>
      </vt:variant>
      <vt:variant>
        <vt:i4>0</vt:i4>
      </vt:variant>
      <vt:variant>
        <vt:i4>5</vt:i4>
      </vt:variant>
      <vt:variant>
        <vt:lpwstr/>
      </vt:variant>
      <vt:variant>
        <vt:lpwstr>_Toc127796566</vt:lpwstr>
      </vt:variant>
      <vt:variant>
        <vt:i4>1179706</vt:i4>
      </vt:variant>
      <vt:variant>
        <vt:i4>425</vt:i4>
      </vt:variant>
      <vt:variant>
        <vt:i4>0</vt:i4>
      </vt:variant>
      <vt:variant>
        <vt:i4>5</vt:i4>
      </vt:variant>
      <vt:variant>
        <vt:lpwstr/>
      </vt:variant>
      <vt:variant>
        <vt:lpwstr>_Toc127796565</vt:lpwstr>
      </vt:variant>
      <vt:variant>
        <vt:i4>1179706</vt:i4>
      </vt:variant>
      <vt:variant>
        <vt:i4>419</vt:i4>
      </vt:variant>
      <vt:variant>
        <vt:i4>0</vt:i4>
      </vt:variant>
      <vt:variant>
        <vt:i4>5</vt:i4>
      </vt:variant>
      <vt:variant>
        <vt:lpwstr/>
      </vt:variant>
      <vt:variant>
        <vt:lpwstr>_Toc127796564</vt:lpwstr>
      </vt:variant>
      <vt:variant>
        <vt:i4>1179706</vt:i4>
      </vt:variant>
      <vt:variant>
        <vt:i4>413</vt:i4>
      </vt:variant>
      <vt:variant>
        <vt:i4>0</vt:i4>
      </vt:variant>
      <vt:variant>
        <vt:i4>5</vt:i4>
      </vt:variant>
      <vt:variant>
        <vt:lpwstr/>
      </vt:variant>
      <vt:variant>
        <vt:lpwstr>_Toc127796563</vt:lpwstr>
      </vt:variant>
      <vt:variant>
        <vt:i4>1179706</vt:i4>
      </vt:variant>
      <vt:variant>
        <vt:i4>407</vt:i4>
      </vt:variant>
      <vt:variant>
        <vt:i4>0</vt:i4>
      </vt:variant>
      <vt:variant>
        <vt:i4>5</vt:i4>
      </vt:variant>
      <vt:variant>
        <vt:lpwstr/>
      </vt:variant>
      <vt:variant>
        <vt:lpwstr>_Toc127796562</vt:lpwstr>
      </vt:variant>
      <vt:variant>
        <vt:i4>1179706</vt:i4>
      </vt:variant>
      <vt:variant>
        <vt:i4>401</vt:i4>
      </vt:variant>
      <vt:variant>
        <vt:i4>0</vt:i4>
      </vt:variant>
      <vt:variant>
        <vt:i4>5</vt:i4>
      </vt:variant>
      <vt:variant>
        <vt:lpwstr/>
      </vt:variant>
      <vt:variant>
        <vt:lpwstr>_Toc127796561</vt:lpwstr>
      </vt:variant>
      <vt:variant>
        <vt:i4>1179706</vt:i4>
      </vt:variant>
      <vt:variant>
        <vt:i4>395</vt:i4>
      </vt:variant>
      <vt:variant>
        <vt:i4>0</vt:i4>
      </vt:variant>
      <vt:variant>
        <vt:i4>5</vt:i4>
      </vt:variant>
      <vt:variant>
        <vt:lpwstr/>
      </vt:variant>
      <vt:variant>
        <vt:lpwstr>_Toc127796560</vt:lpwstr>
      </vt:variant>
      <vt:variant>
        <vt:i4>1114170</vt:i4>
      </vt:variant>
      <vt:variant>
        <vt:i4>389</vt:i4>
      </vt:variant>
      <vt:variant>
        <vt:i4>0</vt:i4>
      </vt:variant>
      <vt:variant>
        <vt:i4>5</vt:i4>
      </vt:variant>
      <vt:variant>
        <vt:lpwstr/>
      </vt:variant>
      <vt:variant>
        <vt:lpwstr>_Toc127796559</vt:lpwstr>
      </vt:variant>
      <vt:variant>
        <vt:i4>1114170</vt:i4>
      </vt:variant>
      <vt:variant>
        <vt:i4>383</vt:i4>
      </vt:variant>
      <vt:variant>
        <vt:i4>0</vt:i4>
      </vt:variant>
      <vt:variant>
        <vt:i4>5</vt:i4>
      </vt:variant>
      <vt:variant>
        <vt:lpwstr/>
      </vt:variant>
      <vt:variant>
        <vt:lpwstr>_Toc127796558</vt:lpwstr>
      </vt:variant>
      <vt:variant>
        <vt:i4>1114170</vt:i4>
      </vt:variant>
      <vt:variant>
        <vt:i4>377</vt:i4>
      </vt:variant>
      <vt:variant>
        <vt:i4>0</vt:i4>
      </vt:variant>
      <vt:variant>
        <vt:i4>5</vt:i4>
      </vt:variant>
      <vt:variant>
        <vt:lpwstr/>
      </vt:variant>
      <vt:variant>
        <vt:lpwstr>_Toc127796557</vt:lpwstr>
      </vt:variant>
      <vt:variant>
        <vt:i4>1114170</vt:i4>
      </vt:variant>
      <vt:variant>
        <vt:i4>371</vt:i4>
      </vt:variant>
      <vt:variant>
        <vt:i4>0</vt:i4>
      </vt:variant>
      <vt:variant>
        <vt:i4>5</vt:i4>
      </vt:variant>
      <vt:variant>
        <vt:lpwstr/>
      </vt:variant>
      <vt:variant>
        <vt:lpwstr>_Toc127796556</vt:lpwstr>
      </vt:variant>
      <vt:variant>
        <vt:i4>1114170</vt:i4>
      </vt:variant>
      <vt:variant>
        <vt:i4>365</vt:i4>
      </vt:variant>
      <vt:variant>
        <vt:i4>0</vt:i4>
      </vt:variant>
      <vt:variant>
        <vt:i4>5</vt:i4>
      </vt:variant>
      <vt:variant>
        <vt:lpwstr/>
      </vt:variant>
      <vt:variant>
        <vt:lpwstr>_Toc127796555</vt:lpwstr>
      </vt:variant>
      <vt:variant>
        <vt:i4>1114170</vt:i4>
      </vt:variant>
      <vt:variant>
        <vt:i4>359</vt:i4>
      </vt:variant>
      <vt:variant>
        <vt:i4>0</vt:i4>
      </vt:variant>
      <vt:variant>
        <vt:i4>5</vt:i4>
      </vt:variant>
      <vt:variant>
        <vt:lpwstr/>
      </vt:variant>
      <vt:variant>
        <vt:lpwstr>_Toc127796554</vt:lpwstr>
      </vt:variant>
      <vt:variant>
        <vt:i4>1114170</vt:i4>
      </vt:variant>
      <vt:variant>
        <vt:i4>353</vt:i4>
      </vt:variant>
      <vt:variant>
        <vt:i4>0</vt:i4>
      </vt:variant>
      <vt:variant>
        <vt:i4>5</vt:i4>
      </vt:variant>
      <vt:variant>
        <vt:lpwstr/>
      </vt:variant>
      <vt:variant>
        <vt:lpwstr>_Toc127796553</vt:lpwstr>
      </vt:variant>
      <vt:variant>
        <vt:i4>1114170</vt:i4>
      </vt:variant>
      <vt:variant>
        <vt:i4>347</vt:i4>
      </vt:variant>
      <vt:variant>
        <vt:i4>0</vt:i4>
      </vt:variant>
      <vt:variant>
        <vt:i4>5</vt:i4>
      </vt:variant>
      <vt:variant>
        <vt:lpwstr/>
      </vt:variant>
      <vt:variant>
        <vt:lpwstr>_Toc127796552</vt:lpwstr>
      </vt:variant>
      <vt:variant>
        <vt:i4>1114170</vt:i4>
      </vt:variant>
      <vt:variant>
        <vt:i4>341</vt:i4>
      </vt:variant>
      <vt:variant>
        <vt:i4>0</vt:i4>
      </vt:variant>
      <vt:variant>
        <vt:i4>5</vt:i4>
      </vt:variant>
      <vt:variant>
        <vt:lpwstr/>
      </vt:variant>
      <vt:variant>
        <vt:lpwstr>_Toc127796551</vt:lpwstr>
      </vt:variant>
      <vt:variant>
        <vt:i4>1114170</vt:i4>
      </vt:variant>
      <vt:variant>
        <vt:i4>335</vt:i4>
      </vt:variant>
      <vt:variant>
        <vt:i4>0</vt:i4>
      </vt:variant>
      <vt:variant>
        <vt:i4>5</vt:i4>
      </vt:variant>
      <vt:variant>
        <vt:lpwstr/>
      </vt:variant>
      <vt:variant>
        <vt:lpwstr>_Toc127796550</vt:lpwstr>
      </vt:variant>
      <vt:variant>
        <vt:i4>1048634</vt:i4>
      </vt:variant>
      <vt:variant>
        <vt:i4>329</vt:i4>
      </vt:variant>
      <vt:variant>
        <vt:i4>0</vt:i4>
      </vt:variant>
      <vt:variant>
        <vt:i4>5</vt:i4>
      </vt:variant>
      <vt:variant>
        <vt:lpwstr/>
      </vt:variant>
      <vt:variant>
        <vt:lpwstr>_Toc127796549</vt:lpwstr>
      </vt:variant>
      <vt:variant>
        <vt:i4>1048634</vt:i4>
      </vt:variant>
      <vt:variant>
        <vt:i4>323</vt:i4>
      </vt:variant>
      <vt:variant>
        <vt:i4>0</vt:i4>
      </vt:variant>
      <vt:variant>
        <vt:i4>5</vt:i4>
      </vt:variant>
      <vt:variant>
        <vt:lpwstr/>
      </vt:variant>
      <vt:variant>
        <vt:lpwstr>_Toc127796548</vt:lpwstr>
      </vt:variant>
      <vt:variant>
        <vt:i4>1048634</vt:i4>
      </vt:variant>
      <vt:variant>
        <vt:i4>317</vt:i4>
      </vt:variant>
      <vt:variant>
        <vt:i4>0</vt:i4>
      </vt:variant>
      <vt:variant>
        <vt:i4>5</vt:i4>
      </vt:variant>
      <vt:variant>
        <vt:lpwstr/>
      </vt:variant>
      <vt:variant>
        <vt:lpwstr>_Toc127796547</vt:lpwstr>
      </vt:variant>
      <vt:variant>
        <vt:i4>1048634</vt:i4>
      </vt:variant>
      <vt:variant>
        <vt:i4>311</vt:i4>
      </vt:variant>
      <vt:variant>
        <vt:i4>0</vt:i4>
      </vt:variant>
      <vt:variant>
        <vt:i4>5</vt:i4>
      </vt:variant>
      <vt:variant>
        <vt:lpwstr/>
      </vt:variant>
      <vt:variant>
        <vt:lpwstr>_Toc127796546</vt:lpwstr>
      </vt:variant>
      <vt:variant>
        <vt:i4>1048634</vt:i4>
      </vt:variant>
      <vt:variant>
        <vt:i4>305</vt:i4>
      </vt:variant>
      <vt:variant>
        <vt:i4>0</vt:i4>
      </vt:variant>
      <vt:variant>
        <vt:i4>5</vt:i4>
      </vt:variant>
      <vt:variant>
        <vt:lpwstr/>
      </vt:variant>
      <vt:variant>
        <vt:lpwstr>_Toc127796545</vt:lpwstr>
      </vt:variant>
      <vt:variant>
        <vt:i4>1048634</vt:i4>
      </vt:variant>
      <vt:variant>
        <vt:i4>299</vt:i4>
      </vt:variant>
      <vt:variant>
        <vt:i4>0</vt:i4>
      </vt:variant>
      <vt:variant>
        <vt:i4>5</vt:i4>
      </vt:variant>
      <vt:variant>
        <vt:lpwstr/>
      </vt:variant>
      <vt:variant>
        <vt:lpwstr>_Toc127796544</vt:lpwstr>
      </vt:variant>
      <vt:variant>
        <vt:i4>1048634</vt:i4>
      </vt:variant>
      <vt:variant>
        <vt:i4>293</vt:i4>
      </vt:variant>
      <vt:variant>
        <vt:i4>0</vt:i4>
      </vt:variant>
      <vt:variant>
        <vt:i4>5</vt:i4>
      </vt:variant>
      <vt:variant>
        <vt:lpwstr/>
      </vt:variant>
      <vt:variant>
        <vt:lpwstr>_Toc127796543</vt:lpwstr>
      </vt:variant>
      <vt:variant>
        <vt:i4>1048634</vt:i4>
      </vt:variant>
      <vt:variant>
        <vt:i4>287</vt:i4>
      </vt:variant>
      <vt:variant>
        <vt:i4>0</vt:i4>
      </vt:variant>
      <vt:variant>
        <vt:i4>5</vt:i4>
      </vt:variant>
      <vt:variant>
        <vt:lpwstr/>
      </vt:variant>
      <vt:variant>
        <vt:lpwstr>_Toc127796542</vt:lpwstr>
      </vt:variant>
      <vt:variant>
        <vt:i4>1048634</vt:i4>
      </vt:variant>
      <vt:variant>
        <vt:i4>281</vt:i4>
      </vt:variant>
      <vt:variant>
        <vt:i4>0</vt:i4>
      </vt:variant>
      <vt:variant>
        <vt:i4>5</vt:i4>
      </vt:variant>
      <vt:variant>
        <vt:lpwstr/>
      </vt:variant>
      <vt:variant>
        <vt:lpwstr>_Toc127796541</vt:lpwstr>
      </vt:variant>
      <vt:variant>
        <vt:i4>1048634</vt:i4>
      </vt:variant>
      <vt:variant>
        <vt:i4>275</vt:i4>
      </vt:variant>
      <vt:variant>
        <vt:i4>0</vt:i4>
      </vt:variant>
      <vt:variant>
        <vt:i4>5</vt:i4>
      </vt:variant>
      <vt:variant>
        <vt:lpwstr/>
      </vt:variant>
      <vt:variant>
        <vt:lpwstr>_Toc127796540</vt:lpwstr>
      </vt:variant>
      <vt:variant>
        <vt:i4>1507386</vt:i4>
      </vt:variant>
      <vt:variant>
        <vt:i4>269</vt:i4>
      </vt:variant>
      <vt:variant>
        <vt:i4>0</vt:i4>
      </vt:variant>
      <vt:variant>
        <vt:i4>5</vt:i4>
      </vt:variant>
      <vt:variant>
        <vt:lpwstr/>
      </vt:variant>
      <vt:variant>
        <vt:lpwstr>_Toc127796539</vt:lpwstr>
      </vt:variant>
      <vt:variant>
        <vt:i4>1507386</vt:i4>
      </vt:variant>
      <vt:variant>
        <vt:i4>263</vt:i4>
      </vt:variant>
      <vt:variant>
        <vt:i4>0</vt:i4>
      </vt:variant>
      <vt:variant>
        <vt:i4>5</vt:i4>
      </vt:variant>
      <vt:variant>
        <vt:lpwstr/>
      </vt:variant>
      <vt:variant>
        <vt:lpwstr>_Toc127796538</vt:lpwstr>
      </vt:variant>
      <vt:variant>
        <vt:i4>1507386</vt:i4>
      </vt:variant>
      <vt:variant>
        <vt:i4>257</vt:i4>
      </vt:variant>
      <vt:variant>
        <vt:i4>0</vt:i4>
      </vt:variant>
      <vt:variant>
        <vt:i4>5</vt:i4>
      </vt:variant>
      <vt:variant>
        <vt:lpwstr/>
      </vt:variant>
      <vt:variant>
        <vt:lpwstr>_Toc127796537</vt:lpwstr>
      </vt:variant>
      <vt:variant>
        <vt:i4>1507386</vt:i4>
      </vt:variant>
      <vt:variant>
        <vt:i4>251</vt:i4>
      </vt:variant>
      <vt:variant>
        <vt:i4>0</vt:i4>
      </vt:variant>
      <vt:variant>
        <vt:i4>5</vt:i4>
      </vt:variant>
      <vt:variant>
        <vt:lpwstr/>
      </vt:variant>
      <vt:variant>
        <vt:lpwstr>_Toc127796536</vt:lpwstr>
      </vt:variant>
      <vt:variant>
        <vt:i4>1507386</vt:i4>
      </vt:variant>
      <vt:variant>
        <vt:i4>245</vt:i4>
      </vt:variant>
      <vt:variant>
        <vt:i4>0</vt:i4>
      </vt:variant>
      <vt:variant>
        <vt:i4>5</vt:i4>
      </vt:variant>
      <vt:variant>
        <vt:lpwstr/>
      </vt:variant>
      <vt:variant>
        <vt:lpwstr>_Toc127796535</vt:lpwstr>
      </vt:variant>
      <vt:variant>
        <vt:i4>1507386</vt:i4>
      </vt:variant>
      <vt:variant>
        <vt:i4>239</vt:i4>
      </vt:variant>
      <vt:variant>
        <vt:i4>0</vt:i4>
      </vt:variant>
      <vt:variant>
        <vt:i4>5</vt:i4>
      </vt:variant>
      <vt:variant>
        <vt:lpwstr/>
      </vt:variant>
      <vt:variant>
        <vt:lpwstr>_Toc127796534</vt:lpwstr>
      </vt:variant>
      <vt:variant>
        <vt:i4>1507386</vt:i4>
      </vt:variant>
      <vt:variant>
        <vt:i4>233</vt:i4>
      </vt:variant>
      <vt:variant>
        <vt:i4>0</vt:i4>
      </vt:variant>
      <vt:variant>
        <vt:i4>5</vt:i4>
      </vt:variant>
      <vt:variant>
        <vt:lpwstr/>
      </vt:variant>
      <vt:variant>
        <vt:lpwstr>_Toc127796533</vt:lpwstr>
      </vt:variant>
      <vt:variant>
        <vt:i4>1507386</vt:i4>
      </vt:variant>
      <vt:variant>
        <vt:i4>227</vt:i4>
      </vt:variant>
      <vt:variant>
        <vt:i4>0</vt:i4>
      </vt:variant>
      <vt:variant>
        <vt:i4>5</vt:i4>
      </vt:variant>
      <vt:variant>
        <vt:lpwstr/>
      </vt:variant>
      <vt:variant>
        <vt:lpwstr>_Toc127796532</vt:lpwstr>
      </vt:variant>
      <vt:variant>
        <vt:i4>1507386</vt:i4>
      </vt:variant>
      <vt:variant>
        <vt:i4>221</vt:i4>
      </vt:variant>
      <vt:variant>
        <vt:i4>0</vt:i4>
      </vt:variant>
      <vt:variant>
        <vt:i4>5</vt:i4>
      </vt:variant>
      <vt:variant>
        <vt:lpwstr/>
      </vt:variant>
      <vt:variant>
        <vt:lpwstr>_Toc127796531</vt:lpwstr>
      </vt:variant>
      <vt:variant>
        <vt:i4>1507386</vt:i4>
      </vt:variant>
      <vt:variant>
        <vt:i4>215</vt:i4>
      </vt:variant>
      <vt:variant>
        <vt:i4>0</vt:i4>
      </vt:variant>
      <vt:variant>
        <vt:i4>5</vt:i4>
      </vt:variant>
      <vt:variant>
        <vt:lpwstr/>
      </vt:variant>
      <vt:variant>
        <vt:lpwstr>_Toc127796530</vt:lpwstr>
      </vt:variant>
      <vt:variant>
        <vt:i4>1441850</vt:i4>
      </vt:variant>
      <vt:variant>
        <vt:i4>209</vt:i4>
      </vt:variant>
      <vt:variant>
        <vt:i4>0</vt:i4>
      </vt:variant>
      <vt:variant>
        <vt:i4>5</vt:i4>
      </vt:variant>
      <vt:variant>
        <vt:lpwstr/>
      </vt:variant>
      <vt:variant>
        <vt:lpwstr>_Toc127796529</vt:lpwstr>
      </vt:variant>
      <vt:variant>
        <vt:i4>1441850</vt:i4>
      </vt:variant>
      <vt:variant>
        <vt:i4>203</vt:i4>
      </vt:variant>
      <vt:variant>
        <vt:i4>0</vt:i4>
      </vt:variant>
      <vt:variant>
        <vt:i4>5</vt:i4>
      </vt:variant>
      <vt:variant>
        <vt:lpwstr/>
      </vt:variant>
      <vt:variant>
        <vt:lpwstr>_Toc127796528</vt:lpwstr>
      </vt:variant>
      <vt:variant>
        <vt:i4>1441850</vt:i4>
      </vt:variant>
      <vt:variant>
        <vt:i4>197</vt:i4>
      </vt:variant>
      <vt:variant>
        <vt:i4>0</vt:i4>
      </vt:variant>
      <vt:variant>
        <vt:i4>5</vt:i4>
      </vt:variant>
      <vt:variant>
        <vt:lpwstr/>
      </vt:variant>
      <vt:variant>
        <vt:lpwstr>_Toc127796527</vt:lpwstr>
      </vt:variant>
      <vt:variant>
        <vt:i4>1441850</vt:i4>
      </vt:variant>
      <vt:variant>
        <vt:i4>191</vt:i4>
      </vt:variant>
      <vt:variant>
        <vt:i4>0</vt:i4>
      </vt:variant>
      <vt:variant>
        <vt:i4>5</vt:i4>
      </vt:variant>
      <vt:variant>
        <vt:lpwstr/>
      </vt:variant>
      <vt:variant>
        <vt:lpwstr>_Toc127796526</vt:lpwstr>
      </vt:variant>
      <vt:variant>
        <vt:i4>1441850</vt:i4>
      </vt:variant>
      <vt:variant>
        <vt:i4>185</vt:i4>
      </vt:variant>
      <vt:variant>
        <vt:i4>0</vt:i4>
      </vt:variant>
      <vt:variant>
        <vt:i4>5</vt:i4>
      </vt:variant>
      <vt:variant>
        <vt:lpwstr/>
      </vt:variant>
      <vt:variant>
        <vt:lpwstr>_Toc127796525</vt:lpwstr>
      </vt:variant>
      <vt:variant>
        <vt:i4>1441850</vt:i4>
      </vt:variant>
      <vt:variant>
        <vt:i4>179</vt:i4>
      </vt:variant>
      <vt:variant>
        <vt:i4>0</vt:i4>
      </vt:variant>
      <vt:variant>
        <vt:i4>5</vt:i4>
      </vt:variant>
      <vt:variant>
        <vt:lpwstr/>
      </vt:variant>
      <vt:variant>
        <vt:lpwstr>_Toc127796524</vt:lpwstr>
      </vt:variant>
      <vt:variant>
        <vt:i4>1441850</vt:i4>
      </vt:variant>
      <vt:variant>
        <vt:i4>173</vt:i4>
      </vt:variant>
      <vt:variant>
        <vt:i4>0</vt:i4>
      </vt:variant>
      <vt:variant>
        <vt:i4>5</vt:i4>
      </vt:variant>
      <vt:variant>
        <vt:lpwstr/>
      </vt:variant>
      <vt:variant>
        <vt:lpwstr>_Toc127796523</vt:lpwstr>
      </vt:variant>
      <vt:variant>
        <vt:i4>1441850</vt:i4>
      </vt:variant>
      <vt:variant>
        <vt:i4>167</vt:i4>
      </vt:variant>
      <vt:variant>
        <vt:i4>0</vt:i4>
      </vt:variant>
      <vt:variant>
        <vt:i4>5</vt:i4>
      </vt:variant>
      <vt:variant>
        <vt:lpwstr/>
      </vt:variant>
      <vt:variant>
        <vt:lpwstr>_Toc127796522</vt:lpwstr>
      </vt:variant>
      <vt:variant>
        <vt:i4>1441850</vt:i4>
      </vt:variant>
      <vt:variant>
        <vt:i4>161</vt:i4>
      </vt:variant>
      <vt:variant>
        <vt:i4>0</vt:i4>
      </vt:variant>
      <vt:variant>
        <vt:i4>5</vt:i4>
      </vt:variant>
      <vt:variant>
        <vt:lpwstr/>
      </vt:variant>
      <vt:variant>
        <vt:lpwstr>_Toc127796521</vt:lpwstr>
      </vt:variant>
      <vt:variant>
        <vt:i4>1441850</vt:i4>
      </vt:variant>
      <vt:variant>
        <vt:i4>155</vt:i4>
      </vt:variant>
      <vt:variant>
        <vt:i4>0</vt:i4>
      </vt:variant>
      <vt:variant>
        <vt:i4>5</vt:i4>
      </vt:variant>
      <vt:variant>
        <vt:lpwstr/>
      </vt:variant>
      <vt:variant>
        <vt:lpwstr>_Toc127796520</vt:lpwstr>
      </vt:variant>
      <vt:variant>
        <vt:i4>1376314</vt:i4>
      </vt:variant>
      <vt:variant>
        <vt:i4>149</vt:i4>
      </vt:variant>
      <vt:variant>
        <vt:i4>0</vt:i4>
      </vt:variant>
      <vt:variant>
        <vt:i4>5</vt:i4>
      </vt:variant>
      <vt:variant>
        <vt:lpwstr/>
      </vt:variant>
      <vt:variant>
        <vt:lpwstr>_Toc127796519</vt:lpwstr>
      </vt:variant>
      <vt:variant>
        <vt:i4>1376314</vt:i4>
      </vt:variant>
      <vt:variant>
        <vt:i4>143</vt:i4>
      </vt:variant>
      <vt:variant>
        <vt:i4>0</vt:i4>
      </vt:variant>
      <vt:variant>
        <vt:i4>5</vt:i4>
      </vt:variant>
      <vt:variant>
        <vt:lpwstr/>
      </vt:variant>
      <vt:variant>
        <vt:lpwstr>_Toc127796518</vt:lpwstr>
      </vt:variant>
      <vt:variant>
        <vt:i4>1376314</vt:i4>
      </vt:variant>
      <vt:variant>
        <vt:i4>137</vt:i4>
      </vt:variant>
      <vt:variant>
        <vt:i4>0</vt:i4>
      </vt:variant>
      <vt:variant>
        <vt:i4>5</vt:i4>
      </vt:variant>
      <vt:variant>
        <vt:lpwstr/>
      </vt:variant>
      <vt:variant>
        <vt:lpwstr>_Toc127796517</vt:lpwstr>
      </vt:variant>
      <vt:variant>
        <vt:i4>1376314</vt:i4>
      </vt:variant>
      <vt:variant>
        <vt:i4>131</vt:i4>
      </vt:variant>
      <vt:variant>
        <vt:i4>0</vt:i4>
      </vt:variant>
      <vt:variant>
        <vt:i4>5</vt:i4>
      </vt:variant>
      <vt:variant>
        <vt:lpwstr/>
      </vt:variant>
      <vt:variant>
        <vt:lpwstr>_Toc127796516</vt:lpwstr>
      </vt:variant>
      <vt:variant>
        <vt:i4>1376314</vt:i4>
      </vt:variant>
      <vt:variant>
        <vt:i4>125</vt:i4>
      </vt:variant>
      <vt:variant>
        <vt:i4>0</vt:i4>
      </vt:variant>
      <vt:variant>
        <vt:i4>5</vt:i4>
      </vt:variant>
      <vt:variant>
        <vt:lpwstr/>
      </vt:variant>
      <vt:variant>
        <vt:lpwstr>_Toc127796515</vt:lpwstr>
      </vt:variant>
      <vt:variant>
        <vt:i4>1376314</vt:i4>
      </vt:variant>
      <vt:variant>
        <vt:i4>119</vt:i4>
      </vt:variant>
      <vt:variant>
        <vt:i4>0</vt:i4>
      </vt:variant>
      <vt:variant>
        <vt:i4>5</vt:i4>
      </vt:variant>
      <vt:variant>
        <vt:lpwstr/>
      </vt:variant>
      <vt:variant>
        <vt:lpwstr>_Toc127796514</vt:lpwstr>
      </vt:variant>
      <vt:variant>
        <vt:i4>1376314</vt:i4>
      </vt:variant>
      <vt:variant>
        <vt:i4>113</vt:i4>
      </vt:variant>
      <vt:variant>
        <vt:i4>0</vt:i4>
      </vt:variant>
      <vt:variant>
        <vt:i4>5</vt:i4>
      </vt:variant>
      <vt:variant>
        <vt:lpwstr/>
      </vt:variant>
      <vt:variant>
        <vt:lpwstr>_Toc127796513</vt:lpwstr>
      </vt:variant>
      <vt:variant>
        <vt:i4>1376314</vt:i4>
      </vt:variant>
      <vt:variant>
        <vt:i4>107</vt:i4>
      </vt:variant>
      <vt:variant>
        <vt:i4>0</vt:i4>
      </vt:variant>
      <vt:variant>
        <vt:i4>5</vt:i4>
      </vt:variant>
      <vt:variant>
        <vt:lpwstr/>
      </vt:variant>
      <vt:variant>
        <vt:lpwstr>_Toc127796512</vt:lpwstr>
      </vt:variant>
      <vt:variant>
        <vt:i4>1376314</vt:i4>
      </vt:variant>
      <vt:variant>
        <vt:i4>101</vt:i4>
      </vt:variant>
      <vt:variant>
        <vt:i4>0</vt:i4>
      </vt:variant>
      <vt:variant>
        <vt:i4>5</vt:i4>
      </vt:variant>
      <vt:variant>
        <vt:lpwstr/>
      </vt:variant>
      <vt:variant>
        <vt:lpwstr>_Toc127796511</vt:lpwstr>
      </vt:variant>
      <vt:variant>
        <vt:i4>1376314</vt:i4>
      </vt:variant>
      <vt:variant>
        <vt:i4>95</vt:i4>
      </vt:variant>
      <vt:variant>
        <vt:i4>0</vt:i4>
      </vt:variant>
      <vt:variant>
        <vt:i4>5</vt:i4>
      </vt:variant>
      <vt:variant>
        <vt:lpwstr/>
      </vt:variant>
      <vt:variant>
        <vt:lpwstr>_Toc127796510</vt:lpwstr>
      </vt:variant>
      <vt:variant>
        <vt:i4>1310778</vt:i4>
      </vt:variant>
      <vt:variant>
        <vt:i4>89</vt:i4>
      </vt:variant>
      <vt:variant>
        <vt:i4>0</vt:i4>
      </vt:variant>
      <vt:variant>
        <vt:i4>5</vt:i4>
      </vt:variant>
      <vt:variant>
        <vt:lpwstr/>
      </vt:variant>
      <vt:variant>
        <vt:lpwstr>_Toc127796509</vt:lpwstr>
      </vt:variant>
      <vt:variant>
        <vt:i4>1310778</vt:i4>
      </vt:variant>
      <vt:variant>
        <vt:i4>83</vt:i4>
      </vt:variant>
      <vt:variant>
        <vt:i4>0</vt:i4>
      </vt:variant>
      <vt:variant>
        <vt:i4>5</vt:i4>
      </vt:variant>
      <vt:variant>
        <vt:lpwstr/>
      </vt:variant>
      <vt:variant>
        <vt:lpwstr>_Toc127796508</vt:lpwstr>
      </vt:variant>
      <vt:variant>
        <vt:i4>1310778</vt:i4>
      </vt:variant>
      <vt:variant>
        <vt:i4>77</vt:i4>
      </vt:variant>
      <vt:variant>
        <vt:i4>0</vt:i4>
      </vt:variant>
      <vt:variant>
        <vt:i4>5</vt:i4>
      </vt:variant>
      <vt:variant>
        <vt:lpwstr/>
      </vt:variant>
      <vt:variant>
        <vt:lpwstr>_Toc127796507</vt:lpwstr>
      </vt:variant>
      <vt:variant>
        <vt:i4>1310778</vt:i4>
      </vt:variant>
      <vt:variant>
        <vt:i4>71</vt:i4>
      </vt:variant>
      <vt:variant>
        <vt:i4>0</vt:i4>
      </vt:variant>
      <vt:variant>
        <vt:i4>5</vt:i4>
      </vt:variant>
      <vt:variant>
        <vt:lpwstr/>
      </vt:variant>
      <vt:variant>
        <vt:lpwstr>_Toc127796506</vt:lpwstr>
      </vt:variant>
      <vt:variant>
        <vt:i4>1310778</vt:i4>
      </vt:variant>
      <vt:variant>
        <vt:i4>65</vt:i4>
      </vt:variant>
      <vt:variant>
        <vt:i4>0</vt:i4>
      </vt:variant>
      <vt:variant>
        <vt:i4>5</vt:i4>
      </vt:variant>
      <vt:variant>
        <vt:lpwstr/>
      </vt:variant>
      <vt:variant>
        <vt:lpwstr>_Toc127796505</vt:lpwstr>
      </vt:variant>
      <vt:variant>
        <vt:i4>1310778</vt:i4>
      </vt:variant>
      <vt:variant>
        <vt:i4>59</vt:i4>
      </vt:variant>
      <vt:variant>
        <vt:i4>0</vt:i4>
      </vt:variant>
      <vt:variant>
        <vt:i4>5</vt:i4>
      </vt:variant>
      <vt:variant>
        <vt:lpwstr/>
      </vt:variant>
      <vt:variant>
        <vt:lpwstr>_Toc127796504</vt:lpwstr>
      </vt:variant>
      <vt:variant>
        <vt:i4>1310778</vt:i4>
      </vt:variant>
      <vt:variant>
        <vt:i4>53</vt:i4>
      </vt:variant>
      <vt:variant>
        <vt:i4>0</vt:i4>
      </vt:variant>
      <vt:variant>
        <vt:i4>5</vt:i4>
      </vt:variant>
      <vt:variant>
        <vt:lpwstr/>
      </vt:variant>
      <vt:variant>
        <vt:lpwstr>_Toc127796503</vt:lpwstr>
      </vt:variant>
      <vt:variant>
        <vt:i4>1310778</vt:i4>
      </vt:variant>
      <vt:variant>
        <vt:i4>47</vt:i4>
      </vt:variant>
      <vt:variant>
        <vt:i4>0</vt:i4>
      </vt:variant>
      <vt:variant>
        <vt:i4>5</vt:i4>
      </vt:variant>
      <vt:variant>
        <vt:lpwstr/>
      </vt:variant>
      <vt:variant>
        <vt:lpwstr>_Toc127796502</vt:lpwstr>
      </vt:variant>
      <vt:variant>
        <vt:i4>1310778</vt:i4>
      </vt:variant>
      <vt:variant>
        <vt:i4>41</vt:i4>
      </vt:variant>
      <vt:variant>
        <vt:i4>0</vt:i4>
      </vt:variant>
      <vt:variant>
        <vt:i4>5</vt:i4>
      </vt:variant>
      <vt:variant>
        <vt:lpwstr/>
      </vt:variant>
      <vt:variant>
        <vt:lpwstr>_Toc127796501</vt:lpwstr>
      </vt:variant>
      <vt:variant>
        <vt:i4>1310778</vt:i4>
      </vt:variant>
      <vt:variant>
        <vt:i4>35</vt:i4>
      </vt:variant>
      <vt:variant>
        <vt:i4>0</vt:i4>
      </vt:variant>
      <vt:variant>
        <vt:i4>5</vt:i4>
      </vt:variant>
      <vt:variant>
        <vt:lpwstr/>
      </vt:variant>
      <vt:variant>
        <vt:lpwstr>_Toc127796500</vt:lpwstr>
      </vt:variant>
      <vt:variant>
        <vt:i4>1900603</vt:i4>
      </vt:variant>
      <vt:variant>
        <vt:i4>29</vt:i4>
      </vt:variant>
      <vt:variant>
        <vt:i4>0</vt:i4>
      </vt:variant>
      <vt:variant>
        <vt:i4>5</vt:i4>
      </vt:variant>
      <vt:variant>
        <vt:lpwstr/>
      </vt:variant>
      <vt:variant>
        <vt:lpwstr>_Toc127796499</vt:lpwstr>
      </vt:variant>
      <vt:variant>
        <vt:i4>1900603</vt:i4>
      </vt:variant>
      <vt:variant>
        <vt:i4>23</vt:i4>
      </vt:variant>
      <vt:variant>
        <vt:i4>0</vt:i4>
      </vt:variant>
      <vt:variant>
        <vt:i4>5</vt:i4>
      </vt:variant>
      <vt:variant>
        <vt:lpwstr/>
      </vt:variant>
      <vt:variant>
        <vt:lpwstr>_Toc127796498</vt:lpwstr>
      </vt:variant>
      <vt:variant>
        <vt:i4>1900603</vt:i4>
      </vt:variant>
      <vt:variant>
        <vt:i4>17</vt:i4>
      </vt:variant>
      <vt:variant>
        <vt:i4>0</vt:i4>
      </vt:variant>
      <vt:variant>
        <vt:i4>5</vt:i4>
      </vt:variant>
      <vt:variant>
        <vt:lpwstr/>
      </vt:variant>
      <vt:variant>
        <vt:lpwstr>_Toc127796497</vt:lpwstr>
      </vt:variant>
      <vt:variant>
        <vt:i4>1900603</vt:i4>
      </vt:variant>
      <vt:variant>
        <vt:i4>11</vt:i4>
      </vt:variant>
      <vt:variant>
        <vt:i4>0</vt:i4>
      </vt:variant>
      <vt:variant>
        <vt:i4>5</vt:i4>
      </vt:variant>
      <vt:variant>
        <vt:lpwstr/>
      </vt:variant>
      <vt:variant>
        <vt:lpwstr>_Toc127796496</vt:lpwstr>
      </vt:variant>
      <vt:variant>
        <vt:i4>1900603</vt:i4>
      </vt:variant>
      <vt:variant>
        <vt:i4>5</vt:i4>
      </vt:variant>
      <vt:variant>
        <vt:i4>0</vt:i4>
      </vt:variant>
      <vt:variant>
        <vt:i4>5</vt:i4>
      </vt:variant>
      <vt:variant>
        <vt:lpwstr/>
      </vt:variant>
      <vt:variant>
        <vt:lpwstr>_Toc127796495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eaadhsy</dc:creator>
  <cp:keywords/>
  <dc:description/>
  <cp:lastModifiedBy>Diaxeiristiki Korinthias</cp:lastModifiedBy>
  <cp:revision>5</cp:revision>
  <cp:lastPrinted>2023-07-06T13:46:00Z</cp:lastPrinted>
  <dcterms:created xsi:type="dcterms:W3CDTF">2023-07-28T10:47:00Z</dcterms:created>
  <dcterms:modified xsi:type="dcterms:W3CDTF">2023-07-31T11:21:00Z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ff8ea2cec54cb3d09a098d530ee023f4b4f93e16036cbb5f2ee8fc907c10d2e3</vt:lpwstr>
  </property>
</Properties>
</file>