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0D61AB" w14:textId="77777777" w:rsidR="003929DA" w:rsidRDefault="003929DA">
      <w:pPr>
        <w:pStyle w:val="2"/>
        <w:tabs>
          <w:tab w:val="clear" w:pos="567"/>
          <w:tab w:val="left" w:pos="0"/>
        </w:tabs>
        <w:spacing w:before="57" w:after="57"/>
        <w:ind w:left="0" w:firstLine="0"/>
        <w:rPr>
          <w:rFonts w:eastAsia="SimSun"/>
          <w:i/>
          <w:iCs/>
          <w:color w:val="5B9BD5"/>
          <w:lang w:val="el-GR"/>
        </w:rPr>
      </w:pPr>
      <w:bookmarkStart w:id="0" w:name="_Toc127796564"/>
      <w:bookmarkStart w:id="1" w:name="_Hlk127788614"/>
      <w:r>
        <w:rPr>
          <w:lang w:val="el-GR"/>
        </w:rPr>
        <w:t>ΠΑΡΑΡΤΗΜΑ Ι – Αναλυτική Περιγραφή Φυσικού και Οικονομικού Αντικειμένου της Σύμβασης</w:t>
      </w:r>
      <w:bookmarkEnd w:id="0"/>
    </w:p>
    <w:p w14:paraId="3E688103" w14:textId="77777777" w:rsidR="004742B2" w:rsidRPr="002970E2" w:rsidRDefault="004742B2" w:rsidP="004742B2">
      <w:pPr>
        <w:pStyle w:val="normalwithoutspacing"/>
        <w:rPr>
          <w:sz w:val="24"/>
        </w:rPr>
      </w:pPr>
      <w:bookmarkStart w:id="2" w:name="_Hlk140582552"/>
      <w:r w:rsidRPr="002970E2">
        <w:rPr>
          <w:rFonts w:cs="Arial"/>
          <w:b/>
          <w:color w:val="002060"/>
          <w:sz w:val="24"/>
        </w:rPr>
        <w:t>ΜΕΡΟΣ Α - ΠΕΡΙΓΡΑΦΗ ΦΥΣΙΚΟΥ ΑΝΤΙΚΕΙΜΕΝΟΥ ΤΗΣ ΣΥΜΒΑΣΗΣ</w:t>
      </w:r>
    </w:p>
    <w:p w14:paraId="4A2A2A27" w14:textId="77777777" w:rsidR="004742B2" w:rsidRPr="002970E2" w:rsidRDefault="004742B2" w:rsidP="00FD5A80">
      <w:pPr>
        <w:pBdr>
          <w:top w:val="single" w:sz="4" w:space="1" w:color="auto"/>
          <w:left w:val="single" w:sz="4" w:space="4" w:color="auto"/>
          <w:bottom w:val="single" w:sz="4" w:space="1" w:color="auto"/>
          <w:right w:val="single" w:sz="4" w:space="4" w:color="auto"/>
        </w:pBdr>
        <w:suppressAutoHyphens w:val="0"/>
        <w:autoSpaceDE w:val="0"/>
        <w:spacing w:after="60"/>
        <w:rPr>
          <w:rFonts w:eastAsia="SimSun"/>
          <w:b/>
          <w:bCs/>
          <w:sz w:val="24"/>
          <w:lang w:val="el-GR"/>
        </w:rPr>
      </w:pPr>
      <w:r w:rsidRPr="002970E2">
        <w:rPr>
          <w:rFonts w:eastAsia="SimSun"/>
          <w:b/>
          <w:bCs/>
          <w:sz w:val="24"/>
          <w:lang w:val="el-GR"/>
        </w:rPr>
        <w:t>ΠΕΡΙΒΑΛΛΟΝ ΤΗΣ ΣΥΜΒΑΣΗΣ</w:t>
      </w:r>
    </w:p>
    <w:p w14:paraId="4EA000BF" w14:textId="77777777" w:rsidR="004742B2" w:rsidRPr="00831969" w:rsidRDefault="004742B2" w:rsidP="004742B2">
      <w:pPr>
        <w:suppressAutoHyphens w:val="0"/>
        <w:autoSpaceDE w:val="0"/>
        <w:spacing w:after="60"/>
        <w:rPr>
          <w:b/>
          <w:bCs/>
          <w:i/>
          <w:iCs/>
          <w:u w:val="single"/>
          <w:lang w:val="el-GR"/>
        </w:rPr>
      </w:pPr>
      <w:r w:rsidRPr="00831969">
        <w:rPr>
          <w:rFonts w:eastAsia="SimSun"/>
          <w:b/>
          <w:bCs/>
          <w:i/>
          <w:iCs/>
          <w:szCs w:val="22"/>
          <w:u w:val="single"/>
          <w:lang w:val="el-GR"/>
        </w:rPr>
        <w:t>Αναθέτουσα Αρχή</w:t>
      </w:r>
    </w:p>
    <w:p w14:paraId="6B496C69" w14:textId="77777777" w:rsidR="004742B2" w:rsidRDefault="004742B2" w:rsidP="004742B2">
      <w:pPr>
        <w:suppressAutoHyphens w:val="0"/>
        <w:autoSpaceDE w:val="0"/>
        <w:spacing w:after="60"/>
        <w:rPr>
          <w:rFonts w:eastAsia="SimSun"/>
          <w:szCs w:val="22"/>
          <w:lang w:val="el-GR"/>
        </w:rPr>
      </w:pPr>
      <w:r>
        <w:rPr>
          <w:rFonts w:eastAsia="SimSun"/>
          <w:szCs w:val="22"/>
          <w:lang w:val="el-GR"/>
        </w:rPr>
        <w:t xml:space="preserve">Αναθέτουσα Αρχή της σύμβασης είναι ο </w:t>
      </w:r>
      <w:r w:rsidR="005E6574">
        <w:rPr>
          <w:rFonts w:eastAsia="SimSun"/>
          <w:szCs w:val="22"/>
          <w:lang w:val="el-GR"/>
        </w:rPr>
        <w:t xml:space="preserve">Επιμελητήριο Κορινθίας, </w:t>
      </w:r>
      <w:proofErr w:type="spellStart"/>
      <w:r w:rsidR="005E6574">
        <w:rPr>
          <w:rFonts w:eastAsia="SimSun"/>
          <w:szCs w:val="22"/>
          <w:lang w:val="el-GR"/>
        </w:rPr>
        <w:t>συνδικαιούχος</w:t>
      </w:r>
      <w:proofErr w:type="spellEnd"/>
      <w:r w:rsidR="005E6574">
        <w:rPr>
          <w:rFonts w:eastAsia="SimSun"/>
          <w:szCs w:val="22"/>
          <w:lang w:val="el-GR"/>
        </w:rPr>
        <w:t xml:space="preserve"> της Πράξης με τίτλο «Ανοικτό Εμπορικό Κέντρου Λουτρακίου» με </w:t>
      </w:r>
      <w:r w:rsidR="005E6574" w:rsidRPr="005E6574">
        <w:rPr>
          <w:rFonts w:eastAsia="SimSun"/>
          <w:szCs w:val="22"/>
          <w:lang w:val="el-GR"/>
        </w:rPr>
        <w:t xml:space="preserve">Κωδικό ΟΠΣ </w:t>
      </w:r>
      <w:bookmarkStart w:id="3" w:name="_Hlk126847721"/>
      <w:r w:rsidR="005E6574" w:rsidRPr="005E6574">
        <w:rPr>
          <w:rFonts w:eastAsia="SimSun"/>
          <w:szCs w:val="22"/>
          <w:lang w:val="el-GR"/>
        </w:rPr>
        <w:t>5037877</w:t>
      </w:r>
      <w:bookmarkEnd w:id="3"/>
      <w:r>
        <w:rPr>
          <w:rFonts w:eastAsia="SimSun"/>
          <w:szCs w:val="22"/>
          <w:lang w:val="el-GR"/>
        </w:rPr>
        <w:t>.</w:t>
      </w:r>
      <w:r w:rsidRPr="00CA3AB4">
        <w:rPr>
          <w:rFonts w:eastAsia="SimSun"/>
          <w:szCs w:val="22"/>
          <w:lang w:val="el-GR"/>
        </w:rPr>
        <w:t xml:space="preserve"> </w:t>
      </w:r>
      <w:r w:rsidR="005E6574" w:rsidRPr="005E6574">
        <w:rPr>
          <w:rFonts w:eastAsia="SimSun"/>
          <w:szCs w:val="22"/>
          <w:lang w:val="el-GR"/>
        </w:rPr>
        <w:t>Το Επιμελητήριο Κορινθίας ιδρύθηκε το έτος 1935 με το από 14-6-35 διάταγμα που έχει ήδη δημοσιευθεί στο</w:t>
      </w:r>
      <w:r w:rsidR="005E6574" w:rsidRPr="005E6574">
        <w:rPr>
          <w:rFonts w:eastAsia="SimSun"/>
          <w:szCs w:val="22"/>
        </w:rPr>
        <w:t> </w:t>
      </w:r>
      <w:hyperlink r:id="rId8" w:tgtFrame="_blank" w:history="1">
        <w:r w:rsidR="005E6574" w:rsidRPr="005E6574">
          <w:rPr>
            <w:rStyle w:val="-"/>
            <w:rFonts w:eastAsia="SimSun"/>
            <w:szCs w:val="22"/>
            <w:lang w:val="el-GR"/>
          </w:rPr>
          <w:t>ΦΕΚ/277/Α/ 22.6.35</w:t>
        </w:r>
      </w:hyperlink>
      <w:r w:rsidR="005E6574" w:rsidRPr="005E6574">
        <w:rPr>
          <w:rFonts w:eastAsia="SimSun"/>
          <w:szCs w:val="22"/>
        </w:rPr>
        <w:t> </w:t>
      </w:r>
      <w:r w:rsidR="005E6574" w:rsidRPr="005E6574">
        <w:rPr>
          <w:rFonts w:eastAsia="SimSun"/>
          <w:szCs w:val="22"/>
          <w:lang w:val="el-GR"/>
        </w:rPr>
        <w:t>.</w:t>
      </w:r>
      <w:r w:rsidR="005E6574" w:rsidRPr="005E6574">
        <w:rPr>
          <w:rFonts w:eastAsia="SimSun"/>
          <w:szCs w:val="22"/>
          <w:lang w:val="el-GR"/>
        </w:rPr>
        <w:br/>
        <w:t>Είναι Νομικό Πρόσωπο Δημοσίου Δικαίου που τελεί υπό την εποπτεία του Υπουργείου Ανάπτυξης και λειτουργεί σύμφωνα με τις διατάξεις του Νόμου 2081/ 1992 και του Νόμου 3419/2005.</w:t>
      </w:r>
      <w:r w:rsidRPr="00CA3AB4">
        <w:rPr>
          <w:rFonts w:eastAsia="SimSun"/>
          <w:szCs w:val="22"/>
          <w:lang w:val="el-GR"/>
        </w:rPr>
        <w:t>".</w:t>
      </w:r>
    </w:p>
    <w:p w14:paraId="7AD0EDDB" w14:textId="77777777" w:rsidR="005E6574" w:rsidRPr="005E6574" w:rsidRDefault="005E6574" w:rsidP="005E6574">
      <w:pPr>
        <w:suppressAutoHyphens w:val="0"/>
        <w:autoSpaceDE w:val="0"/>
        <w:spacing w:after="60"/>
        <w:rPr>
          <w:rFonts w:eastAsia="SimSun"/>
          <w:szCs w:val="22"/>
          <w:lang w:val="el-GR"/>
        </w:rPr>
      </w:pPr>
      <w:r w:rsidRPr="005E6574">
        <w:rPr>
          <w:rFonts w:eastAsia="SimSun"/>
          <w:szCs w:val="22"/>
          <w:lang w:val="el-GR"/>
        </w:rPr>
        <w:t xml:space="preserve">Οι εγγεγραμμένες επιχειρήσεις στο </w:t>
      </w:r>
      <w:r>
        <w:rPr>
          <w:rFonts w:eastAsia="SimSun"/>
          <w:szCs w:val="22"/>
          <w:lang w:val="el-GR"/>
        </w:rPr>
        <w:t>Επιμελητήριο Κορινθίας</w:t>
      </w:r>
      <w:r w:rsidRPr="005E6574">
        <w:rPr>
          <w:rFonts w:eastAsia="SimSun"/>
          <w:szCs w:val="22"/>
          <w:lang w:val="el-GR"/>
        </w:rPr>
        <w:t xml:space="preserve">. κατατάσσονται ανάλογα με τα αντικείμενα δραστηριότητάς τους στα τμήματα: Εμπορικό, Μεταποιητικό, Υπηρεσιών και Εξαγωγικό. </w:t>
      </w:r>
    </w:p>
    <w:p w14:paraId="3C41D22F" w14:textId="77777777" w:rsidR="005E6574" w:rsidRPr="005E6574" w:rsidRDefault="005E6574" w:rsidP="005E6574">
      <w:pPr>
        <w:suppressAutoHyphens w:val="0"/>
        <w:autoSpaceDE w:val="0"/>
        <w:spacing w:after="60"/>
        <w:rPr>
          <w:rFonts w:eastAsia="SimSun"/>
          <w:szCs w:val="22"/>
          <w:lang w:val="el-GR"/>
        </w:rPr>
      </w:pPr>
      <w:r w:rsidRPr="005E6574">
        <w:rPr>
          <w:rFonts w:eastAsia="SimSun"/>
          <w:szCs w:val="22"/>
          <w:lang w:val="el-GR"/>
        </w:rPr>
        <w:t xml:space="preserve">Σκοπός του Επιμελητηρίου, μέσα στα όρια της περιφέρειάς του, είναι η προστασία και η ανάπτυξη του εμπορίου, της βιομηχανίας, της βιοτεχνίας, των επαγγελμάτων, του τομέα παροχής υπηρεσιών και των εξαγωγών, σύμφωνα με τα συμφέροντα και τους στόχους της εθνικής οικονομίας για την ανάπτυξη και την πρόοδο αυτής. </w:t>
      </w:r>
    </w:p>
    <w:p w14:paraId="44293701" w14:textId="77777777" w:rsidR="005E6574" w:rsidRPr="00CA3AB4" w:rsidRDefault="005E6574" w:rsidP="005E6574">
      <w:pPr>
        <w:suppressAutoHyphens w:val="0"/>
        <w:autoSpaceDE w:val="0"/>
        <w:spacing w:after="60"/>
        <w:rPr>
          <w:rFonts w:eastAsia="SimSun"/>
          <w:szCs w:val="22"/>
          <w:lang w:val="el-GR"/>
        </w:rPr>
      </w:pPr>
      <w:r w:rsidRPr="005E6574">
        <w:rPr>
          <w:rFonts w:eastAsia="SimSun"/>
          <w:szCs w:val="22"/>
          <w:lang w:val="el-GR"/>
        </w:rPr>
        <w:t xml:space="preserve">Στο παραπάνω πλαίσιο, το </w:t>
      </w:r>
      <w:r>
        <w:rPr>
          <w:rFonts w:eastAsia="SimSun"/>
          <w:szCs w:val="22"/>
          <w:lang w:val="el-GR"/>
        </w:rPr>
        <w:t>Επιμελητήριο Κορινθίας</w:t>
      </w:r>
      <w:r w:rsidRPr="005E6574">
        <w:rPr>
          <w:rFonts w:eastAsia="SimSun"/>
          <w:szCs w:val="22"/>
          <w:lang w:val="el-GR"/>
        </w:rPr>
        <w:t xml:space="preserve"> συμμετέχει ως </w:t>
      </w:r>
      <w:proofErr w:type="spellStart"/>
      <w:r w:rsidRPr="005E6574">
        <w:rPr>
          <w:rFonts w:eastAsia="SimSun"/>
          <w:szCs w:val="22"/>
          <w:lang w:val="el-GR"/>
        </w:rPr>
        <w:t>Συνδικαιούχος</w:t>
      </w:r>
      <w:proofErr w:type="spellEnd"/>
      <w:r w:rsidRPr="005E6574">
        <w:rPr>
          <w:rFonts w:eastAsia="SimSun"/>
          <w:szCs w:val="22"/>
          <w:lang w:val="el-GR"/>
        </w:rPr>
        <w:t xml:space="preserve"> στην υλοποίηση της Πράξης με τίτλο «Ανοικτό Κέντρο Εμπορίου </w:t>
      </w:r>
      <w:r>
        <w:rPr>
          <w:rFonts w:eastAsia="SimSun"/>
          <w:szCs w:val="22"/>
          <w:lang w:val="el-GR"/>
        </w:rPr>
        <w:t>Λουτρακίου</w:t>
      </w:r>
      <w:r w:rsidRPr="005E6574">
        <w:rPr>
          <w:rFonts w:eastAsia="SimSun"/>
          <w:szCs w:val="22"/>
          <w:lang w:val="el-GR"/>
        </w:rPr>
        <w:t xml:space="preserve">», με στόχο την αναβάθμιση </w:t>
      </w:r>
      <w:r>
        <w:rPr>
          <w:rFonts w:eastAsia="SimSun"/>
          <w:szCs w:val="22"/>
          <w:lang w:val="el-GR"/>
        </w:rPr>
        <w:t xml:space="preserve">της αγοράς και των τοπικών </w:t>
      </w:r>
      <w:r w:rsidRPr="005E6574">
        <w:rPr>
          <w:rFonts w:eastAsia="SimSun"/>
          <w:szCs w:val="22"/>
          <w:lang w:val="el-GR"/>
        </w:rPr>
        <w:t xml:space="preserve">που εδρεύουν στη </w:t>
      </w:r>
      <w:r>
        <w:rPr>
          <w:rFonts w:eastAsia="SimSun"/>
          <w:szCs w:val="22"/>
          <w:lang w:val="el-GR"/>
        </w:rPr>
        <w:t xml:space="preserve">εμπορικό κέντρο του </w:t>
      </w:r>
      <w:proofErr w:type="spellStart"/>
      <w:r>
        <w:rPr>
          <w:rFonts w:eastAsia="SimSun"/>
          <w:szCs w:val="22"/>
          <w:lang w:val="el-GR"/>
        </w:rPr>
        <w:t>λουτρακίου</w:t>
      </w:r>
      <w:proofErr w:type="spellEnd"/>
      <w:r w:rsidRPr="005E6574">
        <w:rPr>
          <w:rFonts w:eastAsia="SimSun"/>
          <w:szCs w:val="22"/>
          <w:lang w:val="el-GR"/>
        </w:rPr>
        <w:t xml:space="preserve"> και (σε συνδυασμό με παρεμβάσεις που θα υλοποιηθούν στο δημόσιο χώρο από τον οικείο ΟΤΑ β/βαθμού), στην ενίσχυση της τοπικής αγοράς ως προτιμητέου τόπου καταναλωτικών επισκεπτών.</w:t>
      </w:r>
    </w:p>
    <w:p w14:paraId="7C300AB6" w14:textId="77777777" w:rsidR="004742B2" w:rsidRPr="00831969" w:rsidRDefault="004742B2" w:rsidP="004742B2">
      <w:pPr>
        <w:suppressAutoHyphens w:val="0"/>
        <w:autoSpaceDE w:val="0"/>
        <w:spacing w:after="60"/>
        <w:rPr>
          <w:rFonts w:eastAsia="SimSun"/>
          <w:b/>
          <w:bCs/>
          <w:i/>
          <w:iCs/>
          <w:szCs w:val="22"/>
          <w:u w:val="single"/>
          <w:lang w:val="el-GR"/>
        </w:rPr>
      </w:pPr>
      <w:r w:rsidRPr="00831969">
        <w:rPr>
          <w:rFonts w:eastAsia="SimSun"/>
          <w:b/>
          <w:bCs/>
          <w:i/>
          <w:iCs/>
          <w:szCs w:val="22"/>
          <w:u w:val="single"/>
          <w:lang w:val="el-GR"/>
        </w:rPr>
        <w:t xml:space="preserve">Στόχοι της Πράξης «Ανοιχτό Κέντρο Εμπορίου </w:t>
      </w:r>
      <w:r w:rsidR="00062110">
        <w:rPr>
          <w:rFonts w:eastAsia="SimSun"/>
          <w:b/>
          <w:bCs/>
          <w:i/>
          <w:iCs/>
          <w:szCs w:val="22"/>
          <w:u w:val="single"/>
          <w:lang w:val="el-GR"/>
        </w:rPr>
        <w:t>Λουτρακίου</w:t>
      </w:r>
      <w:r w:rsidRPr="00831969">
        <w:rPr>
          <w:rFonts w:eastAsia="SimSun"/>
          <w:b/>
          <w:bCs/>
          <w:i/>
          <w:iCs/>
          <w:szCs w:val="22"/>
          <w:u w:val="single"/>
          <w:lang w:val="el-GR"/>
        </w:rPr>
        <w:t>»</w:t>
      </w:r>
    </w:p>
    <w:p w14:paraId="5A17D0CA" w14:textId="77777777" w:rsidR="004E2217" w:rsidRDefault="004E2217" w:rsidP="004E2217">
      <w:pPr>
        <w:suppressAutoHyphens w:val="0"/>
        <w:autoSpaceDE w:val="0"/>
        <w:spacing w:after="60"/>
        <w:rPr>
          <w:rFonts w:eastAsia="SimSun"/>
          <w:i/>
          <w:iCs/>
          <w:szCs w:val="22"/>
          <w:lang w:val="el-GR"/>
        </w:rPr>
      </w:pPr>
      <w:r w:rsidRPr="004E2217">
        <w:rPr>
          <w:rFonts w:eastAsia="SimSun"/>
          <w:i/>
          <w:iCs/>
          <w:szCs w:val="22"/>
          <w:lang w:val="el-GR"/>
        </w:rPr>
        <w:t xml:space="preserve">Ο Δήμος Λουτρακίου </w:t>
      </w:r>
      <w:proofErr w:type="spellStart"/>
      <w:r w:rsidRPr="004E2217">
        <w:rPr>
          <w:rFonts w:eastAsia="SimSun"/>
          <w:i/>
          <w:iCs/>
          <w:szCs w:val="22"/>
          <w:lang w:val="el-GR"/>
        </w:rPr>
        <w:t>Πέραχωρας</w:t>
      </w:r>
      <w:proofErr w:type="spellEnd"/>
      <w:r w:rsidRPr="004E2217">
        <w:rPr>
          <w:rFonts w:eastAsia="SimSun"/>
          <w:i/>
          <w:iCs/>
          <w:szCs w:val="22"/>
          <w:lang w:val="el-GR"/>
        </w:rPr>
        <w:t xml:space="preserve"> Αγίων Θεοδώρων σε συνεργασία με το Επιμελητήριο Κορινθίας και τη συμμετοχή 93 επιχειρήσεων προχωρά στη δημιουργία δομής «Ανοικτού Κέντρου Εμπορίου Λουτρακίου». </w:t>
      </w:r>
      <w:r w:rsidRPr="004E2217">
        <w:rPr>
          <w:rFonts w:eastAsia="SimSun"/>
          <w:szCs w:val="22"/>
          <w:lang w:val="el-GR"/>
        </w:rPr>
        <w:br/>
      </w:r>
      <w:r w:rsidRPr="004E2217">
        <w:rPr>
          <w:rFonts w:eastAsia="SimSun"/>
          <w:i/>
          <w:iCs/>
          <w:szCs w:val="22"/>
          <w:lang w:val="el-GR"/>
        </w:rPr>
        <w:t xml:space="preserve">Η Πράξη αφορά στην υλοποίηση </w:t>
      </w:r>
      <w:proofErr w:type="spellStart"/>
      <w:r w:rsidRPr="004E2217">
        <w:rPr>
          <w:rFonts w:eastAsia="SimSun"/>
          <w:i/>
          <w:iCs/>
          <w:szCs w:val="22"/>
          <w:lang w:val="el-GR"/>
        </w:rPr>
        <w:t>στοχευμένων</w:t>
      </w:r>
      <w:proofErr w:type="spellEnd"/>
      <w:r w:rsidRPr="004E2217">
        <w:rPr>
          <w:rFonts w:eastAsia="SimSun"/>
          <w:i/>
          <w:iCs/>
          <w:szCs w:val="22"/>
          <w:lang w:val="el-GR"/>
        </w:rPr>
        <w:t xml:space="preserve"> παρεμβάσεων αναβάθμισης της λειτουργικότητας και αισθητικής της περιοχής παρέμβασης και οργάνωσης της οικονομικής δραστηριότητας που αναπτύσσεται εντός της περιοχής αυτής, με υιοθέτηση και χρήση έξυπνων εφαρμογών.</w:t>
      </w:r>
    </w:p>
    <w:p w14:paraId="5EB1CC25" w14:textId="77777777" w:rsidR="004E2217" w:rsidRDefault="004E2217" w:rsidP="004E2217">
      <w:pPr>
        <w:suppressAutoHyphens w:val="0"/>
        <w:autoSpaceDE w:val="0"/>
        <w:spacing w:after="60"/>
        <w:rPr>
          <w:rFonts w:eastAsia="SimSun"/>
          <w:i/>
          <w:iCs/>
          <w:szCs w:val="22"/>
          <w:lang w:val="el-GR"/>
        </w:rPr>
      </w:pPr>
      <w:r w:rsidRPr="004E2217">
        <w:rPr>
          <w:rFonts w:eastAsia="SimSun"/>
          <w:i/>
          <w:iCs/>
          <w:szCs w:val="22"/>
          <w:lang w:val="el-GR"/>
        </w:rPr>
        <w:t xml:space="preserve">Η περιοχή μελέτης, όπου </w:t>
      </w:r>
      <w:proofErr w:type="spellStart"/>
      <w:r w:rsidRPr="004E2217">
        <w:rPr>
          <w:rFonts w:eastAsia="SimSun"/>
          <w:i/>
          <w:iCs/>
          <w:szCs w:val="22"/>
          <w:lang w:val="el-GR"/>
        </w:rPr>
        <w:t>χωροθετείται</w:t>
      </w:r>
      <w:proofErr w:type="spellEnd"/>
      <w:r w:rsidRPr="004E2217">
        <w:rPr>
          <w:rFonts w:eastAsia="SimSun"/>
          <w:i/>
          <w:iCs/>
          <w:szCs w:val="22"/>
          <w:lang w:val="el-GR"/>
        </w:rPr>
        <w:t xml:space="preserve"> το Ανοικτό Κέντρο Εμπορίου Λουτρακίου, αποτελεί ένα εμπορικό κέντρο με σημαντικές λειτουργίες και ανάγκες για όλο το Δήμο Λουτρακίου – </w:t>
      </w:r>
      <w:proofErr w:type="spellStart"/>
      <w:r w:rsidRPr="004E2217">
        <w:rPr>
          <w:rFonts w:eastAsia="SimSun"/>
          <w:i/>
          <w:iCs/>
          <w:szCs w:val="22"/>
          <w:lang w:val="el-GR"/>
        </w:rPr>
        <w:t>Περαχώρας</w:t>
      </w:r>
      <w:proofErr w:type="spellEnd"/>
      <w:r w:rsidRPr="004E2217">
        <w:rPr>
          <w:rFonts w:eastAsia="SimSun"/>
          <w:i/>
          <w:iCs/>
          <w:szCs w:val="22"/>
          <w:lang w:val="el-GR"/>
        </w:rPr>
        <w:t xml:space="preserve"> – Αγίων Θεοδώρων.</w:t>
      </w:r>
      <w:r w:rsidRPr="004E2217">
        <w:rPr>
          <w:rFonts w:eastAsia="SimSun"/>
          <w:szCs w:val="22"/>
          <w:lang w:val="el-GR"/>
        </w:rPr>
        <w:br/>
      </w:r>
      <w:r w:rsidRPr="004E2217">
        <w:rPr>
          <w:rFonts w:eastAsia="SimSun"/>
          <w:i/>
          <w:iCs/>
          <w:szCs w:val="22"/>
          <w:lang w:val="el-GR"/>
        </w:rPr>
        <w:t xml:space="preserve">Το φυσικό αντικείμενο περιλαμβάνει: </w:t>
      </w:r>
    </w:p>
    <w:p w14:paraId="65F17D75" w14:textId="77777777" w:rsidR="004E2217" w:rsidRDefault="004E2217" w:rsidP="004E2217">
      <w:pPr>
        <w:suppressAutoHyphens w:val="0"/>
        <w:autoSpaceDE w:val="0"/>
        <w:spacing w:after="60"/>
        <w:rPr>
          <w:rFonts w:eastAsia="SimSun"/>
          <w:i/>
          <w:iCs/>
          <w:szCs w:val="22"/>
          <w:lang w:val="el-GR"/>
        </w:rPr>
      </w:pPr>
      <w:r w:rsidRPr="004E2217">
        <w:rPr>
          <w:rFonts w:eastAsia="SimSun"/>
          <w:i/>
          <w:iCs/>
          <w:szCs w:val="22"/>
          <w:lang w:val="el-GR"/>
        </w:rPr>
        <w:t xml:space="preserve">Α) κατηγορίες ενεργειών που υλοποιεί ο Δήμος </w:t>
      </w:r>
      <w:r>
        <w:rPr>
          <w:rFonts w:eastAsia="SimSun"/>
          <w:i/>
          <w:iCs/>
          <w:szCs w:val="22"/>
          <w:lang w:val="el-GR"/>
        </w:rPr>
        <w:t xml:space="preserve">(Δικαιούχος) </w:t>
      </w:r>
      <w:r w:rsidRPr="004E2217">
        <w:rPr>
          <w:rFonts w:eastAsia="SimSun"/>
          <w:i/>
          <w:iCs/>
          <w:szCs w:val="22"/>
          <w:lang w:val="el-GR"/>
        </w:rPr>
        <w:t xml:space="preserve">και </w:t>
      </w:r>
    </w:p>
    <w:p w14:paraId="7C66DF6C" w14:textId="77777777" w:rsidR="004E2217" w:rsidRDefault="004E2217" w:rsidP="004E2217">
      <w:pPr>
        <w:suppressAutoHyphens w:val="0"/>
        <w:autoSpaceDE w:val="0"/>
        <w:spacing w:after="60"/>
        <w:rPr>
          <w:rFonts w:eastAsia="SimSun"/>
          <w:i/>
          <w:iCs/>
          <w:szCs w:val="22"/>
          <w:lang w:val="el-GR"/>
        </w:rPr>
      </w:pPr>
      <w:r w:rsidRPr="004E2217">
        <w:rPr>
          <w:rFonts w:eastAsia="SimSun"/>
          <w:i/>
          <w:iCs/>
          <w:szCs w:val="22"/>
          <w:lang w:val="el-GR"/>
        </w:rPr>
        <w:t>Β) κατηγορίες ενεργειών που υλοποιεί το Επιμελητήριο</w:t>
      </w:r>
      <w:r>
        <w:rPr>
          <w:rFonts w:eastAsia="SimSun"/>
          <w:i/>
          <w:iCs/>
          <w:szCs w:val="22"/>
          <w:lang w:val="el-GR"/>
        </w:rPr>
        <w:t xml:space="preserve"> (</w:t>
      </w:r>
      <w:proofErr w:type="spellStart"/>
      <w:r>
        <w:rPr>
          <w:rFonts w:eastAsia="SimSun"/>
          <w:i/>
          <w:iCs/>
          <w:szCs w:val="22"/>
          <w:lang w:val="el-GR"/>
        </w:rPr>
        <w:t>Συνδικαιούχος</w:t>
      </w:r>
      <w:proofErr w:type="spellEnd"/>
      <w:r>
        <w:rPr>
          <w:rFonts w:eastAsia="SimSun"/>
          <w:i/>
          <w:iCs/>
          <w:szCs w:val="22"/>
          <w:lang w:val="el-GR"/>
        </w:rPr>
        <w:t>)</w:t>
      </w:r>
      <w:r w:rsidRPr="004E2217">
        <w:rPr>
          <w:rFonts w:eastAsia="SimSun"/>
          <w:i/>
          <w:iCs/>
          <w:szCs w:val="22"/>
          <w:lang w:val="el-GR"/>
        </w:rPr>
        <w:t>.</w:t>
      </w:r>
    </w:p>
    <w:p w14:paraId="11961DFC" w14:textId="77777777" w:rsidR="00F46BAA" w:rsidRPr="00F46BAA" w:rsidRDefault="00F46BAA" w:rsidP="00F46BAA">
      <w:pPr>
        <w:suppressAutoHyphens w:val="0"/>
        <w:autoSpaceDE w:val="0"/>
        <w:spacing w:after="60"/>
        <w:rPr>
          <w:rFonts w:eastAsia="SimSun"/>
          <w:szCs w:val="22"/>
          <w:lang w:val="el-GR"/>
        </w:rPr>
      </w:pPr>
      <w:r w:rsidRPr="00F46BAA">
        <w:rPr>
          <w:rFonts w:eastAsia="SimSun"/>
          <w:szCs w:val="22"/>
          <w:lang w:val="el-GR"/>
        </w:rPr>
        <w:t xml:space="preserve">Η πράξη «ΑΝΟΙΚΤΟ ΚΕΝΤΡΟ ΕΜΠΟΡΙΟΥ ΔΗΜΟΥ ΛΟΥΤΡΑΚΙΟΥ»  έχει ως στόχο την ενίσχυση και τόνωση της οικονομικής δραστηριότητας που αναπτύσσεται σε εμπορικές περιοχές και ειδικότερα σε περιοχές που διαθέτουν σημαντικούς πολιτιστικούς πόρους και τουριστική δυναμική, όπως είναι η πόλη του Λουτρακίου». Σκοπός είναι η «ενεργοποίηση» όλων των δρόμων και η αύξηση της κινητικότητας των πολιτών σε μια τόσο σημαντική περιοχή του κέντρου του Λουτρακίου. Η ανάπλαση στοχεύει στη δημιουργία ενός καλαίσθητου δικτύου δρόμων και πεζοδρόμων, που θα συνδέει σημαντικούς πολιτιστικούς πόρους και ταυτόχρονα θα συμβάλλει στην εμπορική ανάπτυξη. </w:t>
      </w:r>
    </w:p>
    <w:p w14:paraId="470907D1" w14:textId="77777777" w:rsidR="00F46BAA" w:rsidRPr="00F46BAA" w:rsidRDefault="00F46BAA" w:rsidP="00F46BAA">
      <w:pPr>
        <w:suppressAutoHyphens w:val="0"/>
        <w:autoSpaceDE w:val="0"/>
        <w:spacing w:after="60"/>
        <w:rPr>
          <w:rFonts w:eastAsia="SimSun"/>
          <w:szCs w:val="22"/>
          <w:lang w:val="el-GR"/>
        </w:rPr>
      </w:pPr>
      <w:r w:rsidRPr="00F46BAA">
        <w:rPr>
          <w:rFonts w:eastAsia="SimSun"/>
          <w:szCs w:val="22"/>
          <w:lang w:val="el-GR"/>
        </w:rPr>
        <w:t>Σύμφωνα με τον σχεδιασμό, θα μετέχουν 93 τουλάχιστον καταστήματα που θα συνεργαστούν για τη δημιουργία του ανοιχτού κέντρου εμπορίου, ενώ θα γίνει πλήρης ανασχεδιασμός της περιοχής παρέμβασης, με εργασίες αστικής ανάπλασης που θα αναβαθμίσουν τη λειτουργικότητα και αισθητική της περιοχής. Οι παρεμβάσεις αυτές, αφορούν:</w:t>
      </w:r>
    </w:p>
    <w:p w14:paraId="407DAA67" w14:textId="77777777" w:rsidR="00F46BAA" w:rsidRPr="00F46BAA" w:rsidRDefault="00F46BAA" w:rsidP="00F46BAA">
      <w:pPr>
        <w:suppressAutoHyphens w:val="0"/>
        <w:autoSpaceDE w:val="0"/>
        <w:spacing w:after="60"/>
        <w:rPr>
          <w:rFonts w:eastAsia="SimSun"/>
          <w:szCs w:val="22"/>
          <w:lang w:val="el-GR"/>
        </w:rPr>
      </w:pPr>
      <w:r w:rsidRPr="00F46BAA">
        <w:rPr>
          <w:rFonts w:eastAsia="SimSun"/>
          <w:szCs w:val="22"/>
          <w:lang w:val="el-GR"/>
        </w:rPr>
        <w:t xml:space="preserve">α. την αναβάθμιση του δημόσιου χώρου (πεζοδρομήσεις, δρόμοι ήπιας κυκλοφορίας, αναβάθμιση δημόσιου χώρου, ενίσχυση φύτευσης, τοποθέτηση βυθιζόμενων κάδων απορριμμάτων, προμήθεια και </w:t>
      </w:r>
      <w:r w:rsidRPr="00F46BAA">
        <w:rPr>
          <w:rFonts w:eastAsia="SimSun"/>
          <w:szCs w:val="22"/>
          <w:lang w:val="el-GR"/>
        </w:rPr>
        <w:lastRenderedPageBreak/>
        <w:t>τοποθέτηση έξυπνων υποσυστημάτων κ.λπ.). Οι εν λόγω δράσεις αποτελούν αρμοδιότητα και ευθύνη του Δήμου Λουτρακίου να υλοποιηθούν.</w:t>
      </w:r>
    </w:p>
    <w:p w14:paraId="2FFF0437" w14:textId="77777777" w:rsidR="00F46BAA" w:rsidRPr="00F46BAA" w:rsidRDefault="00F46BAA" w:rsidP="00F46BAA">
      <w:pPr>
        <w:suppressAutoHyphens w:val="0"/>
        <w:autoSpaceDE w:val="0"/>
        <w:spacing w:after="60"/>
        <w:rPr>
          <w:rFonts w:eastAsia="SimSun"/>
          <w:szCs w:val="22"/>
          <w:lang w:val="el-GR"/>
        </w:rPr>
      </w:pPr>
      <w:r w:rsidRPr="00F46BAA">
        <w:rPr>
          <w:rFonts w:eastAsia="SimSun"/>
          <w:szCs w:val="22"/>
          <w:lang w:val="el-GR"/>
        </w:rPr>
        <w:t xml:space="preserve">β. την ανάδειξη και προώθηση της εμπορικής περιοχής με </w:t>
      </w:r>
      <w:proofErr w:type="spellStart"/>
      <w:r w:rsidRPr="00F46BAA">
        <w:rPr>
          <w:rFonts w:eastAsia="SimSun"/>
          <w:szCs w:val="22"/>
          <w:lang w:val="el-GR"/>
        </w:rPr>
        <w:t>στοχευμένες</w:t>
      </w:r>
      <w:proofErr w:type="spellEnd"/>
      <w:r w:rsidRPr="00F46BAA">
        <w:rPr>
          <w:rFonts w:eastAsia="SimSun"/>
          <w:szCs w:val="22"/>
          <w:lang w:val="el-GR"/>
        </w:rPr>
        <w:t xml:space="preserve"> παρεμβάσεις στις προσόψεις των καταστημάτων (δημιουργία ενιαίου και ομοιόμορφου τρόπου σήμανσης του Ανοικτού Κέντρου Εμπορίου Λουτρακίου, δημιουργία ενιαίου αρχιτεκτονικού σχεδιασμού στα συστήματα σκίασης, την αποξήλωση φθαρμένων υλικών, την ελαιοχρωματισμό επιφανειών για την επίτευξη μιας καλαίσθητης και καθαρής εμπορικής περιοχής με κοινά στοιχεία αισθητικής και αρχιτεκτονικής, παροχή πρόσβασης σε ευάλωτες κοινωνικές ομάδες). Οι εν λόγω δράσεις αποτελούν ευθύνη και αρμοδιότητα του Επιμελητηρίου Κορινθίας (</w:t>
      </w:r>
      <w:proofErr w:type="spellStart"/>
      <w:r w:rsidRPr="00F46BAA">
        <w:rPr>
          <w:rFonts w:eastAsia="SimSun"/>
          <w:szCs w:val="22"/>
          <w:lang w:val="el-GR"/>
        </w:rPr>
        <w:t>Συνδικαιούχου</w:t>
      </w:r>
      <w:proofErr w:type="spellEnd"/>
      <w:r w:rsidRPr="00F46BAA">
        <w:rPr>
          <w:rFonts w:eastAsia="SimSun"/>
          <w:szCs w:val="22"/>
          <w:lang w:val="el-GR"/>
        </w:rPr>
        <w:t xml:space="preserve"> της Πράξης) για την υλοποίησή τους. </w:t>
      </w:r>
    </w:p>
    <w:p w14:paraId="655180CE" w14:textId="77777777" w:rsidR="004742B2" w:rsidRDefault="00F46BAA" w:rsidP="00F46BAA">
      <w:pPr>
        <w:suppressAutoHyphens w:val="0"/>
        <w:autoSpaceDE w:val="0"/>
        <w:spacing w:after="60"/>
        <w:rPr>
          <w:rFonts w:eastAsia="SimSun"/>
          <w:szCs w:val="22"/>
          <w:lang w:val="el-GR"/>
        </w:rPr>
      </w:pPr>
      <w:r w:rsidRPr="00F46BAA">
        <w:rPr>
          <w:rFonts w:eastAsia="SimSun"/>
          <w:szCs w:val="22"/>
          <w:lang w:val="el-GR"/>
        </w:rPr>
        <w:t>Αντικείμενο της παρούσας τεχνικής έκθεσης και τεχνικής περιγραφής αποτελεί η αναλυτική περιγραφή και προδιαγραφές των υπό προμήθεια ειδών του παρόντος διαγωνισμού με τίτλο  «Προμήθεια και εγκατάσταση υλικών για την ανάδειξη ταυτότητας της εμπορικής περιοχής» με εγκεκριμένο προϋπολογισμό είναι 119.354,8</w:t>
      </w:r>
      <w:r w:rsidR="00DE7CCC">
        <w:rPr>
          <w:rFonts w:eastAsia="SimSun"/>
          <w:szCs w:val="22"/>
          <w:lang w:val="el-GR"/>
        </w:rPr>
        <w:t>4</w:t>
      </w:r>
      <w:r w:rsidRPr="00F46BAA">
        <w:rPr>
          <w:rFonts w:eastAsia="SimSun"/>
          <w:szCs w:val="22"/>
          <w:lang w:val="el-GR"/>
        </w:rPr>
        <w:t xml:space="preserve"> πλέον ΦΠΑ 24%</w:t>
      </w:r>
      <w:r w:rsidR="004742B2" w:rsidRPr="00831969">
        <w:rPr>
          <w:rFonts w:eastAsia="SimSun"/>
          <w:szCs w:val="22"/>
          <w:lang w:val="el-GR"/>
        </w:rPr>
        <w:t>.</w:t>
      </w:r>
    </w:p>
    <w:p w14:paraId="02C73BFA" w14:textId="77777777" w:rsidR="008A7689" w:rsidRDefault="008A7689" w:rsidP="004742B2">
      <w:pPr>
        <w:suppressAutoHyphens w:val="0"/>
        <w:autoSpaceDE w:val="0"/>
        <w:spacing w:after="60"/>
        <w:rPr>
          <w:rFonts w:eastAsia="SimSun"/>
          <w:b/>
          <w:bCs/>
          <w:i/>
          <w:iCs/>
          <w:szCs w:val="22"/>
          <w:u w:val="single"/>
          <w:lang w:val="el-GR"/>
        </w:rPr>
      </w:pPr>
    </w:p>
    <w:p w14:paraId="305490D5" w14:textId="77777777" w:rsidR="004742B2" w:rsidRPr="002D19D9" w:rsidRDefault="004742B2" w:rsidP="004742B2">
      <w:pPr>
        <w:suppressAutoHyphens w:val="0"/>
        <w:autoSpaceDE w:val="0"/>
        <w:spacing w:after="60"/>
        <w:rPr>
          <w:rFonts w:eastAsia="SimSun"/>
          <w:b/>
          <w:bCs/>
          <w:i/>
          <w:iCs/>
          <w:szCs w:val="22"/>
          <w:u w:val="single"/>
          <w:lang w:val="el-GR"/>
        </w:rPr>
      </w:pPr>
      <w:r w:rsidRPr="002D19D9">
        <w:rPr>
          <w:rFonts w:eastAsia="SimSun"/>
          <w:b/>
          <w:bCs/>
          <w:i/>
          <w:iCs/>
          <w:szCs w:val="22"/>
          <w:u w:val="single"/>
          <w:lang w:val="el-GR"/>
        </w:rPr>
        <w:t>Αντικείμενο της Πράξη</w:t>
      </w:r>
      <w:r>
        <w:rPr>
          <w:rFonts w:eastAsia="SimSun"/>
          <w:b/>
          <w:bCs/>
          <w:i/>
          <w:iCs/>
          <w:szCs w:val="22"/>
          <w:u w:val="single"/>
          <w:lang w:val="el-GR"/>
        </w:rPr>
        <w:t>ς</w:t>
      </w:r>
    </w:p>
    <w:p w14:paraId="3744F8E6" w14:textId="77777777" w:rsidR="004742B2" w:rsidRDefault="004742B2" w:rsidP="004742B2">
      <w:pPr>
        <w:suppressAutoHyphens w:val="0"/>
        <w:autoSpaceDE w:val="0"/>
        <w:spacing w:after="60"/>
        <w:rPr>
          <w:rFonts w:eastAsia="SimSun"/>
          <w:szCs w:val="22"/>
          <w:lang w:val="el-GR"/>
        </w:rPr>
      </w:pPr>
      <w:r w:rsidRPr="002D19D9">
        <w:rPr>
          <w:rFonts w:eastAsia="SimSun"/>
          <w:szCs w:val="22"/>
          <w:lang w:val="el-GR"/>
        </w:rPr>
        <w:t xml:space="preserve">Στο πλαίσιο της Πράξης «Ανοιχτό Κέντρο Εμπορίου </w:t>
      </w:r>
      <w:r w:rsidR="00062110">
        <w:rPr>
          <w:rFonts w:eastAsia="SimSun"/>
          <w:szCs w:val="22"/>
          <w:lang w:val="el-GR"/>
        </w:rPr>
        <w:t>Λουτρακίου</w:t>
      </w:r>
      <w:r w:rsidRPr="002D19D9">
        <w:rPr>
          <w:rFonts w:eastAsia="SimSun"/>
          <w:szCs w:val="22"/>
          <w:lang w:val="el-GR"/>
        </w:rPr>
        <w:t xml:space="preserve">» ο Δήμος </w:t>
      </w:r>
      <w:r w:rsidR="00FD3F08" w:rsidRPr="00FD3F08">
        <w:rPr>
          <w:rFonts w:eastAsia="SimSun"/>
          <w:szCs w:val="22"/>
          <w:lang w:val="el-GR"/>
        </w:rPr>
        <w:t xml:space="preserve">Λουτρακίου Αγίων Θεοδώρων </w:t>
      </w:r>
      <w:proofErr w:type="spellStart"/>
      <w:r w:rsidR="00FD3F08" w:rsidRPr="00FD3F08">
        <w:rPr>
          <w:rFonts w:eastAsia="SimSun"/>
          <w:szCs w:val="22"/>
          <w:lang w:val="el-GR"/>
        </w:rPr>
        <w:t>Περαχώρας</w:t>
      </w:r>
      <w:proofErr w:type="spellEnd"/>
      <w:r w:rsidR="00FD3F08">
        <w:rPr>
          <w:rFonts w:eastAsia="SimSun"/>
          <w:szCs w:val="22"/>
          <w:lang w:val="el-GR"/>
        </w:rPr>
        <w:t xml:space="preserve"> </w:t>
      </w:r>
      <w:r w:rsidRPr="002D19D9">
        <w:rPr>
          <w:rFonts w:eastAsia="SimSun"/>
          <w:szCs w:val="22"/>
          <w:lang w:val="el-GR"/>
        </w:rPr>
        <w:t xml:space="preserve"> και </w:t>
      </w:r>
      <w:r w:rsidR="00FD3F08">
        <w:rPr>
          <w:rFonts w:eastAsia="SimSun"/>
          <w:szCs w:val="22"/>
          <w:lang w:val="el-GR"/>
        </w:rPr>
        <w:t>το Επιμελητήριο Κορινθίας</w:t>
      </w:r>
      <w:r w:rsidRPr="002D19D9">
        <w:rPr>
          <w:rFonts w:eastAsia="SimSun"/>
          <w:szCs w:val="22"/>
          <w:lang w:val="el-GR"/>
        </w:rPr>
        <w:t xml:space="preserve"> θα υλοποιήσουν ένα σύνολο συνεκτικών και αλληλένδετων έργων που θα αναβαθμίσει τη λειτουργικότητα και αισθητική του δημόσιου χώρου και θα οργανώσει τον δημόσιο χώρο και την οικονομική δραστηριότητα με υιοθέτηση και χρήση εφαρμογών έξυπνης πόλης.</w:t>
      </w:r>
      <w:r w:rsidR="00FD3F08">
        <w:rPr>
          <w:rFonts w:eastAsia="SimSun"/>
          <w:szCs w:val="22"/>
          <w:lang w:val="el-GR"/>
        </w:rPr>
        <w:t xml:space="preserve"> Στόχος η δημιουργία ενός ανοικτού χώρου εμπορίου με σύγχρονα πρότυπα και προδιαγραφές σε θέματα προσβασιμότητας, εξυπηρέτησης, συνεργειών, ασφάλειας και </w:t>
      </w:r>
      <w:r w:rsidR="00FD3F08" w:rsidRPr="004E2217">
        <w:rPr>
          <w:rFonts w:eastAsia="SimSun"/>
          <w:b/>
          <w:bCs/>
          <w:szCs w:val="22"/>
          <w:lang w:val="el-GR"/>
        </w:rPr>
        <w:t>αναβαθμισμένης αγοραστικής εμπειρίας</w:t>
      </w:r>
      <w:r w:rsidR="00FD3F08">
        <w:rPr>
          <w:rFonts w:eastAsia="SimSun"/>
          <w:szCs w:val="22"/>
          <w:lang w:val="el-GR"/>
        </w:rPr>
        <w:t>.</w:t>
      </w:r>
    </w:p>
    <w:p w14:paraId="6C0D5EE7" w14:textId="77777777" w:rsidR="004742B2" w:rsidRPr="00D541C7" w:rsidRDefault="004742B2" w:rsidP="004742B2">
      <w:pPr>
        <w:suppressAutoHyphens w:val="0"/>
        <w:autoSpaceDE w:val="0"/>
        <w:spacing w:after="60"/>
        <w:rPr>
          <w:lang w:val="el-GR"/>
        </w:rPr>
      </w:pPr>
      <w:r w:rsidRPr="00D541C7">
        <w:rPr>
          <w:lang w:val="el-GR"/>
        </w:rPr>
        <w:t xml:space="preserve">Η Πράξη «Ανοικτό Κέντρο Εμπορίου </w:t>
      </w:r>
      <w:r w:rsidR="00062110">
        <w:rPr>
          <w:lang w:val="el-GR"/>
        </w:rPr>
        <w:t>Λουτρακίου</w:t>
      </w:r>
      <w:r w:rsidRPr="00D541C7">
        <w:rPr>
          <w:lang w:val="el-GR"/>
        </w:rPr>
        <w:t xml:space="preserve">» </w:t>
      </w:r>
      <w:r w:rsidR="004E2217">
        <w:rPr>
          <w:lang w:val="el-GR"/>
        </w:rPr>
        <w:t>περιλαμβάνει</w:t>
      </w:r>
      <w:r w:rsidRPr="00D541C7">
        <w:rPr>
          <w:lang w:val="el-GR"/>
        </w:rPr>
        <w:t xml:space="preserve"> τα ακόλουθα </w:t>
      </w:r>
      <w:proofErr w:type="spellStart"/>
      <w:r w:rsidRPr="00D541C7">
        <w:rPr>
          <w:b/>
          <w:bCs/>
          <w:lang w:val="el-GR"/>
        </w:rPr>
        <w:t>Υποέργα</w:t>
      </w:r>
      <w:proofErr w:type="spellEnd"/>
      <w:r w:rsidRPr="00D541C7">
        <w:rPr>
          <w:b/>
          <w:bCs/>
          <w:lang w:val="el-GR"/>
        </w:rPr>
        <w:t>:</w:t>
      </w:r>
    </w:p>
    <w:p w14:paraId="57FEAB78"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Pr>
          <w:lang w:val="el-GR"/>
        </w:rPr>
        <w:t xml:space="preserve"> </w:t>
      </w:r>
      <w:r w:rsidRPr="00B565C4">
        <w:rPr>
          <w:lang w:val="el-GR"/>
        </w:rPr>
        <w:t>1 (ΥΕ 1)</w:t>
      </w:r>
    </w:p>
    <w:p w14:paraId="6004F5A1" w14:textId="77777777" w:rsidR="00B565C4" w:rsidRDefault="00B565C4" w:rsidP="004742B2">
      <w:pPr>
        <w:suppressAutoHyphens w:val="0"/>
        <w:autoSpaceDE w:val="0"/>
        <w:spacing w:after="60"/>
        <w:rPr>
          <w:lang w:val="el-GR"/>
        </w:rPr>
      </w:pPr>
      <w:r w:rsidRPr="00B565C4">
        <w:rPr>
          <w:lang w:val="el-GR"/>
        </w:rPr>
        <w:t>Το ΥΕ 1έχει τίτλο «Συμβουλευτικές υπηρεσίες Προετοιμασίας Φακέλου Πρότασης».</w:t>
      </w:r>
    </w:p>
    <w:p w14:paraId="395015ED"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Pr>
          <w:lang w:val="el-GR"/>
        </w:rPr>
        <w:t xml:space="preserve"> </w:t>
      </w:r>
      <w:r w:rsidRPr="00B565C4">
        <w:rPr>
          <w:lang w:val="el-GR"/>
        </w:rPr>
        <w:t>2</w:t>
      </w:r>
      <w:r>
        <w:rPr>
          <w:lang w:val="el-GR"/>
        </w:rPr>
        <w:t xml:space="preserve"> </w:t>
      </w:r>
      <w:r w:rsidRPr="00B565C4">
        <w:rPr>
          <w:lang w:val="el-GR"/>
        </w:rPr>
        <w:t>(ΥΕ 2)</w:t>
      </w:r>
    </w:p>
    <w:p w14:paraId="50660947" w14:textId="77777777" w:rsidR="00B565C4" w:rsidRDefault="00B565C4" w:rsidP="004742B2">
      <w:pPr>
        <w:suppressAutoHyphens w:val="0"/>
        <w:autoSpaceDE w:val="0"/>
        <w:spacing w:after="60"/>
        <w:rPr>
          <w:lang w:val="el-GR"/>
        </w:rPr>
      </w:pPr>
      <w:r w:rsidRPr="00B565C4">
        <w:rPr>
          <w:lang w:val="el-GR"/>
        </w:rPr>
        <w:t>Το</w:t>
      </w:r>
      <w:r>
        <w:rPr>
          <w:lang w:val="el-GR"/>
        </w:rPr>
        <w:t xml:space="preserve"> </w:t>
      </w:r>
      <w:r w:rsidRPr="00B565C4">
        <w:rPr>
          <w:lang w:val="el-GR"/>
        </w:rPr>
        <w:t>ΥΕ 2</w:t>
      </w:r>
      <w:r>
        <w:rPr>
          <w:lang w:val="el-GR"/>
        </w:rPr>
        <w:t xml:space="preserve"> </w:t>
      </w:r>
      <w:r w:rsidRPr="00B565C4">
        <w:rPr>
          <w:lang w:val="el-GR"/>
        </w:rPr>
        <w:t>έχει τίτλο «Ενέργειες και Διαδικασίες Μελετητικής Ωρίμανσης του έργου.</w:t>
      </w:r>
    </w:p>
    <w:p w14:paraId="757EBD02"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3 (ΥΕ 3)</w:t>
      </w:r>
    </w:p>
    <w:p w14:paraId="1A25FC3A" w14:textId="77777777" w:rsidR="00B565C4" w:rsidRDefault="00B565C4" w:rsidP="004742B2">
      <w:pPr>
        <w:suppressAutoHyphens w:val="0"/>
        <w:autoSpaceDE w:val="0"/>
        <w:spacing w:after="60"/>
        <w:rPr>
          <w:lang w:val="el-GR"/>
        </w:rPr>
      </w:pPr>
      <w:r w:rsidRPr="00B565C4">
        <w:rPr>
          <w:lang w:val="el-GR"/>
        </w:rPr>
        <w:t>Το ΥΕ 3 έχει τίτλο «Συμβουλευτικές υπηρεσίες για την υλοποίηση της πράξης για τον Δικαιούχο.</w:t>
      </w:r>
    </w:p>
    <w:p w14:paraId="3E49F258"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4 (ΥΕ 4)</w:t>
      </w:r>
    </w:p>
    <w:p w14:paraId="35E2F96E" w14:textId="77777777" w:rsidR="00B565C4" w:rsidRDefault="00B565C4" w:rsidP="004742B2">
      <w:pPr>
        <w:suppressAutoHyphens w:val="0"/>
        <w:autoSpaceDE w:val="0"/>
        <w:spacing w:after="60"/>
        <w:rPr>
          <w:lang w:val="el-GR"/>
        </w:rPr>
      </w:pPr>
      <w:r w:rsidRPr="00B565C4">
        <w:rPr>
          <w:lang w:val="el-GR"/>
        </w:rPr>
        <w:t xml:space="preserve">Το ΥΕ 4 έχει τίτλο «Συμβουλευτικές υπηρεσίες για την υλοποίηση της πράξης για τον </w:t>
      </w:r>
      <w:proofErr w:type="spellStart"/>
      <w:r w:rsidRPr="00B565C4">
        <w:rPr>
          <w:lang w:val="el-GR"/>
        </w:rPr>
        <w:t>Συνδικαιούχο</w:t>
      </w:r>
      <w:proofErr w:type="spellEnd"/>
      <w:r w:rsidRPr="00B565C4">
        <w:rPr>
          <w:lang w:val="el-GR"/>
        </w:rPr>
        <w:t>».</w:t>
      </w:r>
    </w:p>
    <w:p w14:paraId="5F87B42C"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5 (ΥΕ 5)</w:t>
      </w:r>
    </w:p>
    <w:p w14:paraId="7417D333" w14:textId="77777777" w:rsidR="00B565C4" w:rsidRDefault="00B565C4" w:rsidP="004742B2">
      <w:pPr>
        <w:suppressAutoHyphens w:val="0"/>
        <w:autoSpaceDE w:val="0"/>
        <w:spacing w:after="60"/>
        <w:rPr>
          <w:lang w:val="el-GR"/>
        </w:rPr>
      </w:pPr>
      <w:r w:rsidRPr="00B565C4">
        <w:rPr>
          <w:lang w:val="el-GR"/>
        </w:rPr>
        <w:t>Το ΥΕ 5 έχει τίτλο «Παρεμβάσεις Αναβάθμισης Δημοσίου Χώρου για τη δημιουργία του Ανοικτού Κέντρου Εμπορίου».</w:t>
      </w:r>
    </w:p>
    <w:p w14:paraId="510E35DA"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6 (ΥΕ 6)</w:t>
      </w:r>
    </w:p>
    <w:p w14:paraId="2934BC72" w14:textId="77777777" w:rsidR="00B565C4" w:rsidRDefault="00B565C4" w:rsidP="004742B2">
      <w:pPr>
        <w:suppressAutoHyphens w:val="0"/>
        <w:autoSpaceDE w:val="0"/>
        <w:spacing w:after="60"/>
        <w:rPr>
          <w:lang w:val="el-GR"/>
        </w:rPr>
      </w:pPr>
      <w:r w:rsidRPr="00B565C4">
        <w:rPr>
          <w:lang w:val="el-GR"/>
        </w:rPr>
        <w:t>Το ΥΕ 6 έχει τίτλο «Προμήθεια και εγκατάσταση συστημάτων έξυπνης πόλης και έξυπνης βιώσιμης κινητικότητας».</w:t>
      </w:r>
    </w:p>
    <w:p w14:paraId="672E297E" w14:textId="77777777" w:rsidR="00B565C4" w:rsidRPr="00F014AC" w:rsidRDefault="00B565C4" w:rsidP="004742B2">
      <w:pPr>
        <w:suppressAutoHyphens w:val="0"/>
        <w:autoSpaceDE w:val="0"/>
        <w:spacing w:after="60"/>
        <w:rPr>
          <w:b/>
          <w:bCs/>
          <w:u w:val="single"/>
          <w:lang w:val="el-GR"/>
        </w:rPr>
      </w:pPr>
      <w:proofErr w:type="spellStart"/>
      <w:r w:rsidRPr="006C7E4C">
        <w:rPr>
          <w:b/>
          <w:bCs/>
          <w:highlight w:val="yellow"/>
          <w:u w:val="single"/>
          <w:lang w:val="el-GR"/>
        </w:rPr>
        <w:t>Υποέργο</w:t>
      </w:r>
      <w:proofErr w:type="spellEnd"/>
      <w:r w:rsidRPr="006C7E4C">
        <w:rPr>
          <w:b/>
          <w:bCs/>
          <w:highlight w:val="yellow"/>
          <w:u w:val="single"/>
          <w:lang w:val="el-GR"/>
        </w:rPr>
        <w:t xml:space="preserve"> 7 (ΥΕ 7)</w:t>
      </w:r>
    </w:p>
    <w:p w14:paraId="70FABCEF" w14:textId="77777777" w:rsidR="00B565C4" w:rsidRPr="00F014AC" w:rsidRDefault="00B565C4" w:rsidP="004742B2">
      <w:pPr>
        <w:suppressAutoHyphens w:val="0"/>
        <w:autoSpaceDE w:val="0"/>
        <w:spacing w:after="60"/>
        <w:rPr>
          <w:b/>
          <w:bCs/>
          <w:u w:val="single"/>
          <w:lang w:val="el-GR"/>
        </w:rPr>
      </w:pPr>
      <w:r w:rsidRPr="00F014AC">
        <w:rPr>
          <w:b/>
          <w:bCs/>
          <w:u w:val="single"/>
          <w:lang w:val="el-GR"/>
        </w:rPr>
        <w:t xml:space="preserve">Το </w:t>
      </w:r>
      <w:r w:rsidRPr="006C7E4C">
        <w:rPr>
          <w:b/>
          <w:bCs/>
          <w:highlight w:val="yellow"/>
          <w:u w:val="single"/>
          <w:lang w:val="el-GR"/>
        </w:rPr>
        <w:t>ΥΕ 7</w:t>
      </w:r>
      <w:r w:rsidRPr="00F014AC">
        <w:rPr>
          <w:b/>
          <w:bCs/>
          <w:u w:val="single"/>
          <w:lang w:val="el-GR"/>
        </w:rPr>
        <w:t xml:space="preserve"> έχει τίτλο «</w:t>
      </w:r>
      <w:r w:rsidR="006C7E4C" w:rsidRPr="006C7E4C">
        <w:rPr>
          <w:b/>
          <w:bCs/>
          <w:highlight w:val="yellow"/>
          <w:u w:val="single"/>
          <w:lang w:val="el-GR"/>
        </w:rPr>
        <w:t>ΠΡΟΜΗΘΕΙΑ ΚΑΙ ΕΓΚΑΤΑΣΤΑΣΗ ΥΛΙΚΩΝ ΓΙΑ ΤΗΝ ΑΝΑΔΕΙΞΗ ΤΑΥΤΟΤΗΤΑΣ ΤΗΣ ΕΜΠΟΡΙΚΗΣ ΠΕΡΙΟΧΗΣ</w:t>
      </w:r>
      <w:r w:rsidRPr="00F014AC">
        <w:rPr>
          <w:b/>
          <w:bCs/>
          <w:u w:val="single"/>
          <w:lang w:val="el-GR"/>
        </w:rPr>
        <w:t>».</w:t>
      </w:r>
    </w:p>
    <w:p w14:paraId="5E2F07D2"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8 (ΥΕ 8)</w:t>
      </w:r>
    </w:p>
    <w:p w14:paraId="4D4BEBD0" w14:textId="77777777" w:rsidR="00B565C4" w:rsidRDefault="00B565C4" w:rsidP="004742B2">
      <w:pPr>
        <w:suppressAutoHyphens w:val="0"/>
        <w:autoSpaceDE w:val="0"/>
        <w:spacing w:after="60"/>
        <w:rPr>
          <w:lang w:val="el-GR"/>
        </w:rPr>
      </w:pPr>
      <w:r w:rsidRPr="00B565C4">
        <w:rPr>
          <w:lang w:val="el-GR"/>
        </w:rPr>
        <w:t xml:space="preserve">Το ΥΕ </w:t>
      </w:r>
      <w:r w:rsidR="00F014AC">
        <w:rPr>
          <w:lang w:val="el-GR"/>
        </w:rPr>
        <w:t>8</w:t>
      </w:r>
      <w:r w:rsidRPr="00B565C4">
        <w:rPr>
          <w:lang w:val="el-GR"/>
        </w:rPr>
        <w:t xml:space="preserve"> έχει τίτλο</w:t>
      </w:r>
      <w:r w:rsidR="00F014AC">
        <w:rPr>
          <w:lang w:val="el-GR"/>
        </w:rPr>
        <w:t xml:space="preserve"> </w:t>
      </w:r>
      <w:r w:rsidRPr="00B565C4">
        <w:rPr>
          <w:lang w:val="el-GR"/>
        </w:rPr>
        <w:t xml:space="preserve">«Πρόγραμμα πιστότητας πελατών και λοιπών παροχών </w:t>
      </w:r>
      <w:r w:rsidR="00F014AC">
        <w:rPr>
          <w:lang w:val="el-GR"/>
        </w:rPr>
        <w:t>–</w:t>
      </w:r>
      <w:r w:rsidRPr="00B565C4">
        <w:rPr>
          <w:lang w:val="el-GR"/>
        </w:rPr>
        <w:t xml:space="preserve"> υπηρεσιών</w:t>
      </w:r>
      <w:r w:rsidR="00F014AC">
        <w:rPr>
          <w:lang w:val="el-GR"/>
        </w:rPr>
        <w:t>.</w:t>
      </w:r>
    </w:p>
    <w:p w14:paraId="74A2734F" w14:textId="77777777" w:rsidR="00B565C4" w:rsidRDefault="00B565C4" w:rsidP="004742B2">
      <w:pPr>
        <w:suppressAutoHyphens w:val="0"/>
        <w:autoSpaceDE w:val="0"/>
        <w:spacing w:after="60"/>
        <w:rPr>
          <w:lang w:val="el-GR"/>
        </w:rPr>
      </w:pPr>
      <w:proofErr w:type="spellStart"/>
      <w:r w:rsidRPr="00B565C4">
        <w:rPr>
          <w:lang w:val="el-GR"/>
        </w:rPr>
        <w:t>Υποέργο</w:t>
      </w:r>
      <w:proofErr w:type="spellEnd"/>
      <w:r w:rsidRPr="00B565C4">
        <w:rPr>
          <w:lang w:val="el-GR"/>
        </w:rPr>
        <w:t xml:space="preserve"> 9 (ΥΕ 9)</w:t>
      </w:r>
    </w:p>
    <w:p w14:paraId="172E9B5B" w14:textId="77777777" w:rsidR="00B565C4" w:rsidRDefault="00B565C4" w:rsidP="004742B2">
      <w:pPr>
        <w:suppressAutoHyphens w:val="0"/>
        <w:autoSpaceDE w:val="0"/>
        <w:spacing w:after="60"/>
        <w:rPr>
          <w:lang w:val="el-GR"/>
        </w:rPr>
      </w:pPr>
      <w:r w:rsidRPr="00B565C4">
        <w:rPr>
          <w:lang w:val="el-GR"/>
        </w:rPr>
        <w:t xml:space="preserve">Το </w:t>
      </w:r>
      <w:r w:rsidR="00F014AC" w:rsidRPr="00B565C4">
        <w:rPr>
          <w:lang w:val="el-GR"/>
        </w:rPr>
        <w:t xml:space="preserve">ΥΕ </w:t>
      </w:r>
      <w:r w:rsidR="00F014AC">
        <w:rPr>
          <w:lang w:val="el-GR"/>
        </w:rPr>
        <w:t xml:space="preserve"> </w:t>
      </w:r>
      <w:r w:rsidRPr="00B565C4">
        <w:rPr>
          <w:lang w:val="el-GR"/>
        </w:rPr>
        <w:t>9</w:t>
      </w:r>
      <w:r w:rsidR="00F014AC">
        <w:rPr>
          <w:lang w:val="el-GR"/>
        </w:rPr>
        <w:t xml:space="preserve"> </w:t>
      </w:r>
      <w:r w:rsidRPr="00B565C4">
        <w:rPr>
          <w:lang w:val="el-GR"/>
        </w:rPr>
        <w:t>έχει τίτλο «Προβολή και προώθηση της εμπορικής περιοχής».</w:t>
      </w:r>
    </w:p>
    <w:p w14:paraId="720ABD0F" w14:textId="77777777" w:rsidR="003B172B" w:rsidRDefault="003B172B" w:rsidP="003B172B">
      <w:pPr>
        <w:suppressAutoHyphens w:val="0"/>
        <w:autoSpaceDE w:val="0"/>
        <w:spacing w:after="60"/>
        <w:rPr>
          <w:rFonts w:eastAsia="SimSun"/>
          <w:b/>
          <w:bCs/>
          <w:sz w:val="24"/>
          <w:lang w:val="el-GR"/>
        </w:rPr>
      </w:pPr>
      <w:r>
        <w:rPr>
          <w:rFonts w:eastAsia="SimSun"/>
          <w:b/>
          <w:bCs/>
          <w:sz w:val="24"/>
          <w:lang w:val="el-GR"/>
        </w:rPr>
        <w:t>ΣΤΟΙΧΕΙΑ ΩΡΙΜΟΤΗΤΑΣ ΤΗΣ ΣΥΜΒΑΣΗΣ</w:t>
      </w:r>
    </w:p>
    <w:p w14:paraId="2103E1D6" w14:textId="77777777" w:rsidR="003B172B" w:rsidRDefault="003B172B" w:rsidP="003B172B">
      <w:pPr>
        <w:suppressAutoHyphens w:val="0"/>
        <w:autoSpaceDE w:val="0"/>
        <w:spacing w:after="60"/>
        <w:rPr>
          <w:rFonts w:eastAsia="SimSun"/>
          <w:sz w:val="24"/>
          <w:lang w:val="el-GR"/>
        </w:rPr>
      </w:pPr>
      <w:r w:rsidRPr="003B172B">
        <w:rPr>
          <w:rFonts w:eastAsia="SimSun"/>
          <w:sz w:val="24"/>
          <w:lang w:val="el-GR"/>
        </w:rPr>
        <w:lastRenderedPageBreak/>
        <w:t xml:space="preserve">Για την υλοποίηση των παρεμβάσεων της παρούσας σύμβασης, δεν απαιτούνται </w:t>
      </w:r>
      <w:proofErr w:type="spellStart"/>
      <w:r w:rsidRPr="003B172B">
        <w:rPr>
          <w:rFonts w:eastAsia="SimSun"/>
          <w:sz w:val="24"/>
          <w:lang w:val="el-GR"/>
        </w:rPr>
        <w:t>αδειοδοτήσεις</w:t>
      </w:r>
      <w:proofErr w:type="spellEnd"/>
      <w:r w:rsidRPr="003B172B">
        <w:rPr>
          <w:rFonts w:eastAsia="SimSun"/>
          <w:sz w:val="24"/>
          <w:lang w:val="el-GR"/>
        </w:rPr>
        <w:t>, κατά συνέπεια το παρόν έργο διαθέτει την απαιτούμενη ωριμότητα για άμεση έναρξη υλοποίησης.</w:t>
      </w:r>
    </w:p>
    <w:p w14:paraId="2CFB8C1C" w14:textId="77777777" w:rsidR="00ED0E5D" w:rsidRPr="00ED0E5D" w:rsidRDefault="00ED0E5D" w:rsidP="00ED0E5D">
      <w:pPr>
        <w:suppressAutoHyphens w:val="0"/>
        <w:autoSpaceDE w:val="0"/>
        <w:spacing w:after="60"/>
        <w:rPr>
          <w:rFonts w:eastAsia="SimSun"/>
          <w:sz w:val="24"/>
          <w:lang w:val="el-GR"/>
        </w:rPr>
      </w:pPr>
      <w:r w:rsidRPr="00ED0E5D">
        <w:rPr>
          <w:rFonts w:eastAsia="SimSun"/>
          <w:sz w:val="24"/>
          <w:lang w:val="el-GR"/>
        </w:rPr>
        <w:t xml:space="preserve">Τα ζητούμενα προϊόντα και οι ζητούμενες υπηρεσίες είναι σε απόλυτο βαθμό συνδεδεμένες μεταξύ τους και αποτελούν ένα και μοναδικό έργο. Η εμπειρία που προκύπτει από την υλοποίηση αντιστοίχων έργων οδηγεί στο συμπέρασμα ότι η αποτελεσματικότητα, η τήρηση των χρονοδιαγραμμάτων, η αντιμετώπιση των κινδύνων στην υλοποίηση, η άμεση προσαρμογή στις ανάγκες που παρουσιάζονται στη διάρκεια υλοποίησης των έργων εξαρτώνται από το αν αυτό υλοποιείται από έναν ανάδοχο. Σε αντίθετη περίπτωση αντιμετωπίζονται σοβαρά προβλήματα συντονισμού κατά την υλοποίηση. Άλλωστε όλες οι μέχρι σήμερα Πράξεις με αντίστοιχο περιεχόμενο, αντιμετωπίζονται ορθολογικά, ως ένα ενιαίο έργο και αναζητούν μέσω των διαγωνιστικών διαδικασιών ένα ανάδοχο για την υλοποίηση τους. </w:t>
      </w:r>
    </w:p>
    <w:p w14:paraId="493ADEF2" w14:textId="77777777" w:rsidR="00ED0E5D" w:rsidRPr="00ED0E5D" w:rsidRDefault="00ED0E5D" w:rsidP="00ED0E5D">
      <w:pPr>
        <w:suppressAutoHyphens w:val="0"/>
        <w:autoSpaceDE w:val="0"/>
        <w:spacing w:after="60"/>
        <w:rPr>
          <w:rFonts w:eastAsia="SimSun"/>
          <w:sz w:val="24"/>
          <w:lang w:val="el-GR"/>
        </w:rPr>
      </w:pPr>
      <w:r w:rsidRPr="00ED0E5D">
        <w:rPr>
          <w:rFonts w:eastAsia="SimSun"/>
          <w:sz w:val="24"/>
          <w:lang w:val="el-GR"/>
        </w:rPr>
        <w:t>Κατόπιν τούτων η Αναθέτουσα Αρχή θεωρεί ότι το σύνολο της παρούσας πρέπει να αντιμετωπιστεί ως ένα</w:t>
      </w:r>
      <w:r w:rsidR="0098060E">
        <w:rPr>
          <w:rFonts w:eastAsia="SimSun"/>
          <w:sz w:val="24"/>
          <w:lang w:val="el-GR"/>
        </w:rPr>
        <w:t xml:space="preserve">, ενιαίο και αδιαίρετο </w:t>
      </w:r>
      <w:r w:rsidRPr="00ED0E5D">
        <w:rPr>
          <w:rFonts w:eastAsia="SimSun"/>
          <w:sz w:val="24"/>
          <w:lang w:val="el-GR"/>
        </w:rPr>
        <w:t xml:space="preserve">έργο και να αναζητηθεί μέσω διαγωνιστικής διαδικασίας ένας ανάδοχος. Ο ανάδοχος μπορεί να αποτελεί σύμπραξη διαφορετικών νομικών η φυσικών προσώπων, στη βάση της σχετικής νομοθεσίας ή να είναι ένα νομικό η φυσικό πρόσωπο. </w:t>
      </w:r>
    </w:p>
    <w:p w14:paraId="7287BC68" w14:textId="77777777" w:rsidR="003B172B" w:rsidRDefault="00ED0E5D" w:rsidP="00ED0E5D">
      <w:pPr>
        <w:suppressAutoHyphens w:val="0"/>
        <w:autoSpaceDE w:val="0"/>
        <w:spacing w:after="60"/>
        <w:rPr>
          <w:rFonts w:eastAsia="SimSun"/>
          <w:sz w:val="24"/>
          <w:lang w:val="el-GR"/>
        </w:rPr>
      </w:pPr>
      <w:r w:rsidRPr="00ED0E5D">
        <w:rPr>
          <w:rFonts w:eastAsia="SimSun"/>
          <w:sz w:val="24"/>
          <w:lang w:val="el-GR"/>
        </w:rPr>
        <w:t>Προσφορές υποβάλλονται για το σύνολο του έργου.</w:t>
      </w:r>
    </w:p>
    <w:p w14:paraId="5C53E175" w14:textId="77777777" w:rsidR="00ED0E5D" w:rsidRPr="003B172B" w:rsidRDefault="00ED0E5D" w:rsidP="00ED0E5D">
      <w:pPr>
        <w:suppressAutoHyphens w:val="0"/>
        <w:autoSpaceDE w:val="0"/>
        <w:spacing w:after="60"/>
        <w:rPr>
          <w:rFonts w:eastAsia="SimSun"/>
          <w:sz w:val="24"/>
          <w:lang w:val="el-GR"/>
        </w:rPr>
      </w:pPr>
    </w:p>
    <w:p w14:paraId="18FD3320" w14:textId="77777777" w:rsidR="004742B2" w:rsidRPr="002970E2" w:rsidRDefault="004742B2" w:rsidP="003B172B">
      <w:pPr>
        <w:suppressAutoHyphens w:val="0"/>
        <w:autoSpaceDE w:val="0"/>
        <w:spacing w:after="60"/>
        <w:rPr>
          <w:rFonts w:eastAsia="SimSun"/>
          <w:b/>
          <w:bCs/>
          <w:sz w:val="24"/>
          <w:lang w:val="el-GR"/>
        </w:rPr>
      </w:pPr>
      <w:r w:rsidRPr="007E51FF">
        <w:rPr>
          <w:rFonts w:eastAsia="SimSun"/>
          <w:b/>
          <w:bCs/>
          <w:sz w:val="24"/>
          <w:lang w:val="el-GR"/>
        </w:rPr>
        <w:t xml:space="preserve">ΑΝΤΙΚΕΙΜΕΝΟ </w:t>
      </w:r>
      <w:r w:rsidRPr="002970E2">
        <w:rPr>
          <w:rFonts w:eastAsia="SimSun"/>
          <w:b/>
          <w:bCs/>
          <w:sz w:val="24"/>
          <w:lang w:val="el-GR"/>
        </w:rPr>
        <w:t xml:space="preserve">ΚΑΙ </w:t>
      </w:r>
      <w:r>
        <w:rPr>
          <w:rFonts w:eastAsia="SimSun"/>
          <w:b/>
          <w:bCs/>
          <w:sz w:val="24"/>
          <w:lang w:val="el-GR"/>
        </w:rPr>
        <w:t>ΣΚΟΠΟΣ</w:t>
      </w:r>
      <w:r w:rsidRPr="002970E2">
        <w:rPr>
          <w:rFonts w:eastAsia="SimSun"/>
          <w:b/>
          <w:bCs/>
          <w:sz w:val="24"/>
          <w:lang w:val="el-GR"/>
        </w:rPr>
        <w:t xml:space="preserve"> ΤΗΣ ΣΥΜΒΑΣΗΣ</w:t>
      </w:r>
    </w:p>
    <w:p w14:paraId="449F2280" w14:textId="77777777" w:rsidR="004742B2" w:rsidRDefault="004742B2" w:rsidP="004742B2">
      <w:pPr>
        <w:suppressAutoHyphens w:val="0"/>
        <w:autoSpaceDE w:val="0"/>
        <w:spacing w:after="60"/>
        <w:rPr>
          <w:rFonts w:eastAsia="SimSun"/>
          <w:szCs w:val="22"/>
          <w:lang w:val="el-GR"/>
        </w:rPr>
      </w:pPr>
      <w:r>
        <w:rPr>
          <w:rFonts w:eastAsia="SimSun"/>
          <w:szCs w:val="22"/>
          <w:lang w:val="el-GR"/>
        </w:rPr>
        <w:t xml:space="preserve">Μέσω της παρούσας σύμβασης θα υλοποιηθεί το </w:t>
      </w:r>
      <w:proofErr w:type="spellStart"/>
      <w:r w:rsidR="00E43D62">
        <w:rPr>
          <w:rFonts w:eastAsia="SimSun"/>
          <w:szCs w:val="22"/>
          <w:lang w:val="el-GR"/>
        </w:rPr>
        <w:t>Υποέργο</w:t>
      </w:r>
      <w:proofErr w:type="spellEnd"/>
      <w:r w:rsidR="00E43D62">
        <w:rPr>
          <w:rFonts w:eastAsia="SimSun"/>
          <w:szCs w:val="22"/>
          <w:lang w:val="el-GR"/>
        </w:rPr>
        <w:t xml:space="preserve"> 7</w:t>
      </w:r>
      <w:r>
        <w:rPr>
          <w:rFonts w:eastAsia="SimSun"/>
          <w:szCs w:val="22"/>
          <w:lang w:val="el-GR"/>
        </w:rPr>
        <w:t xml:space="preserve"> με τίτλο «</w:t>
      </w:r>
      <w:r w:rsidR="0013108B">
        <w:rPr>
          <w:rFonts w:eastAsia="SimSun"/>
          <w:szCs w:val="22"/>
          <w:lang w:val="el-GR"/>
        </w:rPr>
        <w:t>Α</w:t>
      </w:r>
      <w:r w:rsidR="0013108B" w:rsidRPr="0013108B">
        <w:rPr>
          <w:rFonts w:eastAsia="SimSun"/>
          <w:szCs w:val="22"/>
          <w:lang w:val="el-GR"/>
        </w:rPr>
        <w:t>νάδειξη ταυτότητας εμπορικής περιοχής</w:t>
      </w:r>
      <w:r>
        <w:rPr>
          <w:rFonts w:eastAsia="SimSun"/>
          <w:szCs w:val="22"/>
          <w:lang w:val="el-GR"/>
        </w:rPr>
        <w:t xml:space="preserve">» της Πράξης «Ανοιχτό Κέντρο Εμπορίου </w:t>
      </w:r>
      <w:r w:rsidR="00062110">
        <w:rPr>
          <w:rFonts w:eastAsia="SimSun"/>
          <w:szCs w:val="22"/>
          <w:lang w:val="el-GR"/>
        </w:rPr>
        <w:t>Λουτρακίου</w:t>
      </w:r>
      <w:r>
        <w:rPr>
          <w:rFonts w:eastAsia="SimSun"/>
          <w:szCs w:val="22"/>
          <w:lang w:val="el-GR"/>
        </w:rPr>
        <w:t xml:space="preserve">» </w:t>
      </w:r>
      <w:r w:rsidRPr="003D1AD4">
        <w:rPr>
          <w:rFonts w:eastAsia="SimSun"/>
          <w:szCs w:val="22"/>
          <w:lang w:val="el-GR"/>
        </w:rPr>
        <w:t xml:space="preserve">με </w:t>
      </w:r>
      <w:proofErr w:type="spellStart"/>
      <w:r w:rsidRPr="003D1AD4">
        <w:rPr>
          <w:rFonts w:eastAsia="SimSun"/>
          <w:szCs w:val="22"/>
          <w:lang w:val="el-GR"/>
        </w:rPr>
        <w:t>κωδ</w:t>
      </w:r>
      <w:proofErr w:type="spellEnd"/>
      <w:r w:rsidRPr="003D1AD4">
        <w:rPr>
          <w:rFonts w:eastAsia="SimSun"/>
          <w:szCs w:val="22"/>
          <w:lang w:val="el-GR"/>
        </w:rPr>
        <w:t xml:space="preserve">. MIS </w:t>
      </w:r>
      <w:r w:rsidR="00062110">
        <w:rPr>
          <w:rFonts w:eastAsia="SimSun"/>
          <w:szCs w:val="22"/>
          <w:lang w:val="el-GR"/>
        </w:rPr>
        <w:t>5037877</w:t>
      </w:r>
      <w:r w:rsidRPr="003D1AD4">
        <w:rPr>
          <w:rFonts w:eastAsia="SimSun"/>
          <w:szCs w:val="22"/>
          <w:lang w:val="el-GR"/>
        </w:rPr>
        <w:t>, του Ε.Π. «Ανταγωνιστικότητα Επιχειρηματικότητα και Καινοτομία 2014-2020».</w:t>
      </w:r>
      <w:r w:rsidR="004C6052">
        <w:rPr>
          <w:rFonts w:eastAsia="SimSun"/>
          <w:szCs w:val="22"/>
          <w:lang w:val="el-GR"/>
        </w:rPr>
        <w:t xml:space="preserve"> Τα εμπορικά καταστήματα / επιχειρήσεις που συμμετέχουν στον εν λόγω πρόγραμμα και στα οποία πραγματοποιηθεί η αναβάθμιση των όψεων τους με στόχο την ενιαία αισθητική και αρχιτεκτονική για την </w:t>
      </w:r>
      <w:r w:rsidR="004C6052" w:rsidRPr="004C6052">
        <w:rPr>
          <w:rFonts w:eastAsia="SimSun"/>
          <w:szCs w:val="22"/>
          <w:lang w:val="el-GR"/>
        </w:rPr>
        <w:t>«Ανάδειξη ταυτότητας εμπορικής περιοχής»</w:t>
      </w:r>
      <w:r w:rsidR="004C6052">
        <w:rPr>
          <w:rFonts w:eastAsia="SimSun"/>
          <w:szCs w:val="22"/>
          <w:lang w:val="el-GR"/>
        </w:rPr>
        <w:t xml:space="preserve"> βρίσκονται στις παρακάτω οδούς:</w:t>
      </w:r>
    </w:p>
    <w:p w14:paraId="27FB541B" w14:textId="77777777" w:rsidR="004C6052" w:rsidRPr="004C6052" w:rsidRDefault="004C6052" w:rsidP="004C6052">
      <w:pPr>
        <w:numPr>
          <w:ilvl w:val="0"/>
          <w:numId w:val="26"/>
        </w:numPr>
        <w:rPr>
          <w:rFonts w:eastAsia="SimSun"/>
          <w:b/>
          <w:bCs/>
          <w:i/>
          <w:iCs/>
          <w:szCs w:val="22"/>
          <w:lang w:val="el-GR"/>
        </w:rPr>
      </w:pPr>
      <w:commentRangeStart w:id="4"/>
      <w:r w:rsidRPr="004C6052">
        <w:rPr>
          <w:rFonts w:eastAsia="SimSun"/>
          <w:b/>
          <w:bCs/>
          <w:i/>
          <w:iCs/>
          <w:szCs w:val="22"/>
          <w:lang w:val="el-GR"/>
        </w:rPr>
        <w:t>η οδός Ελευθερίου Βενιζέλου από την Αγίου Ιωάννου και μέχρι την Σολωμού, η οποία αποτελεί κύριο εμπορικό δρόμο, αμφίδρομης κατεύθυνσης</w:t>
      </w:r>
    </w:p>
    <w:p w14:paraId="6FD64DD9" w14:textId="77777777" w:rsidR="004C6052" w:rsidRPr="004C6052" w:rsidRDefault="004C6052" w:rsidP="004C6052">
      <w:pPr>
        <w:numPr>
          <w:ilvl w:val="0"/>
          <w:numId w:val="26"/>
        </w:numPr>
        <w:rPr>
          <w:rFonts w:eastAsia="SimSun"/>
          <w:b/>
          <w:bCs/>
          <w:i/>
          <w:iCs/>
          <w:szCs w:val="22"/>
          <w:lang w:val="el-GR"/>
        </w:rPr>
      </w:pPr>
      <w:r w:rsidRPr="004C6052">
        <w:rPr>
          <w:rFonts w:eastAsia="SimSun"/>
          <w:b/>
          <w:bCs/>
          <w:i/>
          <w:iCs/>
          <w:szCs w:val="22"/>
          <w:lang w:val="el-GR"/>
        </w:rPr>
        <w:t>η οδός Σολωμού από Ελ. Βενιζέλου έως Κολοκοτρώνη, που αποτελεί τοπικό μονόδρομο, με κατεύθυνση προς τα Κολοκοτρώνη</w:t>
      </w:r>
    </w:p>
    <w:p w14:paraId="0B7566F6" w14:textId="77777777" w:rsidR="004C6052" w:rsidRPr="004C6052" w:rsidRDefault="004C6052" w:rsidP="004C6052">
      <w:pPr>
        <w:numPr>
          <w:ilvl w:val="0"/>
          <w:numId w:val="26"/>
        </w:numPr>
        <w:rPr>
          <w:rFonts w:eastAsia="SimSun"/>
          <w:b/>
          <w:bCs/>
          <w:i/>
          <w:iCs/>
          <w:szCs w:val="22"/>
          <w:lang w:val="el-GR"/>
        </w:rPr>
      </w:pPr>
      <w:r w:rsidRPr="004C6052">
        <w:rPr>
          <w:rFonts w:eastAsia="SimSun"/>
          <w:b/>
          <w:bCs/>
          <w:i/>
          <w:iCs/>
          <w:szCs w:val="22"/>
          <w:lang w:val="el-GR"/>
        </w:rPr>
        <w:t xml:space="preserve">η οδός </w:t>
      </w:r>
      <w:proofErr w:type="spellStart"/>
      <w:r w:rsidRPr="004C6052">
        <w:rPr>
          <w:rFonts w:eastAsia="SimSun"/>
          <w:b/>
          <w:bCs/>
          <w:i/>
          <w:iCs/>
          <w:szCs w:val="22"/>
          <w:lang w:val="el-GR"/>
        </w:rPr>
        <w:t>Καποδιστρίου</w:t>
      </w:r>
      <w:proofErr w:type="spellEnd"/>
      <w:r w:rsidRPr="004C6052">
        <w:rPr>
          <w:rFonts w:eastAsia="SimSun"/>
          <w:b/>
          <w:bCs/>
          <w:i/>
          <w:iCs/>
          <w:szCs w:val="22"/>
          <w:lang w:val="el-GR"/>
        </w:rPr>
        <w:t xml:space="preserve"> από Ελ. Βενιζέλου έως Κολοκοτρώνη, που λειτουργεί ως μονόδρομος με κατεύθυνση προς την Ελ. Βενιζέλου</w:t>
      </w:r>
    </w:p>
    <w:p w14:paraId="31FB98DA" w14:textId="77777777" w:rsidR="004C6052" w:rsidRPr="004C6052" w:rsidRDefault="004C6052" w:rsidP="004C6052">
      <w:pPr>
        <w:numPr>
          <w:ilvl w:val="0"/>
          <w:numId w:val="26"/>
        </w:numPr>
        <w:rPr>
          <w:rFonts w:eastAsia="SimSun"/>
          <w:b/>
          <w:bCs/>
          <w:i/>
          <w:iCs/>
          <w:szCs w:val="22"/>
          <w:lang w:val="el-GR"/>
        </w:rPr>
      </w:pPr>
      <w:r w:rsidRPr="004C6052">
        <w:rPr>
          <w:rFonts w:eastAsia="SimSun"/>
          <w:b/>
          <w:bCs/>
          <w:i/>
          <w:iCs/>
          <w:szCs w:val="22"/>
          <w:lang w:val="el-GR"/>
        </w:rPr>
        <w:t xml:space="preserve">η οδός Κολοκοτρώνη από </w:t>
      </w:r>
      <w:proofErr w:type="spellStart"/>
      <w:r w:rsidRPr="004C6052">
        <w:rPr>
          <w:rFonts w:eastAsia="SimSun"/>
          <w:b/>
          <w:bCs/>
          <w:i/>
          <w:iCs/>
          <w:szCs w:val="22"/>
          <w:lang w:val="el-GR"/>
        </w:rPr>
        <w:t>Καποδιστρίου</w:t>
      </w:r>
      <w:proofErr w:type="spellEnd"/>
      <w:r w:rsidRPr="004C6052">
        <w:rPr>
          <w:rFonts w:eastAsia="SimSun"/>
          <w:b/>
          <w:bCs/>
          <w:i/>
          <w:iCs/>
          <w:szCs w:val="22"/>
          <w:lang w:val="el-GR"/>
        </w:rPr>
        <w:t xml:space="preserve"> έως Σολωμού, που λειτουργεί ως μονόδρομος με κατεύθυνση προς Σολωμού.</w:t>
      </w:r>
      <w:commentRangeEnd w:id="4"/>
      <w:r w:rsidR="00C15297">
        <w:rPr>
          <w:rStyle w:val="afd"/>
          <w:rFonts w:cs="Times New Roman"/>
        </w:rPr>
        <w:commentReference w:id="4"/>
      </w:r>
    </w:p>
    <w:p w14:paraId="1C23A07D" w14:textId="77777777" w:rsidR="004B33C6" w:rsidRDefault="004B33C6" w:rsidP="004B33C6">
      <w:pPr>
        <w:rPr>
          <w:lang w:val="el-GR"/>
        </w:rPr>
      </w:pPr>
      <w:r>
        <w:rPr>
          <w:lang w:val="el-GR"/>
        </w:rPr>
        <w:t>Ειδικότερα, στο πλαίσιο της παρούσας σύμβασης, ο ανάδοχος θα αναλάβει τις κάτωθι εργασίες – προμήθεια ειδών:</w:t>
      </w:r>
    </w:p>
    <w:p w14:paraId="1DD0A538" w14:textId="77777777" w:rsidR="004B33C6" w:rsidRDefault="004B33C6" w:rsidP="00930E54">
      <w:pPr>
        <w:numPr>
          <w:ilvl w:val="0"/>
          <w:numId w:val="16"/>
        </w:numPr>
        <w:rPr>
          <w:lang w:val="el-GR"/>
        </w:rPr>
      </w:pPr>
      <w:r>
        <w:rPr>
          <w:lang w:val="el-GR"/>
        </w:rPr>
        <w:t xml:space="preserve">Εργασίες αποξήλωσης και απομάκρυνσης των υπό ανακαίνιση επιφανειών και όψεων (αφαίρεση καλωδιώσεων, παλαιών χρωμάτων, άχρηστων μεταλλικών κατασκευών και επενδύσεων, </w:t>
      </w:r>
      <w:proofErr w:type="spellStart"/>
      <w:r>
        <w:rPr>
          <w:lang w:val="el-GR"/>
        </w:rPr>
        <w:t>κλπ</w:t>
      </w:r>
      <w:proofErr w:type="spellEnd"/>
      <w:r>
        <w:rPr>
          <w:lang w:val="el-GR"/>
        </w:rPr>
        <w:t>)</w:t>
      </w:r>
    </w:p>
    <w:p w14:paraId="685F0598" w14:textId="77777777" w:rsidR="004B33C6" w:rsidRDefault="004B33C6" w:rsidP="00930E54">
      <w:pPr>
        <w:numPr>
          <w:ilvl w:val="0"/>
          <w:numId w:val="16"/>
        </w:numPr>
        <w:rPr>
          <w:lang w:val="el-GR"/>
        </w:rPr>
      </w:pPr>
      <w:r>
        <w:rPr>
          <w:lang w:val="el-GR"/>
        </w:rPr>
        <w:t>Την προετοιμασία των φθαρμένων επιφανειών των όψεων και τον ελαιοχρωματισμό αυτών με χρώμα επιλογής της αναθέτουσας αρχής</w:t>
      </w:r>
    </w:p>
    <w:p w14:paraId="20669786" w14:textId="77777777" w:rsidR="004B33C6" w:rsidRDefault="004B33C6" w:rsidP="00930E54">
      <w:pPr>
        <w:numPr>
          <w:ilvl w:val="0"/>
          <w:numId w:val="16"/>
        </w:numPr>
        <w:rPr>
          <w:lang w:val="el-GR"/>
        </w:rPr>
      </w:pPr>
      <w:r>
        <w:rPr>
          <w:lang w:val="el-GR"/>
        </w:rPr>
        <w:t>Αφαίρεση παλαιών και ανόμοιου τύπου πινακίδων και επιγραφών</w:t>
      </w:r>
      <w:r w:rsidR="0098060E">
        <w:rPr>
          <w:lang w:val="el-GR"/>
        </w:rPr>
        <w:t xml:space="preserve"> (εάν και εφόσον υπάρχουν)</w:t>
      </w:r>
      <w:r>
        <w:rPr>
          <w:lang w:val="el-GR"/>
        </w:rPr>
        <w:t>, και προμήθεια - τοποθέτηση νέων κοινών με το λογότυπο του «Ανοικτού Κέντρου Εμπορίου Λουτρακίου» για την σηματοδότηση της νέας ταυτότητας της αγοράς</w:t>
      </w:r>
    </w:p>
    <w:p w14:paraId="1ACFBA76" w14:textId="77777777" w:rsidR="004B33C6" w:rsidRPr="00ED11DD" w:rsidRDefault="004B33C6" w:rsidP="00930E54">
      <w:pPr>
        <w:numPr>
          <w:ilvl w:val="0"/>
          <w:numId w:val="16"/>
        </w:numPr>
        <w:rPr>
          <w:lang w:val="el-GR"/>
        </w:rPr>
      </w:pPr>
      <w:r w:rsidRPr="00ED11DD">
        <w:rPr>
          <w:lang w:val="el-GR"/>
        </w:rPr>
        <w:lastRenderedPageBreak/>
        <w:t xml:space="preserve">Αφαίρεση παλαιών και ανόμοιου τύπου </w:t>
      </w:r>
      <w:r>
        <w:rPr>
          <w:lang w:val="el-GR"/>
        </w:rPr>
        <w:t>συστημάτων σκίασης</w:t>
      </w:r>
      <w:r w:rsidR="0098060E">
        <w:rPr>
          <w:lang w:val="el-GR"/>
        </w:rPr>
        <w:t xml:space="preserve"> (εάν και εφόσον </w:t>
      </w:r>
      <w:proofErr w:type="spellStart"/>
      <w:r w:rsidR="0098060E">
        <w:rPr>
          <w:lang w:val="el-GR"/>
        </w:rPr>
        <w:t>υπάροχυν</w:t>
      </w:r>
      <w:proofErr w:type="spellEnd"/>
      <w:r w:rsidR="0098060E">
        <w:rPr>
          <w:lang w:val="el-GR"/>
        </w:rPr>
        <w:t>)</w:t>
      </w:r>
      <w:r w:rsidRPr="00ED11DD">
        <w:rPr>
          <w:lang w:val="el-GR"/>
        </w:rPr>
        <w:t xml:space="preserve">, και προμήθεια - τοποθέτηση νέων </w:t>
      </w:r>
      <w:r w:rsidR="0098060E">
        <w:rPr>
          <w:lang w:val="el-GR"/>
        </w:rPr>
        <w:t xml:space="preserve">με </w:t>
      </w:r>
      <w:r>
        <w:rPr>
          <w:lang w:val="el-GR"/>
        </w:rPr>
        <w:t>κοινό χρωματισμό και σχεδιασμού / τύπου</w:t>
      </w:r>
      <w:r w:rsidRPr="00ED11DD">
        <w:rPr>
          <w:lang w:val="el-GR"/>
        </w:rPr>
        <w:t xml:space="preserve"> για την σηματοδότηση της νέας ταυτότητας της αγοράς</w:t>
      </w:r>
      <w:r>
        <w:rPr>
          <w:lang w:val="el-GR"/>
        </w:rPr>
        <w:t xml:space="preserve"> του «Ανοικτού Εμπορικού Κέντρου Λουτρακίου»</w:t>
      </w:r>
    </w:p>
    <w:p w14:paraId="2E30FEFC" w14:textId="77777777" w:rsidR="004B33C6" w:rsidRDefault="004B33C6" w:rsidP="00930E54">
      <w:pPr>
        <w:numPr>
          <w:ilvl w:val="0"/>
          <w:numId w:val="16"/>
        </w:numPr>
        <w:rPr>
          <w:lang w:val="el-GR"/>
        </w:rPr>
      </w:pPr>
      <w:r>
        <w:rPr>
          <w:lang w:val="el-GR"/>
        </w:rPr>
        <w:t>Την προμήθεια και εγκατάσταση φορητών ραμπών ΑΜΕΑ για την αποκατάσταση της πρόσβασης από όλες τις κοινωνικές ομάδες και χρήστες του «Ανοικτού Κέντρου Εμπορίου Λουτρακίου».</w:t>
      </w:r>
    </w:p>
    <w:p w14:paraId="28B2D347" w14:textId="77777777" w:rsidR="00B00B04" w:rsidRDefault="00B00B04" w:rsidP="00930E54">
      <w:pPr>
        <w:numPr>
          <w:ilvl w:val="0"/>
          <w:numId w:val="16"/>
        </w:numPr>
        <w:rPr>
          <w:lang w:val="el-GR"/>
        </w:rPr>
      </w:pPr>
      <w:r>
        <w:rPr>
          <w:lang w:val="el-GR"/>
        </w:rPr>
        <w:t xml:space="preserve">Την προμήθεια, μεταφορά και τοποθέτηση φορητών </w:t>
      </w:r>
      <w:proofErr w:type="spellStart"/>
      <w:r>
        <w:rPr>
          <w:lang w:val="el-GR"/>
        </w:rPr>
        <w:t>φυτοδοχείων</w:t>
      </w:r>
      <w:proofErr w:type="spellEnd"/>
      <w:r>
        <w:rPr>
          <w:lang w:val="el-GR"/>
        </w:rPr>
        <w:t xml:space="preserve"> με κηπευτικό χώμα και άνθη</w:t>
      </w:r>
    </w:p>
    <w:p w14:paraId="6F601A70" w14:textId="77777777" w:rsidR="004B33C6" w:rsidRDefault="004B33C6" w:rsidP="004B33C6">
      <w:pPr>
        <w:spacing w:after="60"/>
        <w:rPr>
          <w:lang w:val="el-GR"/>
        </w:rPr>
      </w:pPr>
      <w:r>
        <w:rPr>
          <w:lang w:val="el-GR"/>
        </w:rPr>
        <w:t xml:space="preserve">Τα υπό Προμήθεια είδη και εργασίες  κατατάσσονται στους ακόλουθους κωδικούς του Κοινού Λεξιλογίου δημοσίων συμβάσεων </w:t>
      </w:r>
      <w:r w:rsidRPr="00711EDE">
        <w:rPr>
          <w:lang w:val="el-GR"/>
        </w:rPr>
        <w:t xml:space="preserve">(CPV) </w:t>
      </w:r>
      <w:r>
        <w:rPr>
          <w:lang w:val="el-GR"/>
        </w:rPr>
        <w:t>:</w:t>
      </w:r>
    </w:p>
    <w:p w14:paraId="54E33E1C" w14:textId="77777777" w:rsidR="00C15297" w:rsidRPr="00C15297" w:rsidRDefault="00C15297" w:rsidP="004B5219">
      <w:pPr>
        <w:spacing w:after="60"/>
        <w:ind w:left="426"/>
        <w:rPr>
          <w:lang w:val="el-GR"/>
        </w:rPr>
      </w:pPr>
      <w:r w:rsidRPr="00C15297">
        <w:rPr>
          <w:b/>
          <w:bCs/>
          <w:lang w:val="el-GR"/>
        </w:rPr>
        <w:t>45262690-4</w:t>
      </w:r>
      <w:r w:rsidRPr="00C15297">
        <w:rPr>
          <w:lang w:val="el-GR"/>
        </w:rPr>
        <w:t xml:space="preserve">  Εργασίες ανακαίνισης υποβαθμισμένων  κτιρίων», </w:t>
      </w:r>
    </w:p>
    <w:p w14:paraId="2CD2A917" w14:textId="77777777" w:rsidR="00C15297" w:rsidRPr="00C15297" w:rsidRDefault="00C15297" w:rsidP="004B5219">
      <w:pPr>
        <w:spacing w:after="60"/>
        <w:ind w:left="426"/>
        <w:rPr>
          <w:lang w:val="el-GR"/>
        </w:rPr>
      </w:pPr>
      <w:r w:rsidRPr="00C15297">
        <w:rPr>
          <w:b/>
          <w:bCs/>
          <w:lang w:val="el-GR"/>
        </w:rPr>
        <w:t>44111400-5</w:t>
      </w:r>
      <w:r w:rsidRPr="00C15297">
        <w:rPr>
          <w:lang w:val="el-GR"/>
        </w:rPr>
        <w:t xml:space="preserve">  Χρώματα και επενδύσεις τοίχων</w:t>
      </w:r>
    </w:p>
    <w:p w14:paraId="28ADA6EE" w14:textId="77777777" w:rsidR="00C15297" w:rsidRPr="00C15297" w:rsidRDefault="00C15297" w:rsidP="004B5219">
      <w:pPr>
        <w:spacing w:after="60"/>
        <w:ind w:left="426"/>
        <w:rPr>
          <w:lang w:val="el-GR"/>
        </w:rPr>
      </w:pPr>
      <w:r w:rsidRPr="00C15297">
        <w:rPr>
          <w:b/>
          <w:bCs/>
          <w:lang w:val="el-GR"/>
        </w:rPr>
        <w:t>31523000-0</w:t>
      </w:r>
      <w:r w:rsidRPr="00C15297">
        <w:rPr>
          <w:lang w:val="el-GR"/>
        </w:rPr>
        <w:t xml:space="preserve">    Φωτεινές επιγραφές και πινακίδες, </w:t>
      </w:r>
    </w:p>
    <w:p w14:paraId="28E9CE8E" w14:textId="77777777" w:rsidR="00C15297" w:rsidRPr="00C15297" w:rsidRDefault="00C15297" w:rsidP="004B5219">
      <w:pPr>
        <w:spacing w:after="60"/>
        <w:ind w:left="426"/>
        <w:rPr>
          <w:lang w:val="el-GR"/>
        </w:rPr>
      </w:pPr>
      <w:r w:rsidRPr="00C15297">
        <w:rPr>
          <w:b/>
          <w:bCs/>
          <w:lang w:val="el-GR"/>
        </w:rPr>
        <w:t>44313000-7</w:t>
      </w:r>
      <w:r w:rsidRPr="00C15297">
        <w:rPr>
          <w:lang w:val="el-GR"/>
        </w:rPr>
        <w:t xml:space="preserve"> Μεταλλικά πλέγματα</w:t>
      </w:r>
    </w:p>
    <w:p w14:paraId="2CA5EC1D" w14:textId="77777777" w:rsidR="00C15297" w:rsidRPr="00C15297" w:rsidRDefault="00C15297" w:rsidP="004B5219">
      <w:pPr>
        <w:spacing w:after="60"/>
        <w:ind w:left="426"/>
        <w:rPr>
          <w:lang w:val="el-GR"/>
        </w:rPr>
      </w:pPr>
      <w:r w:rsidRPr="00C15297">
        <w:rPr>
          <w:b/>
          <w:bCs/>
          <w:lang w:val="el-GR"/>
        </w:rPr>
        <w:t xml:space="preserve">45421143-8 </w:t>
      </w:r>
      <w:r w:rsidRPr="00C15297">
        <w:rPr>
          <w:lang w:val="el-GR"/>
        </w:rPr>
        <w:t xml:space="preserve"> Εργασίες τοποθέτησης σκιάστρων, </w:t>
      </w:r>
    </w:p>
    <w:p w14:paraId="745FD5CB" w14:textId="77777777" w:rsidR="00C15297" w:rsidRPr="00C15297" w:rsidRDefault="00C15297" w:rsidP="004B5219">
      <w:pPr>
        <w:spacing w:after="60"/>
        <w:ind w:left="426"/>
        <w:rPr>
          <w:lang w:val="el-GR"/>
        </w:rPr>
      </w:pPr>
      <w:r w:rsidRPr="00C15297">
        <w:rPr>
          <w:b/>
          <w:bCs/>
          <w:lang w:val="el-GR"/>
        </w:rPr>
        <w:t xml:space="preserve">45421144-5 </w:t>
      </w:r>
      <w:r w:rsidRPr="00C15297">
        <w:rPr>
          <w:lang w:val="el-GR"/>
        </w:rPr>
        <w:t>Εργασίες εγκατάστασης τεντών</w:t>
      </w:r>
    </w:p>
    <w:p w14:paraId="1B99D4F8" w14:textId="77777777" w:rsidR="00C15297" w:rsidRPr="00C15297" w:rsidRDefault="00C15297" w:rsidP="004B5219">
      <w:pPr>
        <w:spacing w:after="60"/>
        <w:ind w:left="426"/>
        <w:rPr>
          <w:lang w:val="el-GR"/>
        </w:rPr>
      </w:pPr>
      <w:r w:rsidRPr="00C15297">
        <w:rPr>
          <w:b/>
          <w:bCs/>
          <w:lang w:val="el-GR"/>
        </w:rPr>
        <w:t xml:space="preserve">34953000-2 </w:t>
      </w:r>
      <w:r w:rsidRPr="00C15297">
        <w:rPr>
          <w:lang w:val="el-GR"/>
        </w:rPr>
        <w:t>Ράμπες πρόσβασης</w:t>
      </w:r>
    </w:p>
    <w:p w14:paraId="778BEA42" w14:textId="77777777" w:rsidR="00C15297" w:rsidRPr="00C15297" w:rsidRDefault="00C15297" w:rsidP="004B5219">
      <w:pPr>
        <w:spacing w:after="60"/>
        <w:ind w:left="426"/>
        <w:rPr>
          <w:lang w:val="el-GR"/>
        </w:rPr>
      </w:pPr>
      <w:r w:rsidRPr="00C15297">
        <w:rPr>
          <w:b/>
          <w:bCs/>
          <w:lang w:val="el-GR"/>
        </w:rPr>
        <w:t>03121000-0</w:t>
      </w:r>
      <w:r w:rsidRPr="00C15297">
        <w:rPr>
          <w:lang w:val="el-GR"/>
        </w:rPr>
        <w:t xml:space="preserve">    Φυτοκομικά προϊόντα</w:t>
      </w:r>
    </w:p>
    <w:p w14:paraId="4DA6E0B5" w14:textId="77777777" w:rsidR="004B33C6" w:rsidRPr="004F41CA" w:rsidRDefault="004B33C6" w:rsidP="004B33C6">
      <w:pPr>
        <w:spacing w:after="60"/>
        <w:rPr>
          <w:lang w:val="el-GR"/>
        </w:rPr>
      </w:pPr>
      <w:r w:rsidRPr="00756B42">
        <w:rPr>
          <w:lang w:val="el-GR"/>
        </w:rPr>
        <w:t xml:space="preserve">Η εκτιμώμενη αξία της σύμβασης ανέρχεται στο ποσό των </w:t>
      </w:r>
      <w:proofErr w:type="spellStart"/>
      <w:r w:rsidRPr="00756B42">
        <w:rPr>
          <w:lang w:val="el-GR"/>
        </w:rPr>
        <w:t>εκατόν</w:t>
      </w:r>
      <w:proofErr w:type="spellEnd"/>
      <w:r w:rsidRPr="00756B42">
        <w:rPr>
          <w:lang w:val="el-GR"/>
        </w:rPr>
        <w:t xml:space="preserve"> </w:t>
      </w:r>
      <w:r>
        <w:rPr>
          <w:lang w:val="el-GR"/>
        </w:rPr>
        <w:t>σαράντα οκτώ</w:t>
      </w:r>
      <w:r w:rsidRPr="00756B42">
        <w:rPr>
          <w:lang w:val="el-GR"/>
        </w:rPr>
        <w:t xml:space="preserve"> χιλιάδων </w:t>
      </w:r>
      <w:r w:rsidRPr="00756B42">
        <w:rPr>
          <w:b/>
          <w:bCs/>
          <w:lang w:val="el-GR"/>
        </w:rPr>
        <w:t>ευρώ</w:t>
      </w:r>
      <w:r w:rsidRPr="00756B42">
        <w:rPr>
          <w:lang w:val="el-GR"/>
        </w:rPr>
        <w:t xml:space="preserve"> </w:t>
      </w:r>
      <w:r>
        <w:rPr>
          <w:lang w:val="el-GR"/>
        </w:rPr>
        <w:t xml:space="preserve">και μηδέν </w:t>
      </w:r>
      <w:r w:rsidRPr="00756B42">
        <w:rPr>
          <w:b/>
          <w:bCs/>
          <w:lang w:val="el-GR"/>
        </w:rPr>
        <w:t>λεπτά</w:t>
      </w:r>
      <w:r>
        <w:rPr>
          <w:lang w:val="el-GR"/>
        </w:rPr>
        <w:t xml:space="preserve"> </w:t>
      </w:r>
      <w:r w:rsidRPr="00756B42">
        <w:rPr>
          <w:lang w:val="el-GR"/>
        </w:rPr>
        <w:t>(</w:t>
      </w:r>
      <w:r>
        <w:rPr>
          <w:lang w:val="el-GR"/>
        </w:rPr>
        <w:t>148</w:t>
      </w:r>
      <w:r w:rsidRPr="00756B42">
        <w:rPr>
          <w:lang w:val="el-GR"/>
        </w:rPr>
        <w:t>.</w:t>
      </w:r>
      <w:r>
        <w:rPr>
          <w:lang w:val="el-GR"/>
        </w:rPr>
        <w:t>000</w:t>
      </w:r>
      <w:r w:rsidRPr="00756B42">
        <w:rPr>
          <w:lang w:val="el-GR"/>
        </w:rPr>
        <w:t xml:space="preserve">,00 €) συμπεριλαμβανομένου ΦΠΑ 24% (προϋπολογισμός χωρίς ΦΠΑ: </w:t>
      </w:r>
      <w:proofErr w:type="spellStart"/>
      <w:r w:rsidRPr="00756B42">
        <w:rPr>
          <w:lang w:val="el-GR"/>
        </w:rPr>
        <w:t>εκατόν</w:t>
      </w:r>
      <w:proofErr w:type="spellEnd"/>
      <w:r w:rsidRPr="00756B42">
        <w:rPr>
          <w:lang w:val="el-GR"/>
        </w:rPr>
        <w:t xml:space="preserve"> </w:t>
      </w:r>
      <w:r>
        <w:rPr>
          <w:lang w:val="el-GR"/>
        </w:rPr>
        <w:t>δέκα εννέα</w:t>
      </w:r>
      <w:r w:rsidRPr="00756B42">
        <w:rPr>
          <w:lang w:val="el-GR"/>
        </w:rPr>
        <w:t xml:space="preserve"> χιλιάδες </w:t>
      </w:r>
      <w:r>
        <w:rPr>
          <w:lang w:val="el-GR"/>
        </w:rPr>
        <w:t xml:space="preserve">τριακόσια πενήντα τέσσερα </w:t>
      </w:r>
      <w:r w:rsidRPr="00756B42">
        <w:rPr>
          <w:b/>
          <w:bCs/>
          <w:lang w:val="el-GR"/>
        </w:rPr>
        <w:t>ευρώ</w:t>
      </w:r>
      <w:r w:rsidRPr="00756B42">
        <w:rPr>
          <w:lang w:val="el-GR"/>
        </w:rPr>
        <w:t xml:space="preserve"> και </w:t>
      </w:r>
      <w:r>
        <w:rPr>
          <w:lang w:val="el-GR"/>
        </w:rPr>
        <w:t xml:space="preserve">ογδόντα </w:t>
      </w:r>
      <w:r w:rsidR="00901451">
        <w:rPr>
          <w:lang w:val="el-GR"/>
        </w:rPr>
        <w:t>τέσσερα</w:t>
      </w:r>
      <w:r w:rsidRPr="00756B42">
        <w:rPr>
          <w:lang w:val="el-GR"/>
        </w:rPr>
        <w:t xml:space="preserve"> </w:t>
      </w:r>
      <w:r w:rsidRPr="00756B42">
        <w:rPr>
          <w:b/>
          <w:bCs/>
          <w:lang w:val="el-GR"/>
        </w:rPr>
        <w:t>λεπτά</w:t>
      </w:r>
      <w:r w:rsidRPr="00756B42">
        <w:rPr>
          <w:lang w:val="el-GR"/>
        </w:rPr>
        <w:t xml:space="preserve"> (</w:t>
      </w:r>
      <w:r w:rsidRPr="00756B42">
        <w:rPr>
          <w:b/>
          <w:bCs/>
          <w:lang w:val="el-GR"/>
        </w:rPr>
        <w:t>119.354,8</w:t>
      </w:r>
      <w:r w:rsidR="00901451">
        <w:rPr>
          <w:b/>
          <w:bCs/>
          <w:lang w:val="el-GR"/>
        </w:rPr>
        <w:t>4</w:t>
      </w:r>
      <w:r w:rsidRPr="00756B42">
        <w:rPr>
          <w:b/>
          <w:bCs/>
          <w:lang w:val="el-GR"/>
        </w:rPr>
        <w:t xml:space="preserve"> </w:t>
      </w:r>
      <w:r w:rsidRPr="00756B42">
        <w:rPr>
          <w:lang w:val="el-GR"/>
        </w:rPr>
        <w:t xml:space="preserve">€), ΦΠΑ : </w:t>
      </w:r>
      <w:r>
        <w:rPr>
          <w:lang w:val="el-GR"/>
        </w:rPr>
        <w:t>είκοσι οκτώ</w:t>
      </w:r>
      <w:r w:rsidRPr="00756B42">
        <w:rPr>
          <w:lang w:val="el-GR"/>
        </w:rPr>
        <w:t xml:space="preserve"> χιλιάδες εξακόσια </w:t>
      </w:r>
      <w:r>
        <w:rPr>
          <w:lang w:val="el-GR"/>
        </w:rPr>
        <w:t>σαράντα</w:t>
      </w:r>
      <w:r w:rsidRPr="00756B42">
        <w:rPr>
          <w:lang w:val="el-GR"/>
        </w:rPr>
        <w:t xml:space="preserve"> πέντε </w:t>
      </w:r>
      <w:r w:rsidRPr="00756B42">
        <w:rPr>
          <w:b/>
          <w:bCs/>
          <w:lang w:val="el-GR"/>
        </w:rPr>
        <w:t>ευρώ</w:t>
      </w:r>
      <w:r w:rsidRPr="00756B42">
        <w:rPr>
          <w:lang w:val="el-GR"/>
        </w:rPr>
        <w:t xml:space="preserve"> και </w:t>
      </w:r>
      <w:r>
        <w:rPr>
          <w:lang w:val="el-GR"/>
        </w:rPr>
        <w:t>δέκα έξι</w:t>
      </w:r>
      <w:r w:rsidRPr="00756B42">
        <w:rPr>
          <w:lang w:val="el-GR"/>
        </w:rPr>
        <w:t xml:space="preserve"> </w:t>
      </w:r>
      <w:r w:rsidRPr="00756B42">
        <w:rPr>
          <w:b/>
          <w:bCs/>
          <w:lang w:val="el-GR"/>
        </w:rPr>
        <w:t>λεπτά</w:t>
      </w:r>
      <w:r w:rsidRPr="00756B42">
        <w:rPr>
          <w:lang w:val="el-GR"/>
        </w:rPr>
        <w:t xml:space="preserve"> (</w:t>
      </w:r>
      <w:r w:rsidRPr="00756B42">
        <w:rPr>
          <w:b/>
          <w:bCs/>
          <w:lang w:val="el-GR"/>
        </w:rPr>
        <w:t xml:space="preserve">28.645,16 </w:t>
      </w:r>
      <w:r w:rsidRPr="00756B42">
        <w:rPr>
          <w:lang w:val="el-GR"/>
        </w:rPr>
        <w:t>€).</w:t>
      </w:r>
    </w:p>
    <w:p w14:paraId="16076DFA" w14:textId="77777777" w:rsidR="00C53E40" w:rsidRDefault="004B33C6" w:rsidP="004B33C6">
      <w:pPr>
        <w:rPr>
          <w:b/>
          <w:bCs/>
          <w:lang w:val="el-GR"/>
        </w:rPr>
      </w:pPr>
      <w:r w:rsidRPr="00711EDE">
        <w:rPr>
          <w:b/>
          <w:bCs/>
          <w:lang w:val="el-GR"/>
        </w:rPr>
        <w:t>Η παρούσα σύμβαση δεν υποδιαιρείται σε τμήματα.</w:t>
      </w:r>
    </w:p>
    <w:p w14:paraId="3612CAB7" w14:textId="77777777" w:rsidR="00FC4438" w:rsidRPr="00FC4438" w:rsidRDefault="00FC4438" w:rsidP="004B33C6">
      <w:pPr>
        <w:rPr>
          <w:lang w:val="el-GR"/>
        </w:rPr>
      </w:pPr>
      <w:r w:rsidRPr="00FC4438">
        <w:rPr>
          <w:lang w:val="el-GR"/>
        </w:rPr>
        <w:t xml:space="preserve">Η αναθέτουσα αρχή θα αναθέσει </w:t>
      </w:r>
      <w:r w:rsidR="00C53E40">
        <w:rPr>
          <w:lang w:val="el-GR"/>
        </w:rPr>
        <w:t>στον</w:t>
      </w:r>
      <w:r w:rsidRPr="00FC4438">
        <w:rPr>
          <w:lang w:val="el-GR"/>
        </w:rPr>
        <w:t xml:space="preserve"> ανάδοχο το σύνολο των παραπάνω </w:t>
      </w:r>
      <w:r w:rsidR="00ED0E5D">
        <w:rPr>
          <w:lang w:val="el-GR"/>
        </w:rPr>
        <w:t>εργασιών - προμηθειών</w:t>
      </w:r>
      <w:r w:rsidRPr="00FC4438">
        <w:rPr>
          <w:lang w:val="el-GR"/>
        </w:rPr>
        <w:t xml:space="preserve"> σύμφωνα με το κριτήριο της </w:t>
      </w:r>
      <w:r w:rsidRPr="00FC4438">
        <w:rPr>
          <w:b/>
          <w:bCs/>
          <w:lang w:val="el-GR"/>
        </w:rPr>
        <w:t>πλέον συμφέρουσας από οικονομική άποψη προσφοράς</w:t>
      </w:r>
      <w:r w:rsidRPr="00FC4438">
        <w:rPr>
          <w:lang w:val="el-GR"/>
        </w:rPr>
        <w:t xml:space="preserve"> </w:t>
      </w:r>
      <w:r w:rsidR="00757A4A" w:rsidRPr="00757A4A">
        <w:rPr>
          <w:b/>
          <w:bCs/>
          <w:lang w:val="el-GR"/>
        </w:rPr>
        <w:t>αποκλειστικά</w:t>
      </w:r>
      <w:r w:rsidR="00757A4A">
        <w:rPr>
          <w:lang w:val="el-GR"/>
        </w:rPr>
        <w:t xml:space="preserve"> </w:t>
      </w:r>
      <w:r w:rsidRPr="00FC4438">
        <w:rPr>
          <w:b/>
          <w:bCs/>
          <w:lang w:val="el-GR"/>
        </w:rPr>
        <w:t>βάσει</w:t>
      </w:r>
      <w:r w:rsidR="00757A4A">
        <w:rPr>
          <w:b/>
          <w:bCs/>
          <w:lang w:val="el-GR"/>
        </w:rPr>
        <w:t xml:space="preserve"> </w:t>
      </w:r>
      <w:r w:rsidRPr="00FC4438">
        <w:rPr>
          <w:b/>
          <w:bCs/>
          <w:lang w:val="el-GR"/>
        </w:rPr>
        <w:t>τιμής</w:t>
      </w:r>
      <w:r w:rsidRPr="00FC4438">
        <w:rPr>
          <w:lang w:val="el-GR"/>
        </w:rPr>
        <w:t>.</w:t>
      </w:r>
    </w:p>
    <w:p w14:paraId="09F79F7B" w14:textId="77777777" w:rsidR="00FC4438" w:rsidRPr="00FC4438" w:rsidRDefault="00FC4438" w:rsidP="00FC4438">
      <w:pPr>
        <w:rPr>
          <w:lang w:val="el-GR"/>
        </w:rPr>
      </w:pPr>
      <w:r w:rsidRPr="00FC4438">
        <w:rPr>
          <w:lang w:val="el-GR"/>
        </w:rPr>
        <w:t>Προσφορά που δεν περιλαμβάνει το σύνολο των ειδών και ποσοτήτων του εκάστοτε προσφερόμενου τμήματος απορρίπτεται ως απαράδεκτη.</w:t>
      </w:r>
    </w:p>
    <w:p w14:paraId="7BADF2B8" w14:textId="77777777" w:rsidR="0013108B" w:rsidRPr="0013108B" w:rsidRDefault="00C53E40" w:rsidP="0013108B">
      <w:pPr>
        <w:rPr>
          <w:lang w:val="el-GR"/>
        </w:rPr>
      </w:pPr>
      <w:r>
        <w:rPr>
          <w:lang w:val="el-GR"/>
        </w:rPr>
        <w:t xml:space="preserve">Η συνολική διάρκεια της σύμβασης ορίζεται σε </w:t>
      </w:r>
      <w:r w:rsidR="00C15297">
        <w:rPr>
          <w:lang w:val="el-GR"/>
        </w:rPr>
        <w:t>πέντε</w:t>
      </w:r>
      <w:r>
        <w:rPr>
          <w:lang w:val="el-GR"/>
        </w:rPr>
        <w:t xml:space="preserve"> (</w:t>
      </w:r>
      <w:r w:rsidR="00C15297">
        <w:rPr>
          <w:lang w:val="el-GR"/>
        </w:rPr>
        <w:t>5</w:t>
      </w:r>
      <w:r>
        <w:rPr>
          <w:lang w:val="el-GR"/>
        </w:rPr>
        <w:t>) μήνες από την υπογραφή του συμφωνητικού.</w:t>
      </w:r>
    </w:p>
    <w:p w14:paraId="5B457028" w14:textId="77777777" w:rsidR="004742B2" w:rsidRDefault="004742B2">
      <w:pPr>
        <w:suppressAutoHyphens w:val="0"/>
        <w:autoSpaceDE w:val="0"/>
        <w:spacing w:before="57" w:after="57"/>
        <w:rPr>
          <w:rFonts w:eastAsia="SimSun"/>
          <w:szCs w:val="22"/>
          <w:lang w:val="el-GR"/>
        </w:rPr>
      </w:pPr>
    </w:p>
    <w:p w14:paraId="11EC9D5A" w14:textId="77777777" w:rsidR="003929DA" w:rsidRDefault="0013108B" w:rsidP="005609C4">
      <w:pPr>
        <w:pBdr>
          <w:top w:val="single" w:sz="4" w:space="1" w:color="auto"/>
          <w:left w:val="single" w:sz="4" w:space="1" w:color="auto"/>
          <w:bottom w:val="single" w:sz="4" w:space="1" w:color="auto"/>
          <w:right w:val="single" w:sz="4" w:space="4" w:color="auto"/>
        </w:pBdr>
        <w:suppressAutoHyphens w:val="0"/>
        <w:autoSpaceDE w:val="0"/>
        <w:spacing w:after="60"/>
        <w:rPr>
          <w:rFonts w:eastAsia="SimSun"/>
          <w:b/>
          <w:bCs/>
          <w:sz w:val="24"/>
          <w:lang w:val="el-GR"/>
        </w:rPr>
      </w:pPr>
      <w:r w:rsidRPr="0013108B">
        <w:rPr>
          <w:rFonts w:eastAsia="SimSun"/>
          <w:b/>
          <w:bCs/>
          <w:sz w:val="24"/>
          <w:lang w:val="el-GR"/>
        </w:rPr>
        <w:t xml:space="preserve">ΑΠΑΙΤΗΣΕΙΣ ΚΑΙ ΤΕΧΝΙΚΕΣ ΠΡΟΔΙΑΓΡΑΦΕΣ </w:t>
      </w:r>
      <w:r w:rsidR="005609C4">
        <w:rPr>
          <w:rFonts w:eastAsia="SimSun"/>
          <w:b/>
          <w:bCs/>
          <w:sz w:val="24"/>
          <w:lang w:val="el-GR"/>
        </w:rPr>
        <w:t xml:space="preserve">ΦΥΣΙΚΟΥ </w:t>
      </w:r>
      <w:r w:rsidRPr="0013108B">
        <w:rPr>
          <w:rFonts w:eastAsia="SimSun"/>
          <w:b/>
          <w:bCs/>
          <w:sz w:val="24"/>
          <w:lang w:val="el-GR"/>
        </w:rPr>
        <w:t>ΑΝΤΙΚΕΙΜΕΝΟΥ</w:t>
      </w:r>
    </w:p>
    <w:p w14:paraId="3D5D51F9" w14:textId="50319294" w:rsidR="005609C4" w:rsidRDefault="005609C4" w:rsidP="005609C4">
      <w:pPr>
        <w:jc w:val="left"/>
        <w:rPr>
          <w:b/>
          <w:bCs/>
          <w:lang w:val="el-GR"/>
        </w:rPr>
      </w:pPr>
      <w:r w:rsidRPr="005609C4">
        <w:rPr>
          <w:b/>
          <w:bCs/>
          <w:lang w:val="el-GR"/>
        </w:rPr>
        <w:t>Άρθρο 1. Εργασίες αποξήλωσης – απομάκρυνσης, προετοιμασίας και ελαιοχρωματισμού των όψεων των επιχειρήσεων</w:t>
      </w:r>
    </w:p>
    <w:p w14:paraId="401E93DA" w14:textId="77777777" w:rsidR="00092AE7" w:rsidRPr="00092AE7" w:rsidRDefault="00092AE7" w:rsidP="00092AE7">
      <w:pPr>
        <w:rPr>
          <w:lang w:val="el-GR"/>
        </w:rPr>
      </w:pPr>
      <w:r w:rsidRPr="00092AE7">
        <w:rPr>
          <w:lang w:val="el-GR"/>
        </w:rPr>
        <w:t xml:space="preserve">Για το άρθρο </w:t>
      </w:r>
      <w:r w:rsidR="00F066F0" w:rsidRPr="00F066F0">
        <w:rPr>
          <w:lang w:val="el-GR"/>
        </w:rPr>
        <w:t>1</w:t>
      </w:r>
      <w:r w:rsidRPr="00092AE7">
        <w:rPr>
          <w:lang w:val="el-GR"/>
        </w:rPr>
        <w:t xml:space="preserve"> της παρούσας τεχνικής έκθεσης έχουν εφαρμογή οι ακόλουθοι ειδικοί όροι:</w:t>
      </w:r>
    </w:p>
    <w:p w14:paraId="701AD63A" w14:textId="77777777" w:rsidR="00092AE7" w:rsidRPr="00092AE7" w:rsidRDefault="00092AE7" w:rsidP="00092AE7">
      <w:pPr>
        <w:rPr>
          <w:lang w:val="el-GR"/>
        </w:rPr>
      </w:pPr>
      <w:r w:rsidRPr="00092AE7">
        <w:rPr>
          <w:lang w:val="el-GR"/>
        </w:rPr>
        <w:t xml:space="preserve">α)  </w:t>
      </w:r>
      <w:r w:rsidRPr="00092AE7">
        <w:rPr>
          <w:lang w:val="el-GR"/>
        </w:rPr>
        <w:tab/>
        <w:t xml:space="preserve">Στις τιμές των άρθρων περιλαμβάνονται </w:t>
      </w:r>
      <w:proofErr w:type="spellStart"/>
      <w:r w:rsidRPr="00092AE7">
        <w:rPr>
          <w:lang w:val="el-GR"/>
        </w:rPr>
        <w:t>ανηγμένες</w:t>
      </w:r>
      <w:proofErr w:type="spellEnd"/>
      <w:r w:rsidRPr="00092AE7">
        <w:rPr>
          <w:lang w:val="el-GR"/>
        </w:rPr>
        <w:t xml:space="preserve"> οι εργασίες και τα απαιτούμενα </w:t>
      </w:r>
      <w:proofErr w:type="spellStart"/>
      <w:r w:rsidRPr="00092AE7">
        <w:rPr>
          <w:lang w:val="el-GR"/>
        </w:rPr>
        <w:t>μικροϋλικά</w:t>
      </w:r>
      <w:proofErr w:type="spellEnd"/>
      <w:r w:rsidRPr="00092AE7">
        <w:rPr>
          <w:lang w:val="el-GR"/>
        </w:rPr>
        <w:t xml:space="preserve"> για την προσωρινή αφαίρεση και επανατοποθέτηση πρόσθετων κατασκευών και εξοπλισμού, όπως πρίζες, διακόπτες, φωτιστικά, στόμια, σώματα θέρμανσης </w:t>
      </w:r>
      <w:proofErr w:type="spellStart"/>
      <w:r w:rsidRPr="00092AE7">
        <w:rPr>
          <w:lang w:val="el-GR"/>
        </w:rPr>
        <w:t>κλπ</w:t>
      </w:r>
      <w:proofErr w:type="spellEnd"/>
      <w:r w:rsidRPr="00092AE7">
        <w:rPr>
          <w:lang w:val="el-GR"/>
        </w:rPr>
        <w:t xml:space="preserve">, καθώς και για την προστασία στοιχείων της κατασκευής (κουφωμάτων, </w:t>
      </w:r>
      <w:proofErr w:type="spellStart"/>
      <w:r w:rsidRPr="00092AE7">
        <w:rPr>
          <w:lang w:val="el-GR"/>
        </w:rPr>
        <w:t>δαπέδψν</w:t>
      </w:r>
      <w:proofErr w:type="spellEnd"/>
      <w:r w:rsidRPr="00092AE7">
        <w:rPr>
          <w:lang w:val="el-GR"/>
        </w:rPr>
        <w:t xml:space="preserve">, επενδύσεων </w:t>
      </w:r>
      <w:proofErr w:type="spellStart"/>
      <w:r w:rsidRPr="00092AE7">
        <w:rPr>
          <w:lang w:val="el-GR"/>
        </w:rPr>
        <w:t>κλπ</w:t>
      </w:r>
      <w:proofErr w:type="spellEnd"/>
      <w:r w:rsidRPr="00092AE7">
        <w:rPr>
          <w:lang w:val="el-GR"/>
        </w:rPr>
        <w:t xml:space="preserve">) ή ετοίμων χρωματισμένων επιφανειών από ρύπανση που μπορεί να </w:t>
      </w:r>
      <w:proofErr w:type="spellStart"/>
      <w:r w:rsidRPr="00092AE7">
        <w:rPr>
          <w:lang w:val="el-GR"/>
        </w:rPr>
        <w:t>προκύψη</w:t>
      </w:r>
      <w:proofErr w:type="spellEnd"/>
      <w:r w:rsidRPr="00092AE7">
        <w:rPr>
          <w:lang w:val="el-GR"/>
        </w:rPr>
        <w:t xml:space="preserve"> κατά την εκτέλεση των εργασιών (χρήση </w:t>
      </w:r>
      <w:proofErr w:type="spellStart"/>
      <w:r w:rsidRPr="00092AE7">
        <w:rPr>
          <w:lang w:val="el-GR"/>
        </w:rPr>
        <w:t>αυτοκολλήτων</w:t>
      </w:r>
      <w:proofErr w:type="spellEnd"/>
      <w:r w:rsidRPr="00092AE7">
        <w:rPr>
          <w:lang w:val="el-GR"/>
        </w:rPr>
        <w:t xml:space="preserve"> ταινιών, φύλλων </w:t>
      </w:r>
      <w:proofErr w:type="spellStart"/>
      <w:r w:rsidRPr="00092AE7">
        <w:rPr>
          <w:lang w:val="el-GR"/>
        </w:rPr>
        <w:t>νάϋλον</w:t>
      </w:r>
      <w:proofErr w:type="spellEnd"/>
      <w:r w:rsidRPr="00092AE7">
        <w:rPr>
          <w:lang w:val="el-GR"/>
        </w:rPr>
        <w:t xml:space="preserve">, οικοδομικού χαρτιού </w:t>
      </w:r>
      <w:proofErr w:type="spellStart"/>
      <w:r w:rsidRPr="00092AE7">
        <w:rPr>
          <w:lang w:val="el-GR"/>
        </w:rPr>
        <w:t>κλπ</w:t>
      </w:r>
      <w:proofErr w:type="spellEnd"/>
      <w:r w:rsidRPr="00092AE7">
        <w:rPr>
          <w:lang w:val="el-GR"/>
        </w:rPr>
        <w:t>)</w:t>
      </w:r>
    </w:p>
    <w:p w14:paraId="50996C93" w14:textId="77777777" w:rsidR="00092AE7" w:rsidRPr="00092AE7" w:rsidRDefault="00092AE7" w:rsidP="00092AE7">
      <w:pPr>
        <w:rPr>
          <w:lang w:val="el-GR"/>
        </w:rPr>
      </w:pPr>
      <w:r w:rsidRPr="00092AE7">
        <w:rPr>
          <w:lang w:val="el-GR"/>
        </w:rPr>
        <w:t xml:space="preserve">β) </w:t>
      </w:r>
      <w:r w:rsidRPr="00092AE7">
        <w:rPr>
          <w:lang w:val="el-GR"/>
        </w:rPr>
        <w:tab/>
        <w:t xml:space="preserve">Τα έτοιμα συσκευασμένα υλικά βαφής ή προετοιμασίας επιφανειών (αστάρια </w:t>
      </w:r>
      <w:proofErr w:type="spellStart"/>
      <w:r w:rsidRPr="00092AE7">
        <w:rPr>
          <w:lang w:val="el-GR"/>
        </w:rPr>
        <w:t>κλπ</w:t>
      </w:r>
      <w:proofErr w:type="spellEnd"/>
      <w:r w:rsidRPr="00092AE7">
        <w:rPr>
          <w:lang w:val="el-GR"/>
        </w:rPr>
        <w:t xml:space="preserve">), θα χρησιμοποιούνται ως έχουν, χωρίς αραίωμα με διαλύτες, εκτός αν προβλέπεται αυτό από τον προμηθευτή των προϊόντων. Οι συνθήκες θερμοκρασίας και υγρασίας για την εφαρμογή εκάστου προϊόντος θα είναι οι καθοριζόμενες από τον παραγωγό.  </w:t>
      </w:r>
    </w:p>
    <w:p w14:paraId="28E726D5" w14:textId="77777777" w:rsidR="00092AE7" w:rsidRPr="00092AE7" w:rsidRDefault="00092AE7" w:rsidP="00092AE7">
      <w:pPr>
        <w:rPr>
          <w:lang w:val="el-GR"/>
        </w:rPr>
      </w:pPr>
      <w:r w:rsidRPr="00092AE7">
        <w:rPr>
          <w:lang w:val="el-GR"/>
        </w:rPr>
        <w:lastRenderedPageBreak/>
        <w:t xml:space="preserve">γ) </w:t>
      </w:r>
      <w:r w:rsidRPr="00092AE7">
        <w:rPr>
          <w:lang w:val="el-GR"/>
        </w:rPr>
        <w:tab/>
        <w:t xml:space="preserve">Αν προβλέπεται η χρήση ικριωμάτων, η πληρωμή ικριωμάτων για την εκτέλεση εργασιών στις κατακόρυφες επιφάνειες του κτιρίου, εσωτερικές ή εξωτερικές, δεν θα εφαρμόζονται τα άρθρα του παρόντος που αφορούν προσαύξηση της τιμής των χρωματισμών πάνω από ορισμένο ύψος. </w:t>
      </w:r>
    </w:p>
    <w:p w14:paraId="46C994A4" w14:textId="77777777" w:rsidR="00092AE7" w:rsidRPr="00092AE7" w:rsidRDefault="00092AE7" w:rsidP="00092AE7">
      <w:pPr>
        <w:rPr>
          <w:lang w:val="el-GR"/>
        </w:rPr>
      </w:pPr>
      <w:r w:rsidRPr="00092AE7">
        <w:rPr>
          <w:lang w:val="el-GR"/>
        </w:rPr>
        <w:t>(δ)</w:t>
      </w:r>
      <w:r w:rsidRPr="00092AE7">
        <w:rPr>
          <w:lang w:val="el-GR"/>
        </w:rPr>
        <w:tab/>
      </w:r>
      <w:proofErr w:type="spellStart"/>
      <w:r w:rsidRPr="00092AE7">
        <w:rPr>
          <w:lang w:val="el-GR"/>
        </w:rPr>
        <w:t>Εφιστάται</w:t>
      </w:r>
      <w:proofErr w:type="spellEnd"/>
      <w:r w:rsidRPr="00092AE7">
        <w:rPr>
          <w:lang w:val="el-GR"/>
        </w:rPr>
        <w:t xml:space="preserve"> η προσοχή στα αναγραφόμενα στο Φύλλο Ασφαλούς Χρήσεως του Υλικού (MSDS: </w:t>
      </w:r>
      <w:proofErr w:type="spellStart"/>
      <w:r w:rsidRPr="00092AE7">
        <w:rPr>
          <w:lang w:val="el-GR"/>
        </w:rPr>
        <w:t>Material</w:t>
      </w:r>
      <w:proofErr w:type="spellEnd"/>
      <w:r w:rsidRPr="00092AE7">
        <w:rPr>
          <w:lang w:val="el-GR"/>
        </w:rPr>
        <w:t xml:space="preserve"> </w:t>
      </w:r>
      <w:proofErr w:type="spellStart"/>
      <w:r w:rsidRPr="00092AE7">
        <w:rPr>
          <w:lang w:val="el-GR"/>
        </w:rPr>
        <w:t>Safety</w:t>
      </w:r>
      <w:proofErr w:type="spellEnd"/>
      <w:r w:rsidRPr="00092AE7">
        <w:rPr>
          <w:lang w:val="el-GR"/>
        </w:rPr>
        <w:t xml:space="preserve"> </w:t>
      </w:r>
      <w:proofErr w:type="spellStart"/>
      <w:r w:rsidRPr="00092AE7">
        <w:rPr>
          <w:lang w:val="el-GR"/>
        </w:rPr>
        <w:t>Data</w:t>
      </w:r>
      <w:proofErr w:type="spellEnd"/>
      <w:r w:rsidRPr="00092AE7">
        <w:rPr>
          <w:lang w:val="el-GR"/>
        </w:rPr>
        <w:t xml:space="preserve"> </w:t>
      </w:r>
      <w:proofErr w:type="spellStart"/>
      <w:r w:rsidRPr="00092AE7">
        <w:rPr>
          <w:lang w:val="el-GR"/>
        </w:rPr>
        <w:t>Sheet</w:t>
      </w:r>
      <w:proofErr w:type="spellEnd"/>
      <w:r w:rsidRPr="00092AE7">
        <w:rPr>
          <w:lang w:val="el-GR"/>
        </w:rPr>
        <w:t xml:space="preserve">) του </w:t>
      </w:r>
      <w:proofErr w:type="spellStart"/>
      <w:r w:rsidRPr="00092AE7">
        <w:rPr>
          <w:lang w:val="el-GR"/>
        </w:rPr>
        <w:t>προμηθευτού</w:t>
      </w:r>
      <w:proofErr w:type="spellEnd"/>
      <w:r w:rsidRPr="00092AE7">
        <w:rPr>
          <w:lang w:val="el-GR"/>
        </w:rPr>
        <w:t xml:space="preserve"> του. Το προσωπικό που χειρίζεται το εκάστοτε υλικό θα είναι εφοδιασμένο, με μέριμνα του Αναδόχου με τα κατάλληλα κατά περίπτωση Μέσα Ατομικής Προστασίας (ΜΑΠ), των οποίων η δαπάνη περιλαμβάνεται </w:t>
      </w:r>
      <w:proofErr w:type="spellStart"/>
      <w:r w:rsidRPr="00092AE7">
        <w:rPr>
          <w:lang w:val="el-GR"/>
        </w:rPr>
        <w:t>ανηγμένη</w:t>
      </w:r>
      <w:proofErr w:type="spellEnd"/>
      <w:r w:rsidRPr="00092AE7">
        <w:rPr>
          <w:lang w:val="el-GR"/>
        </w:rPr>
        <w:t xml:space="preserve"> στις τιμές μονάδας.</w:t>
      </w:r>
    </w:p>
    <w:p w14:paraId="3E583A8F" w14:textId="77777777" w:rsidR="00092AE7" w:rsidRPr="00092AE7" w:rsidRDefault="00092AE7" w:rsidP="00092AE7">
      <w:pPr>
        <w:rPr>
          <w:b/>
          <w:bCs/>
          <w:lang w:val="el-GR"/>
        </w:rPr>
      </w:pPr>
      <w:r w:rsidRPr="00092AE7">
        <w:rPr>
          <w:b/>
          <w:bCs/>
          <w:lang w:val="el-GR"/>
        </w:rPr>
        <w:t>Το παρόν άρθρο περιλαμβάνει τις παρακάτω εργασίες:</w:t>
      </w:r>
    </w:p>
    <w:p w14:paraId="59CB57C4" w14:textId="77777777" w:rsidR="00092AE7" w:rsidRPr="00092AE7" w:rsidRDefault="00092AE7" w:rsidP="00930E54">
      <w:pPr>
        <w:numPr>
          <w:ilvl w:val="0"/>
          <w:numId w:val="12"/>
        </w:numPr>
        <w:rPr>
          <w:lang w:val="el-GR"/>
        </w:rPr>
      </w:pPr>
      <w:r w:rsidRPr="00092AE7">
        <w:rPr>
          <w:lang w:val="el-GR"/>
        </w:rPr>
        <w:t>Η αποξήλωση υφιστάμενων φθαρμένων και μη καλαίσθητων τεντών και στεγάστρων.</w:t>
      </w:r>
    </w:p>
    <w:p w14:paraId="68F2CF8B" w14:textId="77777777" w:rsidR="00092AE7" w:rsidRPr="00092AE7" w:rsidRDefault="00092AE7" w:rsidP="00930E54">
      <w:pPr>
        <w:numPr>
          <w:ilvl w:val="0"/>
          <w:numId w:val="12"/>
        </w:numPr>
        <w:rPr>
          <w:lang w:val="el-GR"/>
        </w:rPr>
      </w:pPr>
      <w:r w:rsidRPr="00092AE7">
        <w:rPr>
          <w:lang w:val="el-GR"/>
        </w:rPr>
        <w:t xml:space="preserve">Μικρής έκτασης επισκευές της πρόσοψης/ των προσόψεων που απορρέουν από τις αποξηλώσεις των υφιστάμενων κατασκευών. </w:t>
      </w:r>
    </w:p>
    <w:p w14:paraId="4611036D" w14:textId="77777777" w:rsidR="00092AE7" w:rsidRPr="00092AE7" w:rsidRDefault="00092AE7" w:rsidP="00930E54">
      <w:pPr>
        <w:numPr>
          <w:ilvl w:val="0"/>
          <w:numId w:val="12"/>
        </w:numPr>
        <w:rPr>
          <w:lang w:val="el-GR"/>
        </w:rPr>
      </w:pPr>
      <w:r w:rsidRPr="00092AE7">
        <w:rPr>
          <w:lang w:val="el-GR"/>
        </w:rPr>
        <w:t>Εξωτερικούς χρωματισμούς συγκεκριμένης απόχρωσης που δίνεται στα σχέδια της παρούσας μελέτης.</w:t>
      </w:r>
    </w:p>
    <w:p w14:paraId="15BD5713" w14:textId="77777777" w:rsidR="00092AE7" w:rsidRPr="00092AE7" w:rsidRDefault="00092AE7" w:rsidP="00092AE7">
      <w:pPr>
        <w:rPr>
          <w:lang w:val="el-GR"/>
        </w:rPr>
      </w:pPr>
      <w:r w:rsidRPr="00092AE7">
        <w:rPr>
          <w:lang w:val="el-GR"/>
        </w:rPr>
        <w:t>Αναλυτικότερα, ο ανάδοχος θα αναλάβει τις εξής εργασίες που είναι απαραίτητες για την καθαίρεση του παλιού και φθαρμένου υλικού σύμφωνα με τις κάτωθι οδηγίες και προδιαγραφές:</w:t>
      </w:r>
    </w:p>
    <w:p w14:paraId="1BC22BA7" w14:textId="77777777" w:rsidR="00092AE7" w:rsidRPr="00092AE7" w:rsidRDefault="00092AE7" w:rsidP="00092AE7">
      <w:pPr>
        <w:rPr>
          <w:b/>
          <w:bCs/>
          <w:lang w:val="el-GR"/>
        </w:rPr>
      </w:pPr>
      <w:r w:rsidRPr="00092AE7">
        <w:rPr>
          <w:b/>
          <w:bCs/>
          <w:lang w:val="el-GR"/>
        </w:rPr>
        <w:t>Αποξήλωση μεταλλικών φύλλων επιστέγασης</w:t>
      </w:r>
    </w:p>
    <w:p w14:paraId="03115E8B" w14:textId="77777777" w:rsidR="00092AE7" w:rsidRPr="00092AE7" w:rsidRDefault="00092AE7" w:rsidP="00092AE7">
      <w:pPr>
        <w:rPr>
          <w:lang w:val="el-GR"/>
        </w:rPr>
      </w:pPr>
      <w:r w:rsidRPr="00092AE7">
        <w:rPr>
          <w:lang w:val="el-GR"/>
        </w:rPr>
        <w:t xml:space="preserve">Αποξήλωση μεταλλικών φύλλων επιστέγασης από λαμαρίνα, επίπεδη ή αυλακωτή, απλή ή με μόνωση, με τις αντίστοιχες </w:t>
      </w:r>
      <w:proofErr w:type="spellStart"/>
      <w:r w:rsidRPr="00092AE7">
        <w:rPr>
          <w:lang w:val="el-GR"/>
        </w:rPr>
        <w:t>τεγίδες</w:t>
      </w:r>
      <w:proofErr w:type="spellEnd"/>
      <w:r w:rsidRPr="00092AE7">
        <w:rPr>
          <w:lang w:val="el-GR"/>
        </w:rPr>
        <w:t xml:space="preserve">, σε οποιαδήποτε στάθμη από το έδαφος, με την καταβίβαση και διαλογή των υλικών, την συσσώρευση των </w:t>
      </w:r>
      <w:proofErr w:type="spellStart"/>
      <w:r w:rsidRPr="00092AE7">
        <w:rPr>
          <w:lang w:val="el-GR"/>
        </w:rPr>
        <w:t>αχρήστων</w:t>
      </w:r>
      <w:proofErr w:type="spellEnd"/>
      <w:r w:rsidRPr="00092AE7">
        <w:rPr>
          <w:lang w:val="el-GR"/>
        </w:rPr>
        <w:t xml:space="preserve"> υλικών προς φόρτωση, την ταξινόμηση </w:t>
      </w:r>
      <w:proofErr w:type="spellStart"/>
      <w:r w:rsidRPr="00092AE7">
        <w:rPr>
          <w:lang w:val="el-GR"/>
        </w:rPr>
        <w:t>χρησίμων</w:t>
      </w:r>
      <w:proofErr w:type="spellEnd"/>
      <w:r w:rsidRPr="00092AE7">
        <w:rPr>
          <w:lang w:val="el-GR"/>
        </w:rPr>
        <w:t xml:space="preserve"> υλικών και την μεταφορά τους προς φόρτωση ή αποθήκευση. </w:t>
      </w:r>
    </w:p>
    <w:p w14:paraId="4C64A8CD" w14:textId="77777777" w:rsidR="00092AE7" w:rsidRPr="00092AE7" w:rsidRDefault="00092AE7" w:rsidP="00092AE7">
      <w:pPr>
        <w:rPr>
          <w:b/>
          <w:bCs/>
          <w:lang w:val="el-GR"/>
        </w:rPr>
      </w:pPr>
      <w:r w:rsidRPr="00092AE7">
        <w:rPr>
          <w:b/>
          <w:bCs/>
          <w:lang w:val="el-GR"/>
        </w:rPr>
        <w:t>Καθαίρεση μεταλλικών κατασκευών</w:t>
      </w:r>
    </w:p>
    <w:p w14:paraId="4CACA40E" w14:textId="77777777" w:rsidR="00092AE7" w:rsidRPr="00092AE7" w:rsidRDefault="00092AE7" w:rsidP="00092AE7">
      <w:pPr>
        <w:rPr>
          <w:lang w:val="el-GR"/>
        </w:rPr>
      </w:pPr>
      <w:r w:rsidRPr="00092AE7">
        <w:rPr>
          <w:lang w:val="el-GR"/>
        </w:rPr>
        <w:t>Καθαίρεση μεταλλικών κατασκευών πάσης φύσεως (</w:t>
      </w:r>
      <w:proofErr w:type="spellStart"/>
      <w:r w:rsidRPr="00092AE7">
        <w:rPr>
          <w:lang w:val="el-GR"/>
        </w:rPr>
        <w:t>πλήν</w:t>
      </w:r>
      <w:proofErr w:type="spellEnd"/>
      <w:r w:rsidRPr="00092AE7">
        <w:rPr>
          <w:lang w:val="el-GR"/>
        </w:rPr>
        <w:t xml:space="preserve"> σκελετών στεγών) σε οποιαδήποτε ύψος από το δάπεδο εργασίας, με μηχανικές ή θερμικές μεθόδους. Συμπεριλαμβάνονται τα απαιτούμενα ικριώματα και η συσσώρευση των προϊόντων προς φόρτωση ή αποθήκευση, σύμφωνα με την μελέτη και την ΕΤΕΠ 15-02-02-02 "Καθαιρέσεις μεταλλικών κατασκευών με θερμικές μεθόδους".</w:t>
      </w:r>
    </w:p>
    <w:p w14:paraId="161E86EE" w14:textId="77777777" w:rsidR="00092AE7" w:rsidRPr="00092AE7" w:rsidRDefault="00092AE7" w:rsidP="00092AE7">
      <w:pPr>
        <w:rPr>
          <w:b/>
          <w:bCs/>
          <w:lang w:val="el-GR"/>
        </w:rPr>
      </w:pPr>
      <w:r w:rsidRPr="00092AE7">
        <w:rPr>
          <w:b/>
          <w:bCs/>
          <w:lang w:val="el-GR"/>
        </w:rPr>
        <w:t>Προετοιμασία επιχρισμένων επιφανειών τοίχων για χρωματισμούς</w:t>
      </w:r>
    </w:p>
    <w:p w14:paraId="2C2B03C5" w14:textId="77777777" w:rsidR="00092AE7" w:rsidRPr="00092AE7" w:rsidRDefault="00092AE7" w:rsidP="00092AE7">
      <w:pPr>
        <w:rPr>
          <w:lang w:val="el-GR"/>
        </w:rPr>
      </w:pPr>
      <w:r w:rsidRPr="00092AE7">
        <w:rPr>
          <w:lang w:val="el-GR"/>
        </w:rPr>
        <w:t xml:space="preserve">Προετοιμασία επιχρισμένων επιφανειών τοίχων για χρωματισμούς σύμφωνα με την μελέτη και την ΕΤΕΠ 03-10-02-00 "Χρωματισμοί επιφανειών επιχρισμάτων". </w:t>
      </w:r>
    </w:p>
    <w:p w14:paraId="093C75F6" w14:textId="77777777" w:rsidR="00092AE7" w:rsidRDefault="00092AE7" w:rsidP="00092AE7">
      <w:pPr>
        <w:rPr>
          <w:lang w:val="el-GR"/>
        </w:rPr>
      </w:pPr>
      <w:r w:rsidRPr="00092AE7">
        <w:rPr>
          <w:lang w:val="el-GR"/>
        </w:rPr>
        <w:t xml:space="preserve">Αποκατάσταση της επιφανείας του επιχρίσματος, αφαίρεση των ανωμαλιών, καθαρισμός, λείανση με γυαλόχαρτο, αστάρωμα με κατάλληλο υλικό βάσεως ακρυλικής ρητίνης, </w:t>
      </w:r>
      <w:proofErr w:type="spellStart"/>
      <w:r w:rsidRPr="00092AE7">
        <w:rPr>
          <w:lang w:val="el-GR"/>
        </w:rPr>
        <w:t>διαλύτου</w:t>
      </w:r>
      <w:proofErr w:type="spellEnd"/>
      <w:r w:rsidRPr="00092AE7">
        <w:rPr>
          <w:lang w:val="el-GR"/>
        </w:rPr>
        <w:t xml:space="preserve">, ή ακρυλικού </w:t>
      </w:r>
      <w:proofErr w:type="spellStart"/>
      <w:r w:rsidRPr="00092AE7">
        <w:rPr>
          <w:lang w:val="el-GR"/>
        </w:rPr>
        <w:t>μικρομοριακού</w:t>
      </w:r>
      <w:proofErr w:type="spellEnd"/>
      <w:r w:rsidRPr="00092AE7">
        <w:rPr>
          <w:lang w:val="el-GR"/>
        </w:rPr>
        <w:t xml:space="preserve"> υλικού βάσεως νερού, με αντοχή στα αλκάλια.</w:t>
      </w:r>
    </w:p>
    <w:p w14:paraId="6F86063A" w14:textId="77777777" w:rsidR="00FA49C7" w:rsidRDefault="00C90891" w:rsidP="00092AE7">
      <w:pPr>
        <w:rPr>
          <w:lang w:val="el-GR"/>
        </w:rPr>
      </w:pPr>
      <w:r>
        <w:rPr>
          <w:lang w:val="el-GR"/>
        </w:rPr>
        <w:t>Ειδικότερα, το υπόστρωμα (αστάρι) που θα χρησιμοποιηθεί θα πρέπει κατ’ ελάχιστον να είναι ο</w:t>
      </w:r>
      <w:r w:rsidRPr="00C90891">
        <w:rPr>
          <w:lang w:val="el-GR"/>
        </w:rPr>
        <w:t xml:space="preserve">ικολογικό, </w:t>
      </w:r>
      <w:proofErr w:type="spellStart"/>
      <w:r w:rsidRPr="00C90891">
        <w:rPr>
          <w:lang w:val="el-GR"/>
        </w:rPr>
        <w:t>σιλικονούχο</w:t>
      </w:r>
      <w:proofErr w:type="spellEnd"/>
      <w:r w:rsidRPr="00C90891">
        <w:rPr>
          <w:lang w:val="el-GR"/>
        </w:rPr>
        <w:t xml:space="preserve">, </w:t>
      </w:r>
      <w:proofErr w:type="spellStart"/>
      <w:r w:rsidRPr="00C90891">
        <w:rPr>
          <w:lang w:val="el-GR"/>
        </w:rPr>
        <w:t>μικρονιζέ</w:t>
      </w:r>
      <w:proofErr w:type="spellEnd"/>
      <w:r w:rsidRPr="00C90891">
        <w:rPr>
          <w:lang w:val="el-GR"/>
        </w:rPr>
        <w:t xml:space="preserve"> ακρυλικό αστάρι νερού, ειδικά σχεδιασμένο για ισχυρή πρόσφυση και διείσδυση σε αδύναμες επιφάνειες, λόγω της εξαιρετικά χαμηλής </w:t>
      </w:r>
      <w:proofErr w:type="spellStart"/>
      <w:r w:rsidRPr="00C90891">
        <w:rPr>
          <w:lang w:val="el-GR"/>
        </w:rPr>
        <w:t>κοκκομετρίας</w:t>
      </w:r>
      <w:proofErr w:type="spellEnd"/>
      <w:r w:rsidRPr="00C90891">
        <w:rPr>
          <w:lang w:val="el-GR"/>
        </w:rPr>
        <w:t xml:space="preserve"> του (&lt;0,05 μ</w:t>
      </w:r>
      <w:r w:rsidRPr="00C90891">
        <w:t>m</w:t>
      </w:r>
      <w:r w:rsidRPr="00C90891">
        <w:rPr>
          <w:lang w:val="el-GR"/>
        </w:rPr>
        <w:t>).</w:t>
      </w:r>
      <w:r>
        <w:rPr>
          <w:lang w:val="el-GR"/>
        </w:rPr>
        <w:t xml:space="preserve"> Να ενδείκνυται </w:t>
      </w:r>
      <w:r w:rsidRPr="00C90891">
        <w:rPr>
          <w:lang w:val="el-GR"/>
        </w:rPr>
        <w:t xml:space="preserve">για εξωτερικές επιφάνειες. </w:t>
      </w:r>
      <w:r>
        <w:rPr>
          <w:lang w:val="el-GR"/>
        </w:rPr>
        <w:t>Να π</w:t>
      </w:r>
      <w:r w:rsidRPr="00C90891">
        <w:rPr>
          <w:lang w:val="el-GR"/>
        </w:rPr>
        <w:t xml:space="preserve">αρουσιάζει εξαιρετικά χαμηλή απορρόφηση νερού, </w:t>
      </w:r>
      <w:r>
        <w:rPr>
          <w:lang w:val="el-GR"/>
        </w:rPr>
        <w:t xml:space="preserve">να </w:t>
      </w:r>
      <w:r w:rsidRPr="00C90891">
        <w:rPr>
          <w:lang w:val="el-GR"/>
        </w:rPr>
        <w:t xml:space="preserve">αδιαβροχοποιεί τις επιφάνειες, </w:t>
      </w:r>
      <w:r>
        <w:rPr>
          <w:lang w:val="el-GR"/>
        </w:rPr>
        <w:t xml:space="preserve">να </w:t>
      </w:r>
      <w:r w:rsidRPr="00C90891">
        <w:rPr>
          <w:lang w:val="el-GR"/>
        </w:rPr>
        <w:t xml:space="preserve">έχει υψηλή διαπνοή και εξαιρετικές αντοχές στα αλκάλια. </w:t>
      </w:r>
      <w:r>
        <w:rPr>
          <w:lang w:val="el-GR"/>
        </w:rPr>
        <w:t>Να ενδείκνυται για</w:t>
      </w:r>
      <w:r w:rsidRPr="00C90891">
        <w:rPr>
          <w:lang w:val="el-GR"/>
        </w:rPr>
        <w:t xml:space="preserve"> υπόστρωμα για κάθε επιφάνεια (σοβά, μπετόν, τσιμεντοκονία, μαρμαροκονία, γυψοσανίδες, υποδεέστερης ποιότητας χρώματα, </w:t>
      </w:r>
      <w:proofErr w:type="spellStart"/>
      <w:r w:rsidRPr="00C90891">
        <w:rPr>
          <w:lang w:val="el-GR"/>
        </w:rPr>
        <w:t>κ.λ.π</w:t>
      </w:r>
      <w:proofErr w:type="spellEnd"/>
      <w:r w:rsidRPr="00C90891">
        <w:rPr>
          <w:lang w:val="el-GR"/>
        </w:rPr>
        <w:t xml:space="preserve">.) που πρόκειται να βαφεί με </w:t>
      </w:r>
      <w:proofErr w:type="spellStart"/>
      <w:r w:rsidRPr="00C90891">
        <w:rPr>
          <w:lang w:val="el-GR"/>
        </w:rPr>
        <w:t>υδατοδιαλυτά</w:t>
      </w:r>
      <w:proofErr w:type="spellEnd"/>
      <w:r w:rsidRPr="00C90891">
        <w:rPr>
          <w:lang w:val="el-GR"/>
        </w:rPr>
        <w:t xml:space="preserve"> χρώματα (πλαστικά, ακρυλικά, </w:t>
      </w:r>
      <w:proofErr w:type="spellStart"/>
      <w:r w:rsidRPr="00C90891">
        <w:rPr>
          <w:lang w:val="el-GR"/>
        </w:rPr>
        <w:t>ελαστομερή</w:t>
      </w:r>
      <w:proofErr w:type="spellEnd"/>
      <w:r w:rsidRPr="00C90891">
        <w:rPr>
          <w:lang w:val="el-GR"/>
        </w:rPr>
        <w:t xml:space="preserve">, </w:t>
      </w:r>
      <w:proofErr w:type="spellStart"/>
      <w:r w:rsidRPr="00C90891">
        <w:rPr>
          <w:lang w:val="el-GR"/>
        </w:rPr>
        <w:t>τσιμεντοχρώματα</w:t>
      </w:r>
      <w:proofErr w:type="spellEnd"/>
      <w:r w:rsidRPr="00C90891">
        <w:rPr>
          <w:lang w:val="el-GR"/>
        </w:rPr>
        <w:t xml:space="preserve">, </w:t>
      </w:r>
      <w:r w:rsidRPr="00C90891">
        <w:t>relief</w:t>
      </w:r>
      <w:r w:rsidRPr="00C90891">
        <w:rPr>
          <w:lang w:val="el-GR"/>
        </w:rPr>
        <w:t xml:space="preserve">, κ.λπ.). </w:t>
      </w:r>
      <w:r>
        <w:rPr>
          <w:lang w:val="el-GR"/>
        </w:rPr>
        <w:t>Να ε</w:t>
      </w:r>
      <w:r w:rsidRPr="00C90891">
        <w:rPr>
          <w:lang w:val="el-GR"/>
        </w:rPr>
        <w:t xml:space="preserve">ίναι φιλικό προς το χρήστη και το περιβάλλον διότι δεν περιέχει αμμωνία ή άλλες επικίνδυνες ουσίες όπως αρωματικούς υδρογονάνθρακες, ελεύθερη φορμαλδεΰδη, </w:t>
      </w:r>
      <w:proofErr w:type="spellStart"/>
      <w:r w:rsidRPr="00C90891">
        <w:rPr>
          <w:lang w:val="el-GR"/>
        </w:rPr>
        <w:t>βαρέα</w:t>
      </w:r>
      <w:proofErr w:type="spellEnd"/>
      <w:r w:rsidRPr="00C90891">
        <w:rPr>
          <w:lang w:val="el-GR"/>
        </w:rPr>
        <w:t xml:space="preserve"> μέταλλα ή </w:t>
      </w:r>
      <w:proofErr w:type="spellStart"/>
      <w:r w:rsidRPr="00C90891">
        <w:rPr>
          <w:lang w:val="el-GR"/>
        </w:rPr>
        <w:t>αλκυλοφαινολαιθοξυλικές</w:t>
      </w:r>
      <w:proofErr w:type="spellEnd"/>
      <w:r w:rsidRPr="00C90891">
        <w:rPr>
          <w:lang w:val="el-GR"/>
        </w:rPr>
        <w:t xml:space="preserve"> ενώσεις.</w:t>
      </w:r>
    </w:p>
    <w:p w14:paraId="03A9D131" w14:textId="77777777" w:rsidR="00C90891" w:rsidRDefault="00C90891" w:rsidP="00C90891">
      <w:pPr>
        <w:rPr>
          <w:lang w:val="el-GR"/>
        </w:rPr>
      </w:pPr>
      <w:r>
        <w:rPr>
          <w:lang w:val="el-GR"/>
        </w:rPr>
        <w:t>Ο οίκος κατασκευής / παραγωγής και το υπό εφαρμογή χρώμα επί ποινή αποκλεισμού ζητείται να φέρει πιστοποίηση</w:t>
      </w:r>
      <w:r w:rsidRPr="00B743C3">
        <w:rPr>
          <w:lang w:val="el-GR"/>
        </w:rPr>
        <w:t xml:space="preserve"> </w:t>
      </w:r>
    </w:p>
    <w:p w14:paraId="24CAEA7E" w14:textId="77777777" w:rsidR="00C90891" w:rsidRDefault="00C90891" w:rsidP="00930E54">
      <w:pPr>
        <w:numPr>
          <w:ilvl w:val="0"/>
          <w:numId w:val="20"/>
        </w:numPr>
        <w:rPr>
          <w:lang w:val="el-GR"/>
        </w:rPr>
      </w:pPr>
      <w:r>
        <w:rPr>
          <w:lang w:val="el-GR"/>
        </w:rPr>
        <w:lastRenderedPageBreak/>
        <w:t>Οικολογικού Χρώματος (</w:t>
      </w:r>
      <w:proofErr w:type="spellStart"/>
      <w:r>
        <w:rPr>
          <w:lang w:val="en-US"/>
        </w:rPr>
        <w:t>EcoLabel</w:t>
      </w:r>
      <w:proofErr w:type="spellEnd"/>
      <w:r>
        <w:rPr>
          <w:lang w:val="en-US"/>
        </w:rPr>
        <w:t>)</w:t>
      </w:r>
      <w:r w:rsidRPr="00B743C3">
        <w:rPr>
          <w:lang w:val="el-GR"/>
        </w:rPr>
        <w:t>.</w:t>
      </w:r>
    </w:p>
    <w:p w14:paraId="1792A543" w14:textId="77777777" w:rsidR="00C90891" w:rsidRDefault="00C90891" w:rsidP="00930E54">
      <w:pPr>
        <w:numPr>
          <w:ilvl w:val="0"/>
          <w:numId w:val="20"/>
        </w:numPr>
        <w:rPr>
          <w:lang w:val="el-GR"/>
        </w:rPr>
      </w:pPr>
      <w:r>
        <w:rPr>
          <w:lang w:val="el-GR"/>
        </w:rPr>
        <w:t xml:space="preserve">Κατά </w:t>
      </w:r>
      <w:r>
        <w:rPr>
          <w:lang w:val="en-US"/>
        </w:rPr>
        <w:t>LEED</w:t>
      </w:r>
      <w:r w:rsidRPr="00C90891">
        <w:rPr>
          <w:lang w:val="el-GR"/>
        </w:rPr>
        <w:t xml:space="preserve"> </w:t>
      </w:r>
      <w:r>
        <w:rPr>
          <w:lang w:val="el-GR"/>
        </w:rPr>
        <w:t>– Σύστημα αξιολόγησης «πράσινων κτιρίων»</w:t>
      </w:r>
    </w:p>
    <w:p w14:paraId="6FDACBBC" w14:textId="77777777" w:rsidR="00C90891" w:rsidRPr="00B743C3" w:rsidRDefault="00C90891" w:rsidP="00930E54">
      <w:pPr>
        <w:numPr>
          <w:ilvl w:val="0"/>
          <w:numId w:val="20"/>
        </w:numPr>
        <w:rPr>
          <w:lang w:val="el-GR"/>
        </w:rPr>
      </w:pPr>
      <w:r>
        <w:rPr>
          <w:lang w:val="el-GR"/>
        </w:rPr>
        <w:t xml:space="preserve">κατά </w:t>
      </w:r>
      <w:r>
        <w:rPr>
          <w:lang w:val="en-US"/>
        </w:rPr>
        <w:t>ISO 9001:2015</w:t>
      </w:r>
    </w:p>
    <w:p w14:paraId="37C6E7AE" w14:textId="77777777" w:rsidR="00C90891" w:rsidRPr="00B743C3" w:rsidRDefault="00C90891" w:rsidP="00930E54">
      <w:pPr>
        <w:numPr>
          <w:ilvl w:val="0"/>
          <w:numId w:val="20"/>
        </w:numPr>
        <w:rPr>
          <w:lang w:val="el-GR"/>
        </w:rPr>
      </w:pPr>
      <w:r>
        <w:rPr>
          <w:lang w:val="el-GR"/>
        </w:rPr>
        <w:t xml:space="preserve">κατά </w:t>
      </w:r>
      <w:r>
        <w:rPr>
          <w:lang w:val="en-US"/>
        </w:rPr>
        <w:t>ISO 14001:2015</w:t>
      </w:r>
    </w:p>
    <w:p w14:paraId="64B2C5C4" w14:textId="77777777" w:rsidR="00C90891" w:rsidRPr="00B743C3" w:rsidRDefault="00C90891" w:rsidP="00930E54">
      <w:pPr>
        <w:numPr>
          <w:ilvl w:val="0"/>
          <w:numId w:val="20"/>
        </w:numPr>
        <w:rPr>
          <w:lang w:val="el-GR"/>
        </w:rPr>
      </w:pPr>
      <w:r>
        <w:rPr>
          <w:lang w:val="el-GR"/>
        </w:rPr>
        <w:t xml:space="preserve">κατά </w:t>
      </w:r>
      <w:r>
        <w:rPr>
          <w:lang w:val="en-US"/>
        </w:rPr>
        <w:t>ISO 45001:2015</w:t>
      </w:r>
    </w:p>
    <w:p w14:paraId="3959DBF3" w14:textId="77777777" w:rsidR="00C90891" w:rsidRPr="00B743C3" w:rsidRDefault="00C90891" w:rsidP="00930E54">
      <w:pPr>
        <w:numPr>
          <w:ilvl w:val="0"/>
          <w:numId w:val="20"/>
        </w:numPr>
        <w:rPr>
          <w:lang w:val="el-GR"/>
        </w:rPr>
      </w:pPr>
      <w:r>
        <w:rPr>
          <w:lang w:val="el-GR"/>
        </w:rPr>
        <w:t xml:space="preserve">κατά </w:t>
      </w:r>
      <w:r>
        <w:rPr>
          <w:lang w:val="en-US"/>
        </w:rPr>
        <w:t>EMAS 1221:2009</w:t>
      </w:r>
    </w:p>
    <w:p w14:paraId="4757DAC2" w14:textId="77777777" w:rsidR="00092AE7" w:rsidRPr="00092AE7" w:rsidRDefault="00B73A0B" w:rsidP="00092AE7">
      <w:pPr>
        <w:rPr>
          <w:b/>
          <w:bCs/>
          <w:lang w:val="el-GR"/>
        </w:rPr>
      </w:pPr>
      <w:r>
        <w:rPr>
          <w:b/>
          <w:bCs/>
          <w:lang w:val="el-GR"/>
        </w:rPr>
        <w:t>Χ</w:t>
      </w:r>
      <w:r w:rsidR="00092AE7" w:rsidRPr="00092AE7">
        <w:rPr>
          <w:b/>
          <w:bCs/>
          <w:lang w:val="el-GR"/>
        </w:rPr>
        <w:t xml:space="preserve">ρωματισμοί </w:t>
      </w:r>
      <w:r>
        <w:rPr>
          <w:b/>
          <w:bCs/>
          <w:lang w:val="el-GR"/>
        </w:rPr>
        <w:t xml:space="preserve">εξωτερικών </w:t>
      </w:r>
      <w:r w:rsidR="00092AE7" w:rsidRPr="00092AE7">
        <w:rPr>
          <w:b/>
          <w:bCs/>
          <w:lang w:val="el-GR"/>
        </w:rPr>
        <w:t xml:space="preserve">επιφανειών </w:t>
      </w:r>
      <w:r>
        <w:rPr>
          <w:b/>
          <w:bCs/>
          <w:lang w:val="el-GR"/>
        </w:rPr>
        <w:t>(</w:t>
      </w:r>
      <w:r w:rsidR="00092AE7" w:rsidRPr="00092AE7">
        <w:rPr>
          <w:b/>
          <w:bCs/>
          <w:lang w:val="el-GR"/>
        </w:rPr>
        <w:t>σκυροδέματος ή τσιμεντοκονιάματος</w:t>
      </w:r>
      <w:r>
        <w:rPr>
          <w:b/>
          <w:bCs/>
          <w:lang w:val="el-GR"/>
        </w:rPr>
        <w:t>)</w:t>
      </w:r>
      <w:r w:rsidR="00092AE7" w:rsidRPr="00092AE7">
        <w:rPr>
          <w:b/>
          <w:bCs/>
          <w:lang w:val="el-GR"/>
        </w:rPr>
        <w:t xml:space="preserve"> με </w:t>
      </w:r>
      <w:proofErr w:type="spellStart"/>
      <w:r>
        <w:rPr>
          <w:b/>
          <w:bCs/>
          <w:lang w:val="el-GR"/>
        </w:rPr>
        <w:t>νανο</w:t>
      </w:r>
      <w:proofErr w:type="spellEnd"/>
      <w:r>
        <w:rPr>
          <w:b/>
          <w:bCs/>
          <w:lang w:val="el-GR"/>
        </w:rPr>
        <w:t xml:space="preserve"> - </w:t>
      </w:r>
      <w:r w:rsidR="00092AE7" w:rsidRPr="00092AE7">
        <w:rPr>
          <w:b/>
          <w:bCs/>
          <w:lang w:val="el-GR"/>
        </w:rPr>
        <w:t xml:space="preserve">ακρυλικό </w:t>
      </w:r>
      <w:proofErr w:type="spellStart"/>
      <w:r w:rsidR="00092AE7" w:rsidRPr="00092AE7">
        <w:rPr>
          <w:b/>
          <w:bCs/>
          <w:lang w:val="el-GR"/>
        </w:rPr>
        <w:t>υδατοδιαλυτό</w:t>
      </w:r>
      <w:proofErr w:type="spellEnd"/>
      <w:r w:rsidR="00092AE7" w:rsidRPr="00092AE7">
        <w:rPr>
          <w:b/>
          <w:bCs/>
          <w:lang w:val="el-GR"/>
        </w:rPr>
        <w:t xml:space="preserve"> </w:t>
      </w:r>
      <w:proofErr w:type="spellStart"/>
      <w:r w:rsidR="00092AE7" w:rsidRPr="00092AE7">
        <w:rPr>
          <w:b/>
          <w:bCs/>
          <w:lang w:val="el-GR"/>
        </w:rPr>
        <w:t>τσιμεντόχρωμα</w:t>
      </w:r>
      <w:proofErr w:type="spellEnd"/>
      <w:r w:rsidR="00092AE7" w:rsidRPr="00092AE7">
        <w:rPr>
          <w:b/>
          <w:bCs/>
          <w:lang w:val="el-GR"/>
        </w:rPr>
        <w:t>.</w:t>
      </w:r>
    </w:p>
    <w:p w14:paraId="10702A62" w14:textId="77777777" w:rsidR="00092AE7" w:rsidRDefault="00092AE7" w:rsidP="00092AE7">
      <w:pPr>
        <w:rPr>
          <w:lang w:val="el-GR"/>
        </w:rPr>
      </w:pPr>
      <w:r w:rsidRPr="00092AE7">
        <w:rPr>
          <w:lang w:val="el-GR"/>
        </w:rPr>
        <w:t xml:space="preserve">Υδροχρωματισμοί με </w:t>
      </w:r>
      <w:proofErr w:type="spellStart"/>
      <w:r w:rsidRPr="00092AE7">
        <w:rPr>
          <w:lang w:val="el-GR"/>
        </w:rPr>
        <w:t>τσιμεντόχρωμα</w:t>
      </w:r>
      <w:proofErr w:type="spellEnd"/>
      <w:r w:rsidRPr="00092AE7">
        <w:rPr>
          <w:lang w:val="el-GR"/>
        </w:rPr>
        <w:t xml:space="preserve"> επιφανειών σκυροδέματος ή </w:t>
      </w:r>
      <w:proofErr w:type="spellStart"/>
      <w:r w:rsidRPr="00092AE7">
        <w:rPr>
          <w:lang w:val="el-GR"/>
        </w:rPr>
        <w:t>τσιμεντο</w:t>
      </w:r>
      <w:proofErr w:type="spellEnd"/>
      <w:r w:rsidRPr="00092AE7">
        <w:rPr>
          <w:lang w:val="el-GR"/>
        </w:rPr>
        <w:t xml:space="preserve">-κονιάματος, σε δύο ή περισσότερες στρώσεις μέχρι να επιτευχθεί τέλεια ομοιοχρωμία και συνολικό πάχος ξηρού υμένα 125 μικρά. Υλικά πάσης φύσεως και εργασία, σύμφωνα με την μελέτη και την ΕΤΕΠ 03-10-01-00 "Χρωματισμοί επιφανειών σκυροδέματος". Ειδικότερα, το υπό προμήθεια και εφαρμογή ακρυλικό χρώμα θα είναι ματ εξωτερικής χρήσης, με βάση </w:t>
      </w:r>
      <w:proofErr w:type="spellStart"/>
      <w:r w:rsidRPr="00092AE7">
        <w:rPr>
          <w:lang w:val="el-GR"/>
        </w:rPr>
        <w:t>σιλικονούχες</w:t>
      </w:r>
      <w:proofErr w:type="spellEnd"/>
      <w:r w:rsidRPr="00092AE7">
        <w:rPr>
          <w:lang w:val="el-GR"/>
        </w:rPr>
        <w:t xml:space="preserve"> ακρυλικές ρητίνες. Η σύνθεσή του πρέπει να ενδείκνυται για περιοχές με υγρασία και ακραίες καιρικές συνθήκες (βουνό, θάλασσα), αφού συνδυάζει την αδιαβροχοποίηση της επιφάνειας και την ταυτόχρονη διαπνοή της, δίνοντας τη δυνατότητα στους υδρατμούς να διαφύγουν με μεγάλη ευκολία. Απαιτείται να έχει μεγάλη </w:t>
      </w:r>
      <w:proofErr w:type="spellStart"/>
      <w:r w:rsidRPr="00092AE7">
        <w:rPr>
          <w:lang w:val="el-GR"/>
        </w:rPr>
        <w:t>καλυπτικότητα</w:t>
      </w:r>
      <w:proofErr w:type="spellEnd"/>
      <w:r w:rsidRPr="00092AE7">
        <w:rPr>
          <w:lang w:val="el-GR"/>
        </w:rPr>
        <w:t xml:space="preserve"> και ισχυρή πρόσφυση. Να παρουσιάζει μεγάλη αντοχή στον καιρό και στον ήλιο και να προσφέρει μακροχρόνια προστασία των εξωτερικών τοίχων. Οι επιφάνειες θα πρέπει να είναι καθαρές, στεγνές και ελεύθερες από ελαττωματικά ή κακής συνοχής υλικά, σκόνες, λάδια και άλατα.</w:t>
      </w:r>
    </w:p>
    <w:p w14:paraId="3A16A647" w14:textId="77777777" w:rsidR="00B743C3" w:rsidRPr="00B743C3" w:rsidRDefault="00B743C3" w:rsidP="00B743C3">
      <w:pPr>
        <w:rPr>
          <w:lang w:val="el-GR"/>
        </w:rPr>
      </w:pPr>
      <w:r>
        <w:rPr>
          <w:lang w:val="el-GR"/>
        </w:rPr>
        <w:t>Ειδικότερα, το υπό εφαρμογή χρώμα εξωτερικής επιφάνειας, πρέπει να είναι π</w:t>
      </w:r>
      <w:r w:rsidRPr="00B743C3">
        <w:rPr>
          <w:lang w:val="el-GR"/>
        </w:rPr>
        <w:t>ολύ υψηλών αντοχών µ</w:t>
      </w:r>
      <w:proofErr w:type="spellStart"/>
      <w:r w:rsidRPr="00B743C3">
        <w:rPr>
          <w:lang w:val="el-GR"/>
        </w:rPr>
        <w:t>ατ</w:t>
      </w:r>
      <w:proofErr w:type="spellEnd"/>
      <w:r w:rsidRPr="00B743C3">
        <w:rPr>
          <w:lang w:val="el-GR"/>
        </w:rPr>
        <w:t xml:space="preserve"> ΝΑΝΟ – ΑΚΡΥΛΙΚΟ </w:t>
      </w:r>
      <w:proofErr w:type="spellStart"/>
      <w:r w:rsidRPr="00B743C3">
        <w:rPr>
          <w:lang w:val="el-GR"/>
        </w:rPr>
        <w:t>χρώµα</w:t>
      </w:r>
      <w:proofErr w:type="spellEnd"/>
      <w:r w:rsidRPr="00B743C3">
        <w:rPr>
          <w:lang w:val="el-GR"/>
        </w:rPr>
        <w:t xml:space="preserve"> για εξωτερικές επιφάνειες τοιχοποιίας, </w:t>
      </w:r>
      <w:proofErr w:type="spellStart"/>
      <w:r w:rsidRPr="00B743C3">
        <w:rPr>
          <w:lang w:val="el-GR"/>
        </w:rPr>
        <w:t>τριυβριδικής</w:t>
      </w:r>
      <w:proofErr w:type="spellEnd"/>
      <w:r w:rsidRPr="00B743C3">
        <w:rPr>
          <w:lang w:val="el-GR"/>
        </w:rPr>
        <w:t xml:space="preserve"> </w:t>
      </w:r>
      <w:proofErr w:type="spellStart"/>
      <w:r w:rsidRPr="00B743C3">
        <w:rPr>
          <w:lang w:val="el-GR"/>
        </w:rPr>
        <w:t>νανοτεχνολογίας</w:t>
      </w:r>
      <w:proofErr w:type="spellEnd"/>
      <w:r w:rsidRPr="00B743C3">
        <w:rPr>
          <w:lang w:val="el-GR"/>
        </w:rPr>
        <w:t xml:space="preserve"> (TRIBRID NANO TECHNOLOGY: </w:t>
      </w:r>
      <w:proofErr w:type="spellStart"/>
      <w:r w:rsidRPr="00B743C3">
        <w:rPr>
          <w:lang w:val="el-GR"/>
        </w:rPr>
        <w:t>Silica</w:t>
      </w:r>
      <w:proofErr w:type="spellEnd"/>
      <w:r w:rsidRPr="00B743C3">
        <w:rPr>
          <w:lang w:val="el-GR"/>
        </w:rPr>
        <w:t xml:space="preserve"> – </w:t>
      </w:r>
      <w:proofErr w:type="spellStart"/>
      <w:r w:rsidRPr="00B743C3">
        <w:rPr>
          <w:lang w:val="el-GR"/>
        </w:rPr>
        <w:t>Acrylic</w:t>
      </w:r>
      <w:proofErr w:type="spellEnd"/>
      <w:r w:rsidRPr="00B743C3">
        <w:rPr>
          <w:lang w:val="el-GR"/>
        </w:rPr>
        <w:t xml:space="preserve"> – </w:t>
      </w:r>
      <w:proofErr w:type="spellStart"/>
      <w:r w:rsidRPr="00B743C3">
        <w:rPr>
          <w:lang w:val="el-GR"/>
        </w:rPr>
        <w:t>Silicone</w:t>
      </w:r>
      <w:proofErr w:type="spellEnd"/>
      <w:r w:rsidRPr="00B743C3">
        <w:rPr>
          <w:lang w:val="el-GR"/>
        </w:rPr>
        <w:t xml:space="preserve">). </w:t>
      </w:r>
      <w:r>
        <w:rPr>
          <w:lang w:val="el-GR"/>
        </w:rPr>
        <w:t>Να π</w:t>
      </w:r>
      <w:r w:rsidRPr="00B743C3">
        <w:rPr>
          <w:lang w:val="el-GR"/>
        </w:rPr>
        <w:t xml:space="preserve">ροσφέρει κορυφαία ποιότητα, πιο </w:t>
      </w:r>
      <w:proofErr w:type="spellStart"/>
      <w:r w:rsidRPr="00B743C3">
        <w:rPr>
          <w:lang w:val="el-GR"/>
        </w:rPr>
        <w:t>λαµπερές</w:t>
      </w:r>
      <w:proofErr w:type="spellEnd"/>
      <w:r w:rsidRPr="00B743C3">
        <w:rPr>
          <w:lang w:val="el-GR"/>
        </w:rPr>
        <w:t xml:space="preserve">, πιο </w:t>
      </w:r>
      <w:proofErr w:type="spellStart"/>
      <w:r w:rsidRPr="00B743C3">
        <w:rPr>
          <w:lang w:val="el-GR"/>
        </w:rPr>
        <w:t>χρωµοσταθερές</w:t>
      </w:r>
      <w:proofErr w:type="spellEnd"/>
      <w:r w:rsidRPr="00B743C3">
        <w:rPr>
          <w:lang w:val="el-GR"/>
        </w:rPr>
        <w:t xml:space="preserve"> και πιο καθαρές προσόψεις, αφού αποτρέπει λόγω των ιδιοτήτων του, την </w:t>
      </w:r>
      <w:proofErr w:type="spellStart"/>
      <w:r w:rsidRPr="00B743C3">
        <w:rPr>
          <w:lang w:val="el-GR"/>
        </w:rPr>
        <w:t>επικάθηση</w:t>
      </w:r>
      <w:proofErr w:type="spellEnd"/>
      <w:r w:rsidRPr="00B743C3">
        <w:rPr>
          <w:lang w:val="el-GR"/>
        </w:rPr>
        <w:t xml:space="preserve"> ανόργανων, οργανικών και βιολογικών ρύπων (</w:t>
      </w:r>
      <w:proofErr w:type="spellStart"/>
      <w:r w:rsidRPr="00B743C3">
        <w:rPr>
          <w:lang w:val="el-GR"/>
        </w:rPr>
        <w:t>π.χ</w:t>
      </w:r>
      <w:proofErr w:type="spellEnd"/>
      <w:r w:rsidRPr="00B743C3">
        <w:rPr>
          <w:lang w:val="el-GR"/>
        </w:rPr>
        <w:t xml:space="preserve"> µ</w:t>
      </w:r>
      <w:proofErr w:type="spellStart"/>
      <w:r w:rsidRPr="00B743C3">
        <w:rPr>
          <w:lang w:val="el-GR"/>
        </w:rPr>
        <w:t>ύκητες</w:t>
      </w:r>
      <w:proofErr w:type="spellEnd"/>
      <w:r w:rsidRPr="00B743C3">
        <w:rPr>
          <w:lang w:val="el-GR"/>
        </w:rPr>
        <w:t>, άλγη) σε βάθος χρόνου. Η ισχυρή ανόργανη βάση του επιτρέπει στις επιφάνειες που βάφονται, όταν βρέχονται να στεγνώνουν γρήγορα και να «αναπνέουν». Λόγω της εξαιρετικής του πρόσφυσης µ</w:t>
      </w:r>
      <w:proofErr w:type="spellStart"/>
      <w:r w:rsidRPr="00B743C3">
        <w:rPr>
          <w:lang w:val="el-GR"/>
        </w:rPr>
        <w:t>πορεί</w:t>
      </w:r>
      <w:proofErr w:type="spellEnd"/>
      <w:r w:rsidRPr="00B743C3">
        <w:rPr>
          <w:lang w:val="el-GR"/>
        </w:rPr>
        <w:t xml:space="preserve"> να </w:t>
      </w:r>
      <w:proofErr w:type="spellStart"/>
      <w:r w:rsidRPr="00B743C3">
        <w:rPr>
          <w:lang w:val="el-GR"/>
        </w:rPr>
        <w:t>εφαρµόζεται</w:t>
      </w:r>
      <w:proofErr w:type="spellEnd"/>
      <w:r w:rsidRPr="00B743C3">
        <w:rPr>
          <w:lang w:val="el-GR"/>
        </w:rPr>
        <w:t xml:space="preserve"> σε νέες και παλαιές επιφάνειες από σοβά, µ</w:t>
      </w:r>
      <w:proofErr w:type="spellStart"/>
      <w:r w:rsidRPr="00B743C3">
        <w:rPr>
          <w:lang w:val="el-GR"/>
        </w:rPr>
        <w:t>πετόν</w:t>
      </w:r>
      <w:proofErr w:type="spellEnd"/>
      <w:r w:rsidRPr="00B743C3">
        <w:rPr>
          <w:lang w:val="el-GR"/>
        </w:rPr>
        <w:t xml:space="preserve">, βαφές </w:t>
      </w:r>
      <w:proofErr w:type="spellStart"/>
      <w:r w:rsidRPr="00B743C3">
        <w:rPr>
          <w:lang w:val="el-GR"/>
        </w:rPr>
        <w:t>silicate</w:t>
      </w:r>
      <w:proofErr w:type="spellEnd"/>
      <w:r w:rsidRPr="00B743C3">
        <w:rPr>
          <w:lang w:val="el-GR"/>
        </w:rPr>
        <w:t xml:space="preserve"> και </w:t>
      </w:r>
      <w:proofErr w:type="spellStart"/>
      <w:r w:rsidRPr="00B743C3">
        <w:rPr>
          <w:lang w:val="el-GR"/>
        </w:rPr>
        <w:t>silicone</w:t>
      </w:r>
      <w:proofErr w:type="spellEnd"/>
      <w:r w:rsidRPr="00B743C3">
        <w:rPr>
          <w:lang w:val="el-GR"/>
        </w:rPr>
        <w:t xml:space="preserve">, ETICS </w:t>
      </w:r>
      <w:proofErr w:type="spellStart"/>
      <w:r w:rsidRPr="00B743C3">
        <w:rPr>
          <w:lang w:val="el-GR"/>
        </w:rPr>
        <w:t>κ.λ.π</w:t>
      </w:r>
      <w:proofErr w:type="spellEnd"/>
      <w:r w:rsidRPr="00B743C3">
        <w:rPr>
          <w:lang w:val="el-GR"/>
        </w:rPr>
        <w:t xml:space="preserve">. µε την κατάλληλη </w:t>
      </w:r>
      <w:proofErr w:type="spellStart"/>
      <w:r w:rsidRPr="00B743C3">
        <w:rPr>
          <w:lang w:val="el-GR"/>
        </w:rPr>
        <w:t>προετοιµασία</w:t>
      </w:r>
      <w:proofErr w:type="spellEnd"/>
      <w:r w:rsidRPr="00B743C3">
        <w:rPr>
          <w:lang w:val="el-GR"/>
        </w:rPr>
        <w:t>.</w:t>
      </w:r>
    </w:p>
    <w:p w14:paraId="11F5BFDF" w14:textId="77777777" w:rsidR="00B743C3" w:rsidRDefault="00B743C3" w:rsidP="00B743C3">
      <w:pPr>
        <w:rPr>
          <w:lang w:val="el-GR"/>
        </w:rPr>
      </w:pPr>
      <w:r>
        <w:rPr>
          <w:lang w:val="el-GR"/>
        </w:rPr>
        <w:t>Θα είναι</w:t>
      </w:r>
      <w:r w:rsidRPr="00B743C3">
        <w:rPr>
          <w:lang w:val="el-GR"/>
        </w:rPr>
        <w:t xml:space="preserve"> </w:t>
      </w:r>
      <w:proofErr w:type="spellStart"/>
      <w:r w:rsidRPr="00B743C3">
        <w:rPr>
          <w:lang w:val="el-GR"/>
        </w:rPr>
        <w:t>βασισµένο</w:t>
      </w:r>
      <w:proofErr w:type="spellEnd"/>
      <w:r w:rsidRPr="00B743C3">
        <w:rPr>
          <w:lang w:val="el-GR"/>
        </w:rPr>
        <w:t xml:space="preserve"> σε </w:t>
      </w:r>
      <w:proofErr w:type="spellStart"/>
      <w:r w:rsidRPr="00B743C3">
        <w:rPr>
          <w:lang w:val="el-GR"/>
        </w:rPr>
        <w:t>τριυβριδική</w:t>
      </w:r>
      <w:proofErr w:type="spellEnd"/>
      <w:r w:rsidRPr="00B743C3">
        <w:rPr>
          <w:lang w:val="el-GR"/>
        </w:rPr>
        <w:t xml:space="preserve"> </w:t>
      </w:r>
      <w:proofErr w:type="spellStart"/>
      <w:r w:rsidRPr="00B743C3">
        <w:rPr>
          <w:lang w:val="el-GR"/>
        </w:rPr>
        <w:t>νανοτεχνολογία</w:t>
      </w:r>
      <w:proofErr w:type="spellEnd"/>
      <w:r w:rsidRPr="00B743C3">
        <w:rPr>
          <w:lang w:val="el-GR"/>
        </w:rPr>
        <w:t xml:space="preserve">, </w:t>
      </w:r>
      <w:r>
        <w:rPr>
          <w:lang w:val="el-GR"/>
        </w:rPr>
        <w:t xml:space="preserve">θα </w:t>
      </w:r>
      <w:r w:rsidRPr="00B743C3">
        <w:rPr>
          <w:lang w:val="el-GR"/>
        </w:rPr>
        <w:t xml:space="preserve">συνδυάζει όλα τα </w:t>
      </w:r>
      <w:proofErr w:type="spellStart"/>
      <w:r w:rsidRPr="00B743C3">
        <w:rPr>
          <w:lang w:val="el-GR"/>
        </w:rPr>
        <w:t>πλεονεκτήµατα</w:t>
      </w:r>
      <w:proofErr w:type="spellEnd"/>
      <w:r w:rsidRPr="00B743C3">
        <w:rPr>
          <w:lang w:val="el-GR"/>
        </w:rPr>
        <w:t xml:space="preserve"> των </w:t>
      </w:r>
      <w:proofErr w:type="spellStart"/>
      <w:r w:rsidRPr="00B743C3">
        <w:rPr>
          <w:lang w:val="el-GR"/>
        </w:rPr>
        <w:t>χρωµάτων</w:t>
      </w:r>
      <w:proofErr w:type="spellEnd"/>
      <w:r w:rsidRPr="00B743C3">
        <w:rPr>
          <w:lang w:val="el-GR"/>
        </w:rPr>
        <w:t xml:space="preserve"> µε βάση την </w:t>
      </w:r>
      <w:proofErr w:type="spellStart"/>
      <w:r w:rsidRPr="00B743C3">
        <w:rPr>
          <w:lang w:val="el-GR"/>
        </w:rPr>
        <w:t>υδρυάλο</w:t>
      </w:r>
      <w:proofErr w:type="spellEnd"/>
      <w:r w:rsidRPr="00B743C3">
        <w:rPr>
          <w:lang w:val="el-GR"/>
        </w:rPr>
        <w:t xml:space="preserve"> (</w:t>
      </w:r>
      <w:proofErr w:type="spellStart"/>
      <w:r w:rsidRPr="00B743C3">
        <w:rPr>
          <w:lang w:val="el-GR"/>
        </w:rPr>
        <w:t>silicate</w:t>
      </w:r>
      <w:proofErr w:type="spellEnd"/>
      <w:r w:rsidRPr="00B743C3">
        <w:rPr>
          <w:lang w:val="el-GR"/>
        </w:rPr>
        <w:t>), των ακρυλικών (</w:t>
      </w:r>
      <w:proofErr w:type="spellStart"/>
      <w:r w:rsidRPr="00B743C3">
        <w:rPr>
          <w:lang w:val="el-GR"/>
        </w:rPr>
        <w:t>acrylic</w:t>
      </w:r>
      <w:proofErr w:type="spellEnd"/>
      <w:r w:rsidRPr="00B743C3">
        <w:rPr>
          <w:lang w:val="el-GR"/>
        </w:rPr>
        <w:t xml:space="preserve">) και των </w:t>
      </w:r>
      <w:proofErr w:type="spellStart"/>
      <w:r w:rsidRPr="00B743C3">
        <w:rPr>
          <w:lang w:val="el-GR"/>
        </w:rPr>
        <w:t>σιλικονούχων</w:t>
      </w:r>
      <w:proofErr w:type="spellEnd"/>
      <w:r w:rsidRPr="00B743C3">
        <w:rPr>
          <w:lang w:val="el-GR"/>
        </w:rPr>
        <w:t xml:space="preserve"> (</w:t>
      </w:r>
      <w:proofErr w:type="spellStart"/>
      <w:r w:rsidRPr="00B743C3">
        <w:rPr>
          <w:lang w:val="el-GR"/>
        </w:rPr>
        <w:t>silicone</w:t>
      </w:r>
      <w:proofErr w:type="spellEnd"/>
      <w:r w:rsidRPr="00B743C3">
        <w:rPr>
          <w:lang w:val="el-GR"/>
        </w:rPr>
        <w:t xml:space="preserve">) </w:t>
      </w:r>
      <w:proofErr w:type="spellStart"/>
      <w:r w:rsidRPr="00B743C3">
        <w:rPr>
          <w:lang w:val="el-GR"/>
        </w:rPr>
        <w:t>χρωµάτων</w:t>
      </w:r>
      <w:proofErr w:type="spellEnd"/>
      <w:r w:rsidRPr="00B743C3">
        <w:rPr>
          <w:lang w:val="el-GR"/>
        </w:rPr>
        <w:t xml:space="preserve"> προσφέροντας υψηλή αξία στα κτίρια όπου </w:t>
      </w:r>
      <w:proofErr w:type="spellStart"/>
      <w:r w:rsidRPr="00B743C3">
        <w:rPr>
          <w:lang w:val="el-GR"/>
        </w:rPr>
        <w:t>χρησιµοποιείται</w:t>
      </w:r>
      <w:proofErr w:type="spellEnd"/>
      <w:r w:rsidRPr="00B743C3">
        <w:rPr>
          <w:lang w:val="el-GR"/>
        </w:rPr>
        <w:t xml:space="preserve"> ως βαφή και προστασία, προσφέροντας </w:t>
      </w:r>
      <w:proofErr w:type="spellStart"/>
      <w:r w:rsidRPr="00B743C3">
        <w:rPr>
          <w:lang w:val="el-GR"/>
        </w:rPr>
        <w:t>χαµηλότερο</w:t>
      </w:r>
      <w:proofErr w:type="spellEnd"/>
      <w:r>
        <w:rPr>
          <w:lang w:val="el-GR"/>
        </w:rPr>
        <w:t xml:space="preserve"> </w:t>
      </w:r>
      <w:r w:rsidRPr="00B743C3">
        <w:rPr>
          <w:lang w:val="el-GR"/>
        </w:rPr>
        <w:t>κόστος</w:t>
      </w:r>
      <w:r>
        <w:rPr>
          <w:lang w:val="el-GR"/>
        </w:rPr>
        <w:t xml:space="preserve"> </w:t>
      </w:r>
      <w:r w:rsidRPr="00B743C3">
        <w:rPr>
          <w:lang w:val="el-GR"/>
        </w:rPr>
        <w:t>συντήρησης</w:t>
      </w:r>
      <w:r>
        <w:rPr>
          <w:lang w:val="el-GR"/>
        </w:rPr>
        <w:t xml:space="preserve"> </w:t>
      </w:r>
      <w:r w:rsidRPr="00B743C3">
        <w:rPr>
          <w:lang w:val="el-GR"/>
        </w:rPr>
        <w:t>λόγω</w:t>
      </w:r>
      <w:r>
        <w:rPr>
          <w:lang w:val="el-GR"/>
        </w:rPr>
        <w:t xml:space="preserve"> </w:t>
      </w:r>
      <w:r w:rsidRPr="00B743C3">
        <w:rPr>
          <w:lang w:val="el-GR"/>
        </w:rPr>
        <w:t>του</w:t>
      </w:r>
      <w:r>
        <w:rPr>
          <w:lang w:val="el-GR"/>
        </w:rPr>
        <w:t xml:space="preserve"> </w:t>
      </w:r>
      <w:proofErr w:type="spellStart"/>
      <w:r w:rsidRPr="00B743C3">
        <w:rPr>
          <w:lang w:val="el-GR"/>
        </w:rPr>
        <w:t>σηµαντικά</w:t>
      </w:r>
      <w:proofErr w:type="spellEnd"/>
      <w:r>
        <w:rPr>
          <w:lang w:val="el-GR"/>
        </w:rPr>
        <w:t xml:space="preserve"> </w:t>
      </w:r>
      <w:r w:rsidRPr="00B743C3">
        <w:rPr>
          <w:lang w:val="el-GR"/>
        </w:rPr>
        <w:t>µ</w:t>
      </w:r>
      <w:proofErr w:type="spellStart"/>
      <w:r w:rsidRPr="00B743C3">
        <w:rPr>
          <w:lang w:val="el-GR"/>
        </w:rPr>
        <w:t>εγαλύτερου</w:t>
      </w:r>
      <w:proofErr w:type="spellEnd"/>
      <w:r w:rsidRPr="00B743C3">
        <w:rPr>
          <w:lang w:val="el-GR"/>
        </w:rPr>
        <w:t xml:space="preserve"> χρόνου ζωής του στις επιφάνειες αυτές καθώς και πολύ </w:t>
      </w:r>
      <w:proofErr w:type="spellStart"/>
      <w:r w:rsidRPr="00B743C3">
        <w:rPr>
          <w:lang w:val="el-GR"/>
        </w:rPr>
        <w:t>χαµηλό</w:t>
      </w:r>
      <w:proofErr w:type="spellEnd"/>
      <w:r w:rsidRPr="00B743C3">
        <w:rPr>
          <w:lang w:val="el-GR"/>
        </w:rPr>
        <w:t xml:space="preserve"> περιβαλλοντικό </w:t>
      </w:r>
      <w:proofErr w:type="spellStart"/>
      <w:r w:rsidRPr="00B743C3">
        <w:rPr>
          <w:lang w:val="el-GR"/>
        </w:rPr>
        <w:t>αποτύπωµα</w:t>
      </w:r>
      <w:proofErr w:type="spellEnd"/>
      <w:r w:rsidRPr="00B743C3">
        <w:rPr>
          <w:lang w:val="el-GR"/>
        </w:rPr>
        <w:t xml:space="preserve">. </w:t>
      </w:r>
    </w:p>
    <w:p w14:paraId="1BCE8BD5" w14:textId="77777777" w:rsidR="00B743C3" w:rsidRDefault="00F81343" w:rsidP="00B743C3">
      <w:pPr>
        <w:rPr>
          <w:lang w:val="el-GR"/>
        </w:rPr>
      </w:pPr>
      <w:r>
        <w:rPr>
          <w:lang w:val="el-GR"/>
        </w:rPr>
        <w:t xml:space="preserve">Ο οίκος κατασκευής / παραγωγής και το </w:t>
      </w:r>
      <w:r w:rsidR="00B743C3">
        <w:rPr>
          <w:lang w:val="el-GR"/>
        </w:rPr>
        <w:t>υπό εφαρμογή χρώμα επ</w:t>
      </w:r>
      <w:r>
        <w:rPr>
          <w:lang w:val="el-GR"/>
        </w:rPr>
        <w:t>ί</w:t>
      </w:r>
      <w:r w:rsidR="00B743C3">
        <w:rPr>
          <w:lang w:val="el-GR"/>
        </w:rPr>
        <w:t xml:space="preserve"> ποινή αποκλεισμού </w:t>
      </w:r>
      <w:r>
        <w:rPr>
          <w:lang w:val="el-GR"/>
        </w:rPr>
        <w:t xml:space="preserve">ζητείται </w:t>
      </w:r>
      <w:r w:rsidR="00B743C3">
        <w:rPr>
          <w:lang w:val="el-GR"/>
        </w:rPr>
        <w:t xml:space="preserve">να </w:t>
      </w:r>
      <w:r>
        <w:rPr>
          <w:lang w:val="el-GR"/>
        </w:rPr>
        <w:t>φέρει πιστοποίηση</w:t>
      </w:r>
      <w:r w:rsidR="00B743C3" w:rsidRPr="00B743C3">
        <w:rPr>
          <w:lang w:val="el-GR"/>
        </w:rPr>
        <w:t xml:space="preserve"> </w:t>
      </w:r>
    </w:p>
    <w:p w14:paraId="5DD7183C" w14:textId="77777777" w:rsidR="00B743C3" w:rsidRDefault="00B743C3" w:rsidP="00930E54">
      <w:pPr>
        <w:numPr>
          <w:ilvl w:val="0"/>
          <w:numId w:val="20"/>
        </w:numPr>
        <w:rPr>
          <w:lang w:val="el-GR"/>
        </w:rPr>
      </w:pPr>
      <w:r w:rsidRPr="00B743C3">
        <w:rPr>
          <w:lang w:val="el-GR"/>
        </w:rPr>
        <w:t xml:space="preserve">για τις ιδιότητές του και ως ψυχρό </w:t>
      </w:r>
      <w:proofErr w:type="spellStart"/>
      <w:r w:rsidRPr="00B743C3">
        <w:rPr>
          <w:lang w:val="el-GR"/>
        </w:rPr>
        <w:t>χρώµα</w:t>
      </w:r>
      <w:proofErr w:type="spellEnd"/>
      <w:r w:rsidRPr="00B743C3">
        <w:rPr>
          <w:lang w:val="el-GR"/>
        </w:rPr>
        <w:t xml:space="preserve"> </w:t>
      </w:r>
      <w:r>
        <w:rPr>
          <w:lang w:val="el-GR"/>
        </w:rPr>
        <w:t>(</w:t>
      </w:r>
      <w:r w:rsidRPr="00B743C3">
        <w:rPr>
          <w:lang w:val="el-GR"/>
        </w:rPr>
        <w:t xml:space="preserve">υψηλή </w:t>
      </w:r>
      <w:proofErr w:type="spellStart"/>
      <w:r w:rsidRPr="00B743C3">
        <w:rPr>
          <w:lang w:val="el-GR"/>
        </w:rPr>
        <w:t>τιµή</w:t>
      </w:r>
      <w:proofErr w:type="spellEnd"/>
      <w:r w:rsidRPr="00B743C3">
        <w:rPr>
          <w:lang w:val="el-GR"/>
        </w:rPr>
        <w:t xml:space="preserve"> </w:t>
      </w:r>
      <w:proofErr w:type="spellStart"/>
      <w:r w:rsidRPr="00B743C3">
        <w:rPr>
          <w:lang w:val="el-GR"/>
        </w:rPr>
        <w:t>ανακλαστικότητας</w:t>
      </w:r>
      <w:proofErr w:type="spellEnd"/>
      <w:r w:rsidRPr="00B743C3">
        <w:rPr>
          <w:lang w:val="el-GR"/>
        </w:rPr>
        <w:t xml:space="preserve"> (SR), υψηλό συντελεστή </w:t>
      </w:r>
      <w:proofErr w:type="spellStart"/>
      <w:r w:rsidRPr="00B743C3">
        <w:rPr>
          <w:lang w:val="el-GR"/>
        </w:rPr>
        <w:t>εκποµπής</w:t>
      </w:r>
      <w:proofErr w:type="spellEnd"/>
      <w:r w:rsidRPr="00B743C3">
        <w:rPr>
          <w:lang w:val="el-GR"/>
        </w:rPr>
        <w:t xml:space="preserve"> (ε) και υψηλό δείκτη </w:t>
      </w:r>
      <w:proofErr w:type="spellStart"/>
      <w:r w:rsidRPr="00B743C3">
        <w:rPr>
          <w:lang w:val="el-GR"/>
        </w:rPr>
        <w:t>ανακλαστικότητας</w:t>
      </w:r>
      <w:proofErr w:type="spellEnd"/>
      <w:r w:rsidRPr="00B743C3">
        <w:rPr>
          <w:lang w:val="el-GR"/>
        </w:rPr>
        <w:t xml:space="preserve"> στην ηλιακή ακτινοβολία (SRI).</w:t>
      </w:r>
    </w:p>
    <w:p w14:paraId="1FC995EF" w14:textId="77777777" w:rsidR="00B743C3" w:rsidRDefault="00B743C3" w:rsidP="00930E54">
      <w:pPr>
        <w:numPr>
          <w:ilvl w:val="0"/>
          <w:numId w:val="20"/>
        </w:numPr>
        <w:rPr>
          <w:lang w:val="el-GR"/>
        </w:rPr>
      </w:pPr>
      <w:r>
        <w:rPr>
          <w:lang w:val="el-GR"/>
        </w:rPr>
        <w:t xml:space="preserve">κατά </w:t>
      </w:r>
      <w:r w:rsidRPr="00B743C3">
        <w:t>EPD </w:t>
      </w:r>
      <w:r w:rsidRPr="00B743C3">
        <w:rPr>
          <w:lang w:val="el-GR"/>
        </w:rPr>
        <w:t>(</w:t>
      </w:r>
      <w:r w:rsidRPr="00B743C3">
        <w:t>Environmental Product Declaration</w:t>
      </w:r>
      <w:r w:rsidRPr="00B743C3">
        <w:rPr>
          <w:lang w:val="el-GR"/>
        </w:rPr>
        <w:t xml:space="preserve">) </w:t>
      </w:r>
      <w:r>
        <w:rPr>
          <w:lang w:val="el-GR"/>
        </w:rPr>
        <w:t>για</w:t>
      </w:r>
      <w:r w:rsidRPr="00B743C3">
        <w:rPr>
          <w:lang w:val="el-GR"/>
        </w:rPr>
        <w:t xml:space="preserve"> το περιβαλλοντικό προφίλ </w:t>
      </w:r>
      <w:r>
        <w:rPr>
          <w:lang w:val="el-GR"/>
        </w:rPr>
        <w:t>και</w:t>
      </w:r>
      <w:r w:rsidRPr="00B743C3">
        <w:rPr>
          <w:lang w:val="el-GR"/>
        </w:rPr>
        <w:t xml:space="preserve"> την περιβαλλοντική τους επίδοση</w:t>
      </w:r>
    </w:p>
    <w:p w14:paraId="1389A707" w14:textId="77777777" w:rsidR="00B743C3" w:rsidRPr="00B743C3" w:rsidRDefault="00B743C3" w:rsidP="00930E54">
      <w:pPr>
        <w:numPr>
          <w:ilvl w:val="0"/>
          <w:numId w:val="20"/>
        </w:numPr>
        <w:rPr>
          <w:lang w:val="el-GR"/>
        </w:rPr>
      </w:pPr>
      <w:r>
        <w:rPr>
          <w:lang w:val="el-GR"/>
        </w:rPr>
        <w:t xml:space="preserve">για τις μειωμένες εκπομπές ρύπων </w:t>
      </w:r>
      <w:r>
        <w:rPr>
          <w:lang w:val="en-US"/>
        </w:rPr>
        <w:t>CO</w:t>
      </w:r>
      <w:r w:rsidRPr="00B743C3">
        <w:rPr>
          <w:vertAlign w:val="subscript"/>
          <w:lang w:val="el-GR"/>
        </w:rPr>
        <w:t>2</w:t>
      </w:r>
    </w:p>
    <w:p w14:paraId="22D969AC" w14:textId="77777777" w:rsidR="00B743C3" w:rsidRPr="00B743C3" w:rsidRDefault="00B743C3" w:rsidP="00930E54">
      <w:pPr>
        <w:numPr>
          <w:ilvl w:val="0"/>
          <w:numId w:val="20"/>
        </w:numPr>
        <w:rPr>
          <w:lang w:val="el-GR"/>
        </w:rPr>
      </w:pPr>
      <w:r>
        <w:rPr>
          <w:lang w:val="el-GR"/>
        </w:rPr>
        <w:t xml:space="preserve">κατά </w:t>
      </w:r>
      <w:r>
        <w:rPr>
          <w:lang w:val="en-US"/>
        </w:rPr>
        <w:t>ISO 9001:2015</w:t>
      </w:r>
    </w:p>
    <w:p w14:paraId="09B7B2D2" w14:textId="77777777" w:rsidR="00B743C3" w:rsidRPr="00B743C3" w:rsidRDefault="00B743C3" w:rsidP="00930E54">
      <w:pPr>
        <w:numPr>
          <w:ilvl w:val="0"/>
          <w:numId w:val="20"/>
        </w:numPr>
        <w:rPr>
          <w:lang w:val="el-GR"/>
        </w:rPr>
      </w:pPr>
      <w:r>
        <w:rPr>
          <w:lang w:val="el-GR"/>
        </w:rPr>
        <w:t xml:space="preserve">κατά </w:t>
      </w:r>
      <w:r>
        <w:rPr>
          <w:lang w:val="en-US"/>
        </w:rPr>
        <w:t>ISO 14001:2015</w:t>
      </w:r>
    </w:p>
    <w:p w14:paraId="6753D2C4" w14:textId="77777777" w:rsidR="00B743C3" w:rsidRPr="00B743C3" w:rsidRDefault="00B743C3" w:rsidP="00930E54">
      <w:pPr>
        <w:numPr>
          <w:ilvl w:val="0"/>
          <w:numId w:val="20"/>
        </w:numPr>
        <w:rPr>
          <w:lang w:val="el-GR"/>
        </w:rPr>
      </w:pPr>
      <w:r>
        <w:rPr>
          <w:lang w:val="el-GR"/>
        </w:rPr>
        <w:t xml:space="preserve">κατά </w:t>
      </w:r>
      <w:r>
        <w:rPr>
          <w:lang w:val="en-US"/>
        </w:rPr>
        <w:t>ISO 45001:2015</w:t>
      </w:r>
    </w:p>
    <w:p w14:paraId="15C9970D" w14:textId="77777777" w:rsidR="00B743C3" w:rsidRPr="00B743C3" w:rsidRDefault="00B743C3" w:rsidP="00930E54">
      <w:pPr>
        <w:numPr>
          <w:ilvl w:val="0"/>
          <w:numId w:val="20"/>
        </w:numPr>
        <w:rPr>
          <w:lang w:val="el-GR"/>
        </w:rPr>
      </w:pPr>
      <w:r>
        <w:rPr>
          <w:lang w:val="el-GR"/>
        </w:rPr>
        <w:t xml:space="preserve">κατά </w:t>
      </w:r>
      <w:r>
        <w:rPr>
          <w:lang w:val="en-US"/>
        </w:rPr>
        <w:t>EMAS 1221:2009</w:t>
      </w:r>
    </w:p>
    <w:p w14:paraId="71B48C23" w14:textId="77777777" w:rsidR="00092AE7" w:rsidRPr="00092AE7" w:rsidRDefault="00092AE7" w:rsidP="00092AE7">
      <w:pPr>
        <w:rPr>
          <w:lang w:val="el-GR"/>
        </w:rPr>
      </w:pPr>
      <w:r w:rsidRPr="00092AE7">
        <w:rPr>
          <w:lang w:val="el-GR"/>
        </w:rPr>
        <w:lastRenderedPageBreak/>
        <w:t xml:space="preserve">Οι παρεχόμενες προμήθειες και υπηρεσίες κατατάσσονται στον ακόλουθο κωδικό του Κοινού Λεξιλογίου δημοσίων συμβάσεων CPV: </w:t>
      </w:r>
    </w:p>
    <w:p w14:paraId="36710052" w14:textId="77777777" w:rsidR="00092AE7" w:rsidRPr="00092AE7" w:rsidRDefault="00092AE7" w:rsidP="00DF0A4C">
      <w:pPr>
        <w:spacing w:after="0"/>
        <w:ind w:left="1985" w:hanging="1276"/>
        <w:rPr>
          <w:lang w:val="el-GR"/>
        </w:rPr>
      </w:pPr>
      <w:r w:rsidRPr="00092AE7">
        <w:rPr>
          <w:lang w:val="el-GR"/>
        </w:rPr>
        <w:t>45110000-1 Εργασίες κατεδάφισης και αποξήλωσης εγκαταστάσεων κτιρίων και εργασίες μετακίνησης γαιών.</w:t>
      </w:r>
    </w:p>
    <w:p w14:paraId="282608F5" w14:textId="77777777" w:rsidR="00092AE7" w:rsidRPr="00092AE7" w:rsidRDefault="00092AE7" w:rsidP="00DF0A4C">
      <w:pPr>
        <w:spacing w:after="0"/>
        <w:ind w:left="709"/>
        <w:rPr>
          <w:lang w:val="el-GR"/>
        </w:rPr>
      </w:pPr>
      <w:r w:rsidRPr="00092AE7">
        <w:rPr>
          <w:lang w:val="el-GR"/>
        </w:rPr>
        <w:t xml:space="preserve">45442110-1 </w:t>
      </w:r>
      <w:r>
        <w:rPr>
          <w:lang w:val="el-GR"/>
        </w:rPr>
        <w:t xml:space="preserve"> </w:t>
      </w:r>
      <w:r w:rsidRPr="00092AE7">
        <w:rPr>
          <w:lang w:val="el-GR"/>
        </w:rPr>
        <w:t>Εργασίες βαφής κτιρίων.</w:t>
      </w:r>
    </w:p>
    <w:p w14:paraId="56325733" w14:textId="77777777" w:rsidR="00092AE7" w:rsidRPr="00092AE7" w:rsidRDefault="00092AE7" w:rsidP="00DF0A4C">
      <w:pPr>
        <w:spacing w:after="0"/>
        <w:ind w:left="709"/>
        <w:rPr>
          <w:lang w:val="el-GR"/>
        </w:rPr>
      </w:pPr>
      <w:r w:rsidRPr="00092AE7">
        <w:rPr>
          <w:lang w:val="el-GR"/>
        </w:rPr>
        <w:t>45262690-4  Εργασίες ανακαίνισης υποβαθμισμένων  κτιρίων</w:t>
      </w:r>
    </w:p>
    <w:p w14:paraId="64482235" w14:textId="77777777" w:rsidR="00092AE7" w:rsidRPr="00092AE7" w:rsidRDefault="00092AE7" w:rsidP="00092AE7">
      <w:pPr>
        <w:rPr>
          <w:lang w:val="el-GR"/>
        </w:rPr>
      </w:pPr>
      <w:r w:rsidRPr="00092AE7">
        <w:rPr>
          <w:lang w:val="el-GR"/>
        </w:rPr>
        <w:t>Οι ποσότητες που παρατίθενται είναι ενδεικτικές. Η ακριβής επιμέτρηση θα γίνει με ευθύνη των ενδιαφερόμενων, οι οποίοι μπορούν να λάβουν λίστα των επιχειρήσεων που έχουν ενταχθεί στο πρόγραμμα μετά από σχετικό αίτημα στο Επιμελητήριο Κορινθίας.</w:t>
      </w:r>
    </w:p>
    <w:p w14:paraId="3E552D8F" w14:textId="77777777" w:rsidR="00092AE7" w:rsidRDefault="00092AE7" w:rsidP="00092AE7">
      <w:pPr>
        <w:rPr>
          <w:i/>
          <w:iCs/>
          <w:u w:val="single"/>
          <w:lang w:val="el-GR"/>
        </w:rPr>
      </w:pPr>
      <w:r w:rsidRPr="00C43AE5">
        <w:rPr>
          <w:i/>
          <w:iCs/>
          <w:u w:val="single"/>
          <w:lang w:val="el-GR"/>
        </w:rPr>
        <w:t xml:space="preserve">Τιμή </w:t>
      </w:r>
      <w:r w:rsidR="003D729B" w:rsidRPr="00C43AE5">
        <w:rPr>
          <w:i/>
          <w:iCs/>
          <w:u w:val="single"/>
          <w:lang w:val="el-GR"/>
        </w:rPr>
        <w:t>ανά τετραγωνικό μέτρο</w:t>
      </w:r>
      <w:r w:rsidRPr="00C43AE5">
        <w:rPr>
          <w:i/>
          <w:iCs/>
          <w:u w:val="single"/>
          <w:lang w:val="el-GR"/>
        </w:rPr>
        <w:t xml:space="preserve"> (</w:t>
      </w:r>
      <w:r w:rsidR="003D729B" w:rsidRPr="00C43AE5">
        <w:rPr>
          <w:i/>
          <w:iCs/>
          <w:u w:val="single"/>
          <w:lang w:val="el-GR"/>
        </w:rPr>
        <w:t>μ2</w:t>
      </w:r>
      <w:r w:rsidRPr="00C43AE5">
        <w:rPr>
          <w:i/>
          <w:iCs/>
          <w:u w:val="single"/>
          <w:lang w:val="el-GR"/>
        </w:rPr>
        <w:t xml:space="preserve">) ΕΥΡΩ </w:t>
      </w:r>
      <w:r w:rsidR="00E26C1C">
        <w:rPr>
          <w:i/>
          <w:iCs/>
          <w:u w:val="single"/>
          <w:lang w:val="el-GR"/>
        </w:rPr>
        <w:t>28,00</w:t>
      </w:r>
      <w:r w:rsidR="003D729B" w:rsidRPr="00C43AE5">
        <w:rPr>
          <w:i/>
          <w:iCs/>
          <w:u w:val="single"/>
          <w:lang w:val="el-GR"/>
        </w:rPr>
        <w:t xml:space="preserve"> </w:t>
      </w:r>
    </w:p>
    <w:p w14:paraId="64C1ACC6" w14:textId="77777777" w:rsidR="006D0E54" w:rsidRPr="00C43AE5" w:rsidRDefault="006D0E54" w:rsidP="00092AE7">
      <w:pPr>
        <w:rPr>
          <w:i/>
          <w:iCs/>
          <w:u w:val="single"/>
          <w:lang w:val="el-GR"/>
        </w:rPr>
      </w:pPr>
      <w:bookmarkStart w:id="5" w:name="_Hlk139556645"/>
      <w:r>
        <w:rPr>
          <w:i/>
          <w:iCs/>
          <w:u w:val="single"/>
          <w:lang w:val="el-GR"/>
        </w:rPr>
        <w:t xml:space="preserve">Συνολική Ποσότητα </w:t>
      </w:r>
      <w:proofErr w:type="spellStart"/>
      <w:r>
        <w:rPr>
          <w:i/>
          <w:iCs/>
          <w:u w:val="single"/>
          <w:lang w:val="el-GR"/>
        </w:rPr>
        <w:t>Προμέτρησης</w:t>
      </w:r>
      <w:proofErr w:type="spellEnd"/>
      <w:r>
        <w:rPr>
          <w:i/>
          <w:iCs/>
          <w:u w:val="single"/>
          <w:lang w:val="el-GR"/>
        </w:rPr>
        <w:t xml:space="preserve"> </w:t>
      </w:r>
      <w:r w:rsidR="005D481B">
        <w:rPr>
          <w:i/>
          <w:iCs/>
          <w:u w:val="single"/>
          <w:lang w:val="el-GR"/>
        </w:rPr>
        <w:t xml:space="preserve">άρθρου 1 </w:t>
      </w:r>
      <w:bookmarkEnd w:id="5"/>
      <w:r>
        <w:rPr>
          <w:i/>
          <w:iCs/>
          <w:u w:val="single"/>
          <w:lang w:val="el-GR"/>
        </w:rPr>
        <w:t>(επιφάνεια): 459,85 τ.μ.</w:t>
      </w:r>
    </w:p>
    <w:p w14:paraId="750E225C" w14:textId="77777777" w:rsidR="005609C4" w:rsidRPr="00996863" w:rsidRDefault="005609C4" w:rsidP="004F710E">
      <w:pPr>
        <w:rPr>
          <w:lang w:val="el-GR"/>
        </w:rPr>
      </w:pPr>
    </w:p>
    <w:p w14:paraId="3A491BFB" w14:textId="77777777" w:rsidR="005609C4" w:rsidRDefault="005609C4" w:rsidP="004F710E">
      <w:pPr>
        <w:rPr>
          <w:b/>
          <w:bCs/>
          <w:lang w:val="el-GR"/>
        </w:rPr>
      </w:pPr>
      <w:r w:rsidRPr="005609C4">
        <w:rPr>
          <w:b/>
          <w:bCs/>
          <w:lang w:val="el-GR"/>
        </w:rPr>
        <w:t xml:space="preserve">Άρθρο </w:t>
      </w:r>
      <w:r>
        <w:rPr>
          <w:b/>
          <w:bCs/>
          <w:lang w:val="el-GR"/>
        </w:rPr>
        <w:t>2</w:t>
      </w:r>
      <w:r w:rsidRPr="005609C4">
        <w:rPr>
          <w:b/>
          <w:bCs/>
          <w:lang w:val="el-GR"/>
        </w:rPr>
        <w:t>. Προμήθεια και εγκατάσταση κοινής σήμανσης με λογότυπο</w:t>
      </w:r>
    </w:p>
    <w:p w14:paraId="21C35011" w14:textId="77777777" w:rsidR="00E90405" w:rsidRPr="00E90405" w:rsidRDefault="00E90405" w:rsidP="00E90405">
      <w:pPr>
        <w:rPr>
          <w:lang w:val="el-GR"/>
        </w:rPr>
      </w:pPr>
      <w:r w:rsidRPr="00E90405">
        <w:rPr>
          <w:lang w:val="el-GR"/>
        </w:rPr>
        <w:t>Η κοινή σήμανση έχει ως στόχο να αναδείξει και να σηματοδοτήσει τόσο τις εμπορικές επιχειρήσεις που συμμετέχουν στο ενταγμένο πρόγραμμα με τίτλο «Ανοικτό Κέντρο Εμπορίου Λουτρακίου», αλλά και την γενικότερη περιοχή στο εμπορικό κέντρο του Δήμου Λουτρακίου.</w:t>
      </w:r>
    </w:p>
    <w:p w14:paraId="5CE35485" w14:textId="77777777" w:rsidR="00E90405" w:rsidRPr="00E90405" w:rsidRDefault="00E90405" w:rsidP="00E90405">
      <w:pPr>
        <w:rPr>
          <w:lang w:val="el-GR"/>
        </w:rPr>
      </w:pPr>
      <w:r w:rsidRPr="00E90405">
        <w:rPr>
          <w:lang w:val="el-GR"/>
        </w:rPr>
        <w:t xml:space="preserve">Στόχος είναι η καλύτερα οργανωμένη και συνολική προβολή των τοπικών καταστημάτων και επιχειρήσεων για την τόνωση και ενίσχυση της επιχειρηματικής δραστηριότητας στο Ανοικτό Εμπορικό Κέντρο Λουτρακίου. </w:t>
      </w:r>
    </w:p>
    <w:p w14:paraId="182E62F0" w14:textId="77777777" w:rsidR="00E90405" w:rsidRPr="00E90405" w:rsidRDefault="00E90405" w:rsidP="00E90405">
      <w:pPr>
        <w:rPr>
          <w:lang w:val="el-GR"/>
        </w:rPr>
      </w:pPr>
      <w:r w:rsidRPr="00E90405">
        <w:rPr>
          <w:lang w:val="el-GR"/>
        </w:rPr>
        <w:t>Ο τρόπος και τα χαρακτηριστικά της ανάρτησης των πινακίδων σήμανσης θα είναι σύμφωνος με τα ισχύοντα στον Ν.2946/2001 (άρθρο 6) περί ανάρτησης διαφημιστικών πινακίδων, όπως αυτός έχει τροποποιηθεί και ισχύει από τον Ν.4954/2022 (άρθρο 60).</w:t>
      </w:r>
    </w:p>
    <w:p w14:paraId="469644E3" w14:textId="77777777" w:rsidR="00E90405" w:rsidRPr="00E90405" w:rsidRDefault="00E90405" w:rsidP="00E90405">
      <w:pPr>
        <w:rPr>
          <w:lang w:val="el-GR"/>
        </w:rPr>
      </w:pPr>
      <w:r w:rsidRPr="00E90405">
        <w:rPr>
          <w:lang w:val="el-GR"/>
        </w:rPr>
        <w:t>Οι προδιαγραφές που αφορούν στο σχήμα, στο υλικό κατασκευής, στις διαστάσεις, στο υπόβαθρο, την αναγραφή, τη γραμματοσειρά και το χρωματισμό των πινακίδων, δημιουργούνται με αυτή τη τεχνική έκθεση.</w:t>
      </w:r>
    </w:p>
    <w:p w14:paraId="0DDD9F0C" w14:textId="77777777" w:rsidR="00E90405" w:rsidRPr="00D121BF" w:rsidRDefault="00E90405" w:rsidP="00E90405">
      <w:pPr>
        <w:rPr>
          <w:u w:val="single"/>
          <w:lang w:val="el-GR"/>
        </w:rPr>
      </w:pPr>
      <w:r w:rsidRPr="00D121BF">
        <w:rPr>
          <w:u w:val="single"/>
          <w:lang w:val="el-GR"/>
        </w:rPr>
        <w:t>Γενικά τεχνικά χαρακτηριστικά</w:t>
      </w:r>
    </w:p>
    <w:p w14:paraId="0A2B3607" w14:textId="77777777" w:rsidR="00E90405" w:rsidRPr="00E90405" w:rsidRDefault="00D121BF" w:rsidP="00E90405">
      <w:pPr>
        <w:rPr>
          <w:lang w:val="el-GR"/>
        </w:rPr>
      </w:pPr>
      <w:r>
        <w:rPr>
          <w:lang w:val="el-GR"/>
        </w:rPr>
        <w:t xml:space="preserve">Α. </w:t>
      </w:r>
      <w:r w:rsidR="00E90405" w:rsidRPr="00E90405">
        <w:rPr>
          <w:lang w:val="el-GR"/>
        </w:rPr>
        <w:t>Τοποθέτηση</w:t>
      </w:r>
    </w:p>
    <w:p w14:paraId="36C45388" w14:textId="77777777" w:rsidR="00E90405" w:rsidRPr="00E90405" w:rsidRDefault="00E90405" w:rsidP="00E90405">
      <w:pPr>
        <w:rPr>
          <w:lang w:val="el-GR"/>
        </w:rPr>
      </w:pPr>
      <w:r w:rsidRPr="00E90405">
        <w:rPr>
          <w:lang w:val="el-GR"/>
        </w:rPr>
        <w:t>Σε γενικές γραμμές θα δοθεί ιδιαίτερη προσοχή κατά την τοποθέτηση των πινακίδων στα εξής:</w:t>
      </w:r>
    </w:p>
    <w:p w14:paraId="24C54999" w14:textId="77777777" w:rsidR="00E90405" w:rsidRPr="00E90405" w:rsidRDefault="00E90405" w:rsidP="00E90405">
      <w:pPr>
        <w:rPr>
          <w:lang w:val="el-GR"/>
        </w:rPr>
      </w:pPr>
      <w:r w:rsidRPr="00E90405">
        <w:rPr>
          <w:lang w:val="el-GR"/>
        </w:rPr>
        <w:t>Ι. Δεν θα καλύπτονται από δέντρα και παρόδιες διαφημίσεις.</w:t>
      </w:r>
    </w:p>
    <w:p w14:paraId="3FA5271B" w14:textId="77777777" w:rsidR="00E90405" w:rsidRPr="00E90405" w:rsidRDefault="00E90405" w:rsidP="00E90405">
      <w:pPr>
        <w:rPr>
          <w:lang w:val="el-GR"/>
        </w:rPr>
      </w:pPr>
      <w:r w:rsidRPr="00E90405">
        <w:rPr>
          <w:lang w:val="el-GR"/>
        </w:rPr>
        <w:t>ΙΙ. Να μην παρεμποδίζεται η κυκλοφορία των πεζών από τους ιστούς στήριξης (εάν υπάρξει ανάγκη τοποθέτησής των).</w:t>
      </w:r>
    </w:p>
    <w:p w14:paraId="3DDA1D50" w14:textId="77777777" w:rsidR="00E90405" w:rsidRPr="00E90405" w:rsidRDefault="00E90405" w:rsidP="00E90405">
      <w:pPr>
        <w:rPr>
          <w:lang w:val="el-GR"/>
        </w:rPr>
      </w:pPr>
      <w:r w:rsidRPr="00E90405">
        <w:rPr>
          <w:lang w:val="el-GR"/>
        </w:rPr>
        <w:t xml:space="preserve">ΙΙΙ. Ελεύθερο ύψος τοποθέτησης των πινακίδων τουλάχιστον 2.25 μ., από την επιφάνεια του πεζοδρομίου έως την κάτω ακμή της πινακίδας, λαμβάνοντας υπόψη την καλή ορατότητα, την μη όχληση των διερχόμενων πεζών, τους βανδαλισμούς και το </w:t>
      </w:r>
      <w:proofErr w:type="spellStart"/>
      <w:r w:rsidRPr="00E90405">
        <w:rPr>
          <w:lang w:val="el-GR"/>
        </w:rPr>
        <w:t>graffiti</w:t>
      </w:r>
      <w:proofErr w:type="spellEnd"/>
      <w:r w:rsidRPr="00E90405">
        <w:rPr>
          <w:lang w:val="el-GR"/>
        </w:rPr>
        <w:t>.</w:t>
      </w:r>
    </w:p>
    <w:p w14:paraId="73A34C1E" w14:textId="77777777" w:rsidR="00E90405" w:rsidRPr="00E90405" w:rsidRDefault="00D121BF" w:rsidP="00E90405">
      <w:pPr>
        <w:rPr>
          <w:lang w:val="el-GR"/>
        </w:rPr>
      </w:pPr>
      <w:r>
        <w:rPr>
          <w:lang w:val="el-GR"/>
        </w:rPr>
        <w:t xml:space="preserve">Β. </w:t>
      </w:r>
      <w:r w:rsidR="00E90405" w:rsidRPr="00E90405">
        <w:rPr>
          <w:lang w:val="el-GR"/>
        </w:rPr>
        <w:t>Σχήμα και διαστάσεις</w:t>
      </w:r>
    </w:p>
    <w:p w14:paraId="5AAC14BB" w14:textId="77777777" w:rsidR="00E90405" w:rsidRPr="00D121BF" w:rsidRDefault="00FC02DB" w:rsidP="00E90405">
      <w:pPr>
        <w:rPr>
          <w:lang w:val="el-GR"/>
        </w:rPr>
      </w:pPr>
      <w:r>
        <w:rPr>
          <w:lang w:val="el-GR"/>
        </w:rPr>
        <w:t>Η υπό προμήθεια πινακίδα θα αποτελείται από 3 διακριτά επίπεδα (</w:t>
      </w:r>
      <w:r>
        <w:rPr>
          <w:lang w:val="en-US"/>
        </w:rPr>
        <w:t>layers</w:t>
      </w:r>
      <w:r w:rsidRPr="00FC02DB">
        <w:rPr>
          <w:lang w:val="el-GR"/>
        </w:rPr>
        <w:t xml:space="preserve">). </w:t>
      </w:r>
      <w:r>
        <w:rPr>
          <w:lang w:val="el-GR"/>
        </w:rPr>
        <w:t xml:space="preserve">Θα αποτελείται από ένα «τελάρο» - </w:t>
      </w:r>
      <w:r w:rsidR="009F7C46">
        <w:rPr>
          <w:lang w:val="el-GR"/>
        </w:rPr>
        <w:t>πλαίσιο»</w:t>
      </w:r>
      <w:r>
        <w:rPr>
          <w:lang w:val="el-GR"/>
        </w:rPr>
        <w:t xml:space="preserve"> από πλαίσιο γαλβανισμένης λαμαρίνας και από </w:t>
      </w:r>
      <w:proofErr w:type="spellStart"/>
      <w:r>
        <w:rPr>
          <w:lang w:val="el-GR"/>
        </w:rPr>
        <w:t>κάναβο</w:t>
      </w:r>
      <w:proofErr w:type="spellEnd"/>
      <w:r>
        <w:rPr>
          <w:lang w:val="el-GR"/>
        </w:rPr>
        <w:t xml:space="preserve"> – πλέγμα </w:t>
      </w:r>
      <w:r w:rsidR="00D121BF">
        <w:rPr>
          <w:lang w:val="el-GR"/>
        </w:rPr>
        <w:t xml:space="preserve">γαλβανισμένου συρματόσχοινων. Πάνω σε αυτό το επίπεδο θα τοποθετούνται το </w:t>
      </w:r>
      <w:proofErr w:type="spellStart"/>
      <w:r w:rsidR="00D121BF">
        <w:rPr>
          <w:lang w:val="el-GR"/>
        </w:rPr>
        <w:t>λόγοτυπο</w:t>
      </w:r>
      <w:proofErr w:type="spellEnd"/>
      <w:r w:rsidR="00D121BF">
        <w:rPr>
          <w:lang w:val="el-GR"/>
        </w:rPr>
        <w:t xml:space="preserve"> της αγοράς και η σήμανση της κατηγορίας του ωφελούμενου καταστήματος.</w:t>
      </w:r>
      <w:r>
        <w:rPr>
          <w:lang w:val="el-GR"/>
        </w:rPr>
        <w:t xml:space="preserve">  </w:t>
      </w:r>
      <w:r w:rsidR="00D121BF">
        <w:rPr>
          <w:lang w:val="el-GR"/>
        </w:rPr>
        <w:t xml:space="preserve">Το </w:t>
      </w:r>
      <w:proofErr w:type="spellStart"/>
      <w:r w:rsidR="00D121BF">
        <w:rPr>
          <w:lang w:val="el-GR"/>
        </w:rPr>
        <w:t>τέλαρο</w:t>
      </w:r>
      <w:proofErr w:type="spellEnd"/>
      <w:r w:rsidR="00D121BF">
        <w:rPr>
          <w:lang w:val="el-GR"/>
        </w:rPr>
        <w:t xml:space="preserve"> θα έχει διαστάσεις 0,50 μ. </w:t>
      </w:r>
      <w:r w:rsidR="00D121BF">
        <w:rPr>
          <w:lang w:val="en-US"/>
        </w:rPr>
        <w:t>x</w:t>
      </w:r>
      <w:r w:rsidR="00D121BF">
        <w:rPr>
          <w:lang w:val="el-GR"/>
        </w:rPr>
        <w:t xml:space="preserve"> 0,95 μ.</w:t>
      </w:r>
    </w:p>
    <w:p w14:paraId="16A43143" w14:textId="77777777" w:rsidR="00E90405" w:rsidRPr="00E90405" w:rsidRDefault="00D121BF" w:rsidP="00E90405">
      <w:pPr>
        <w:rPr>
          <w:lang w:val="el-GR"/>
        </w:rPr>
      </w:pPr>
      <w:r>
        <w:rPr>
          <w:lang w:val="el-GR"/>
        </w:rPr>
        <w:t xml:space="preserve">Γ. </w:t>
      </w:r>
      <w:r w:rsidR="00FC02DB">
        <w:rPr>
          <w:lang w:val="el-GR"/>
        </w:rPr>
        <w:t>Περιεχόμενο και διάταξη</w:t>
      </w:r>
    </w:p>
    <w:p w14:paraId="34029D53" w14:textId="77777777" w:rsidR="00E90405" w:rsidRDefault="00D121BF" w:rsidP="00E90405">
      <w:pPr>
        <w:rPr>
          <w:lang w:val="el-GR"/>
        </w:rPr>
      </w:pPr>
      <w:r>
        <w:rPr>
          <w:lang w:val="el-GR"/>
        </w:rPr>
        <w:t xml:space="preserve">Έμπροσθεν και στο άνω μέρος του τελάρου ανάρτησης θα τοποθετείται </w:t>
      </w:r>
      <w:r w:rsidR="00E90405" w:rsidRPr="00E90405">
        <w:rPr>
          <w:lang w:val="el-GR"/>
        </w:rPr>
        <w:t xml:space="preserve">το λογότυπο του Εμπορικού Κέντρου Λουτρακίου, όπως αυτό σχεδιάσθηκε και δημιουργήθηκε από το </w:t>
      </w:r>
      <w:proofErr w:type="spellStart"/>
      <w:r w:rsidR="00E90405" w:rsidRPr="00E90405">
        <w:rPr>
          <w:lang w:val="el-GR"/>
        </w:rPr>
        <w:t>Υποέργο</w:t>
      </w:r>
      <w:proofErr w:type="spellEnd"/>
      <w:r w:rsidR="00E90405" w:rsidRPr="00E90405">
        <w:rPr>
          <w:lang w:val="el-GR"/>
        </w:rPr>
        <w:t xml:space="preserve"> 9 της πράξης. Η </w:t>
      </w:r>
      <w:r w:rsidR="00E90405" w:rsidRPr="00E90405">
        <w:rPr>
          <w:lang w:val="el-GR"/>
        </w:rPr>
        <w:lastRenderedPageBreak/>
        <w:t>γραμματοσειρά που θα χρησιμοποιηθεί θα ορίζεται από το διανυσματικό αρχείο της παραπάνω σύμβασης υλοποίησης. Η αναγραφή στις πινακίδες θα είναι στην ελληνική και στην αγγλική γλώσσα.</w:t>
      </w:r>
    </w:p>
    <w:p w14:paraId="635A45A7" w14:textId="77777777" w:rsidR="00FF0C78" w:rsidRPr="00FF0C78" w:rsidRDefault="00D121BF" w:rsidP="00FF0C78">
      <w:pPr>
        <w:rPr>
          <w:lang w:val="el-GR"/>
        </w:rPr>
      </w:pPr>
      <w:r>
        <w:rPr>
          <w:lang w:val="el-GR"/>
        </w:rPr>
        <w:t>Στο κάτω μέρος του τελάρου υπό του λογοτύπου της αγοράς, θα τοποθετείται το σήμα με το οποίο π</w:t>
      </w:r>
      <w:r w:rsidR="00FF0C78" w:rsidRPr="00FF0C78">
        <w:rPr>
          <w:lang w:val="el-GR"/>
        </w:rPr>
        <w:t xml:space="preserve">ροτείνεται η ομαδοποίηση και η συμβολική κωδικοποίηση του είδους των εμπορικών καταστημάτων με σκοπό την οργάνωσή τους γύρω από την έννοια μίας </w:t>
      </w:r>
      <w:r w:rsidR="00FF0C78">
        <w:rPr>
          <w:lang w:val="el-GR"/>
        </w:rPr>
        <w:t xml:space="preserve">οργανωμένης τοπικής </w:t>
      </w:r>
      <w:r w:rsidR="00FF0C78" w:rsidRPr="00FF0C78">
        <w:rPr>
          <w:lang w:val="el-GR"/>
        </w:rPr>
        <w:t>αγοράς.</w:t>
      </w:r>
    </w:p>
    <w:p w14:paraId="192F02F8" w14:textId="77777777" w:rsidR="00FF0C78" w:rsidRPr="00FF0C78" w:rsidRDefault="00FF0C78" w:rsidP="00FF0C78">
      <w:pPr>
        <w:rPr>
          <w:lang w:val="el-GR"/>
        </w:rPr>
      </w:pPr>
      <w:r w:rsidRPr="00FF0C78">
        <w:rPr>
          <w:lang w:val="el-GR"/>
        </w:rPr>
        <w:t xml:space="preserve">Καταστήματα ρούχων, ιχθυοπωλεία, κρεαταγορές, φούρνοι, </w:t>
      </w:r>
      <w:r w:rsidRPr="00FF0C78">
        <w:rPr>
          <w:lang w:val="en-US"/>
        </w:rPr>
        <w:t>mini</w:t>
      </w:r>
      <w:r w:rsidRPr="00FF0C78">
        <w:rPr>
          <w:lang w:val="el-GR"/>
        </w:rPr>
        <w:t xml:space="preserve"> </w:t>
      </w:r>
      <w:r w:rsidRPr="00FF0C78">
        <w:rPr>
          <w:lang w:val="en-US"/>
        </w:rPr>
        <w:t>market</w:t>
      </w:r>
      <w:r w:rsidRPr="00FF0C78">
        <w:rPr>
          <w:lang w:val="el-GR"/>
        </w:rPr>
        <w:t xml:space="preserve">, </w:t>
      </w:r>
      <w:r w:rsidRPr="00FF0C78">
        <w:rPr>
          <w:lang w:val="en-US"/>
        </w:rPr>
        <w:t>a</w:t>
      </w:r>
      <w:proofErr w:type="spellStart"/>
      <w:r w:rsidRPr="00FF0C78">
        <w:rPr>
          <w:lang w:val="el-GR"/>
        </w:rPr>
        <w:t>νθοπωλεία</w:t>
      </w:r>
      <w:proofErr w:type="spellEnd"/>
      <w:r w:rsidRPr="00FF0C78">
        <w:rPr>
          <w:lang w:val="el-GR"/>
        </w:rPr>
        <w:t xml:space="preserve">, μανάβικα, καταστήματα υποδημάτων, αποκτούν τα διακριτικά τους σύμβολα, ως ιδιαίτερα μέλη της κοινότητας: </w:t>
      </w:r>
      <w:r w:rsidRPr="00FF0C78">
        <w:rPr>
          <w:lang w:val="en-US"/>
        </w:rPr>
        <w:t>Open</w:t>
      </w:r>
      <w:r w:rsidRPr="00FF0C78">
        <w:rPr>
          <w:lang w:val="el-GR"/>
        </w:rPr>
        <w:t xml:space="preserve"> </w:t>
      </w:r>
      <w:r w:rsidRPr="00FF0C78">
        <w:rPr>
          <w:lang w:val="en-US"/>
        </w:rPr>
        <w:t>Mall</w:t>
      </w:r>
      <w:r>
        <w:rPr>
          <w:lang w:val="el-GR"/>
        </w:rPr>
        <w:t xml:space="preserve"> Λουτρακίου</w:t>
      </w:r>
      <w:r w:rsidRPr="00FF0C78">
        <w:rPr>
          <w:lang w:val="el-GR"/>
        </w:rPr>
        <w:t>.</w:t>
      </w:r>
    </w:p>
    <w:p w14:paraId="3B919BC4" w14:textId="77777777" w:rsidR="00FF0C78" w:rsidRDefault="00FF0C78" w:rsidP="00FF0C78">
      <w:pPr>
        <w:rPr>
          <w:lang w:val="el-GR"/>
        </w:rPr>
      </w:pPr>
      <w:r w:rsidRPr="00FF0C78">
        <w:rPr>
          <w:lang w:val="el-GR"/>
        </w:rPr>
        <w:t>Μια γραφιστική πρόταση αισθητικού κι επικοινωνιακού χαρακτήρα, η οποία, αποτυπωμένη τόσο στις όψεις των καταστημάτων όσο και σε έντυπα διαφήμισης τους, στοχεύει στην ενίσχυση της ταυτότητας, του ενιαίου, διακριτού και αναγνωρίσιμου χαρακτήρα τους.</w:t>
      </w:r>
    </w:p>
    <w:p w14:paraId="5C118678" w14:textId="77777777" w:rsidR="00D121BF" w:rsidRPr="00D121BF" w:rsidRDefault="00D121BF" w:rsidP="00BA561E">
      <w:pPr>
        <w:jc w:val="center"/>
        <w:rPr>
          <w:lang w:val="el-GR"/>
        </w:rPr>
      </w:pPr>
      <w:r>
        <w:rPr>
          <w:lang w:val="el-GR"/>
        </w:rPr>
        <w:t xml:space="preserve">Λογότυπο του Ανοικτού Εμπορικού Κέντρου Λουτρακίου (διαστάσεως 0,30 κ. </w:t>
      </w:r>
      <w:r>
        <w:rPr>
          <w:lang w:val="en-US"/>
        </w:rPr>
        <w:t>x</w:t>
      </w:r>
      <w:r>
        <w:rPr>
          <w:lang w:val="el-GR"/>
        </w:rPr>
        <w:t xml:space="preserve"> 0,30 μ.)</w:t>
      </w:r>
    </w:p>
    <w:p w14:paraId="27608263" w14:textId="23E52A28" w:rsidR="00D121BF" w:rsidRDefault="00C27710" w:rsidP="00D121BF">
      <w:pPr>
        <w:jc w:val="center"/>
        <w:rPr>
          <w:lang w:val="el-GR"/>
        </w:rPr>
      </w:pPr>
      <w:r>
        <w:rPr>
          <w:noProof/>
        </w:rPr>
        <w:drawing>
          <wp:anchor distT="0" distB="0" distL="114300" distR="114300" simplePos="0" relativeHeight="251658752" behindDoc="0" locked="0" layoutInCell="1" allowOverlap="1" wp14:anchorId="4816671F" wp14:editId="036DBC80">
            <wp:simplePos x="0" y="0"/>
            <wp:positionH relativeFrom="column">
              <wp:posOffset>3438525</wp:posOffset>
            </wp:positionH>
            <wp:positionV relativeFrom="paragraph">
              <wp:posOffset>227965</wp:posOffset>
            </wp:positionV>
            <wp:extent cx="2603500" cy="2482850"/>
            <wp:effectExtent l="0" t="0" r="0" b="0"/>
            <wp:wrapSquare wrapText="bothSides"/>
            <wp:docPr id="214403379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50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w:drawing>
          <wp:inline distT="0" distB="0" distL="0" distR="0" wp14:anchorId="1D92CF81" wp14:editId="7E35B78A">
            <wp:extent cx="2886075" cy="2886075"/>
            <wp:effectExtent l="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3C76CCCF" w14:textId="77777777" w:rsidR="00D121BF" w:rsidRDefault="00D121BF" w:rsidP="00BA561E">
      <w:pPr>
        <w:jc w:val="center"/>
        <w:rPr>
          <w:lang w:val="el-GR"/>
        </w:rPr>
      </w:pPr>
      <w:r>
        <w:rPr>
          <w:lang w:val="el-GR"/>
        </w:rPr>
        <w:t>Σήμανση κατηγορίας καταστήματος (διάστασης 0,25 μ.)</w:t>
      </w:r>
    </w:p>
    <w:p w14:paraId="349BE78F" w14:textId="00BD890C" w:rsidR="00420ABD" w:rsidRPr="00FF0C78" w:rsidRDefault="00C27710" w:rsidP="00D121BF">
      <w:pPr>
        <w:jc w:val="center"/>
        <w:rPr>
          <w:lang w:val="el-GR"/>
        </w:rPr>
      </w:pPr>
      <w:r>
        <w:rPr>
          <w:noProof/>
          <w:lang w:val="el-GR"/>
        </w:rPr>
        <w:drawing>
          <wp:inline distT="0" distB="0" distL="0" distR="0" wp14:anchorId="242F436F" wp14:editId="34C18FFC">
            <wp:extent cx="4514850" cy="2390775"/>
            <wp:effectExtent l="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0" cy="2390775"/>
                    </a:xfrm>
                    <a:prstGeom prst="rect">
                      <a:avLst/>
                    </a:prstGeom>
                    <a:noFill/>
                    <a:ln>
                      <a:noFill/>
                    </a:ln>
                  </pic:spPr>
                </pic:pic>
              </a:graphicData>
            </a:graphic>
          </wp:inline>
        </w:drawing>
      </w:r>
    </w:p>
    <w:p w14:paraId="5C0F21EE" w14:textId="77777777" w:rsidR="00FF0C78" w:rsidRDefault="00DB0FC8" w:rsidP="00FF0C78">
      <w:pPr>
        <w:rPr>
          <w:lang w:val="el-GR"/>
        </w:rPr>
      </w:pPr>
      <w:r>
        <w:rPr>
          <w:lang w:val="el-GR"/>
        </w:rPr>
        <w:t xml:space="preserve">Στο κάτω μέρος του τελάρου θα υπάρχει η δυνατότητα ανάρτησης </w:t>
      </w:r>
      <w:r w:rsidR="006F2231" w:rsidRPr="006F2231">
        <w:rPr>
          <w:lang w:val="el-GR"/>
        </w:rPr>
        <w:t>μικρών αυτόνομων συστημάτων φύτευσης</w:t>
      </w:r>
      <w:r w:rsidR="006F2231">
        <w:rPr>
          <w:lang w:val="el-GR"/>
        </w:rPr>
        <w:t>.</w:t>
      </w:r>
    </w:p>
    <w:p w14:paraId="4B957E27" w14:textId="77777777" w:rsidR="006F2231" w:rsidRDefault="006F2231" w:rsidP="00FF0C78">
      <w:pPr>
        <w:rPr>
          <w:lang w:val="el-GR"/>
        </w:rPr>
      </w:pPr>
      <w:r>
        <w:rPr>
          <w:lang w:val="el-GR"/>
        </w:rPr>
        <w:lastRenderedPageBreak/>
        <w:t xml:space="preserve">Το </w:t>
      </w:r>
      <w:proofErr w:type="spellStart"/>
      <w:r>
        <w:rPr>
          <w:lang w:val="el-GR"/>
        </w:rPr>
        <w:t>τελάτο</w:t>
      </w:r>
      <w:proofErr w:type="spellEnd"/>
      <w:r>
        <w:rPr>
          <w:lang w:val="el-GR"/>
        </w:rPr>
        <w:t xml:space="preserve"> θα υπάρχει η δυνατότητα να τοποθετηθεί είτε κάθετα είτε οριζόντια στην όψη της ωφελούμενης επιχείρησης, αναλόγως της επιθυμίας του ιδιοκτήτη και των λοιπών χαρακτηριστικών της πρόσοψης. Οι διαστάσεις του τελάρου παραμένουν σταθερές για λόγους τυποποίησης. Αλλάζει η διάταξη των λογοτύπων – ταμπελών αναλόγως της </w:t>
      </w:r>
      <w:proofErr w:type="spellStart"/>
      <w:r>
        <w:rPr>
          <w:lang w:val="el-GR"/>
        </w:rPr>
        <w:t>τοποθέτης</w:t>
      </w:r>
      <w:proofErr w:type="spellEnd"/>
      <w:r>
        <w:rPr>
          <w:lang w:val="el-GR"/>
        </w:rPr>
        <w:t>.</w:t>
      </w:r>
    </w:p>
    <w:p w14:paraId="410EC197" w14:textId="77777777" w:rsidR="006F2231" w:rsidRDefault="006F2231" w:rsidP="00FF0C78">
      <w:pPr>
        <w:rPr>
          <w:lang w:val="el-GR"/>
        </w:rPr>
      </w:pPr>
      <w:r>
        <w:rPr>
          <w:lang w:val="el-GR"/>
        </w:rPr>
        <w:t>Παραδείγματα συνολικής εικόνας της κοινής σήμανσης του Ανοικτού Κέντρου Εμπορίου Λουτρακίου</w:t>
      </w:r>
    </w:p>
    <w:p w14:paraId="6E258436" w14:textId="64436E4B" w:rsidR="006F2231" w:rsidRPr="006F2231" w:rsidRDefault="00C27710" w:rsidP="00FF0C78">
      <w:pPr>
        <w:rPr>
          <w:lang w:val="el-GR"/>
        </w:rPr>
      </w:pPr>
      <w:r>
        <w:rPr>
          <w:noProof/>
          <w:lang w:val="el-GR"/>
        </w:rPr>
        <w:drawing>
          <wp:anchor distT="0" distB="0" distL="114300" distR="114300" simplePos="0" relativeHeight="251656704" behindDoc="1" locked="0" layoutInCell="1" allowOverlap="1" wp14:anchorId="1E7EE89B" wp14:editId="3C7B60F5">
            <wp:simplePos x="0" y="0"/>
            <wp:positionH relativeFrom="column">
              <wp:posOffset>842010</wp:posOffset>
            </wp:positionH>
            <wp:positionV relativeFrom="paragraph">
              <wp:posOffset>59690</wp:posOffset>
            </wp:positionV>
            <wp:extent cx="2357755" cy="2383790"/>
            <wp:effectExtent l="0" t="0" r="0" b="0"/>
            <wp:wrapTight wrapText="bothSides">
              <wp:wrapPolygon edited="0">
                <wp:start x="0" y="0"/>
                <wp:lineTo x="0" y="21404"/>
                <wp:lineTo x="21466" y="21404"/>
                <wp:lineTo x="21466" y="0"/>
                <wp:lineTo x="0" y="0"/>
              </wp:wrapPolygon>
            </wp:wrapTight>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7755" cy="2383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l-GR"/>
        </w:rPr>
        <w:drawing>
          <wp:anchor distT="0" distB="0" distL="114300" distR="114300" simplePos="0" relativeHeight="251657728" behindDoc="1" locked="0" layoutInCell="1" allowOverlap="1" wp14:anchorId="05AE3BB5" wp14:editId="77DA2D67">
            <wp:simplePos x="0" y="0"/>
            <wp:positionH relativeFrom="column">
              <wp:posOffset>3606165</wp:posOffset>
            </wp:positionH>
            <wp:positionV relativeFrom="paragraph">
              <wp:posOffset>6350</wp:posOffset>
            </wp:positionV>
            <wp:extent cx="1604010" cy="2531110"/>
            <wp:effectExtent l="0" t="0" r="0" b="0"/>
            <wp:wrapTight wrapText="bothSides">
              <wp:wrapPolygon edited="0">
                <wp:start x="0" y="0"/>
                <wp:lineTo x="0" y="21459"/>
                <wp:lineTo x="21292" y="21459"/>
                <wp:lineTo x="21292" y="0"/>
                <wp:lineTo x="0" y="0"/>
              </wp:wrapPolygon>
            </wp:wrapTight>
            <wp:docPr id="46372543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010" cy="2531110"/>
                    </a:xfrm>
                    <a:prstGeom prst="rect">
                      <a:avLst/>
                    </a:prstGeom>
                    <a:noFill/>
                  </pic:spPr>
                </pic:pic>
              </a:graphicData>
            </a:graphic>
            <wp14:sizeRelH relativeFrom="page">
              <wp14:pctWidth>0</wp14:pctWidth>
            </wp14:sizeRelH>
            <wp14:sizeRelV relativeFrom="page">
              <wp14:pctHeight>0</wp14:pctHeight>
            </wp14:sizeRelV>
          </wp:anchor>
        </w:drawing>
      </w:r>
    </w:p>
    <w:p w14:paraId="304DFAF6" w14:textId="77777777" w:rsidR="006F2231" w:rsidRDefault="006F2231" w:rsidP="00E90405">
      <w:pPr>
        <w:rPr>
          <w:b/>
          <w:bCs/>
          <w:lang w:val="el-GR"/>
        </w:rPr>
      </w:pPr>
    </w:p>
    <w:p w14:paraId="3AA18636" w14:textId="77777777" w:rsidR="006F2231" w:rsidRDefault="006F2231" w:rsidP="00E90405">
      <w:pPr>
        <w:rPr>
          <w:b/>
          <w:bCs/>
          <w:lang w:val="el-GR"/>
        </w:rPr>
      </w:pPr>
    </w:p>
    <w:p w14:paraId="61A68D19" w14:textId="77777777" w:rsidR="006F2231" w:rsidRDefault="006F2231" w:rsidP="00E90405">
      <w:pPr>
        <w:rPr>
          <w:b/>
          <w:bCs/>
          <w:lang w:val="el-GR"/>
        </w:rPr>
      </w:pPr>
    </w:p>
    <w:p w14:paraId="4D7FDCDC" w14:textId="77777777" w:rsidR="006F2231" w:rsidRDefault="006F2231" w:rsidP="00E90405">
      <w:pPr>
        <w:rPr>
          <w:b/>
          <w:bCs/>
          <w:lang w:val="el-GR"/>
        </w:rPr>
      </w:pPr>
    </w:p>
    <w:p w14:paraId="3D48C986" w14:textId="77777777" w:rsidR="006F2231" w:rsidRDefault="006F2231" w:rsidP="00E90405">
      <w:pPr>
        <w:rPr>
          <w:b/>
          <w:bCs/>
          <w:lang w:val="el-GR"/>
        </w:rPr>
      </w:pPr>
    </w:p>
    <w:p w14:paraId="2C67FF36" w14:textId="77777777" w:rsidR="006F2231" w:rsidRDefault="006F2231" w:rsidP="00E90405">
      <w:pPr>
        <w:rPr>
          <w:b/>
          <w:bCs/>
          <w:lang w:val="el-GR"/>
        </w:rPr>
      </w:pPr>
    </w:p>
    <w:p w14:paraId="2CB672D1" w14:textId="77777777" w:rsidR="006F2231" w:rsidRDefault="006F2231" w:rsidP="00E90405">
      <w:pPr>
        <w:rPr>
          <w:b/>
          <w:bCs/>
          <w:lang w:val="el-GR"/>
        </w:rPr>
      </w:pPr>
    </w:p>
    <w:p w14:paraId="6E5F783E" w14:textId="77777777" w:rsidR="006F2231" w:rsidRDefault="006F2231" w:rsidP="00E90405">
      <w:pPr>
        <w:rPr>
          <w:b/>
          <w:bCs/>
          <w:lang w:val="el-GR"/>
        </w:rPr>
      </w:pPr>
    </w:p>
    <w:p w14:paraId="5F94C4D4" w14:textId="77777777" w:rsidR="006F2231" w:rsidRDefault="006F2231" w:rsidP="00E90405">
      <w:pPr>
        <w:rPr>
          <w:b/>
          <w:bCs/>
          <w:lang w:val="el-GR"/>
        </w:rPr>
      </w:pPr>
    </w:p>
    <w:p w14:paraId="694FDED7" w14:textId="77777777" w:rsidR="006F2231" w:rsidRDefault="006F2231" w:rsidP="00E90405">
      <w:pPr>
        <w:rPr>
          <w:b/>
          <w:bCs/>
          <w:lang w:val="el-GR"/>
        </w:rPr>
      </w:pPr>
    </w:p>
    <w:p w14:paraId="3824D88A" w14:textId="77777777" w:rsidR="006F2231" w:rsidRDefault="006F2231" w:rsidP="00E90405">
      <w:pPr>
        <w:rPr>
          <w:b/>
          <w:bCs/>
          <w:lang w:val="el-GR"/>
        </w:rPr>
      </w:pPr>
    </w:p>
    <w:p w14:paraId="7893F853" w14:textId="77777777" w:rsidR="00E90405" w:rsidRPr="00D121BF" w:rsidRDefault="00E90405" w:rsidP="00E90405">
      <w:pPr>
        <w:rPr>
          <w:b/>
          <w:bCs/>
          <w:lang w:val="el-GR"/>
        </w:rPr>
      </w:pPr>
      <w:r w:rsidRPr="00D121BF">
        <w:rPr>
          <w:b/>
          <w:bCs/>
          <w:lang w:val="el-GR"/>
        </w:rPr>
        <w:t>Τεχνικά κατασκευαστικά χαρακτηριστικά</w:t>
      </w:r>
    </w:p>
    <w:p w14:paraId="5FAA9252" w14:textId="77777777" w:rsidR="00E90405" w:rsidRPr="00437E1F" w:rsidRDefault="00E90405" w:rsidP="00E90405">
      <w:pPr>
        <w:rPr>
          <w:lang w:val="el-GR"/>
        </w:rPr>
      </w:pPr>
      <w:r w:rsidRPr="00437E1F">
        <w:rPr>
          <w:lang w:val="el-GR"/>
        </w:rPr>
        <w:t xml:space="preserve">Το υλικό </w:t>
      </w:r>
      <w:r w:rsidR="00BA561E" w:rsidRPr="00437E1F">
        <w:rPr>
          <w:lang w:val="el-GR"/>
        </w:rPr>
        <w:t>τελάρου - πλαισίου</w:t>
      </w:r>
      <w:r w:rsidRPr="00437E1F">
        <w:rPr>
          <w:lang w:val="el-GR"/>
        </w:rPr>
        <w:t xml:space="preserve"> θα είναι </w:t>
      </w:r>
      <w:r w:rsidR="00BA561E" w:rsidRPr="00437E1F">
        <w:rPr>
          <w:lang w:val="el-GR"/>
        </w:rPr>
        <w:t xml:space="preserve"> από </w:t>
      </w:r>
      <w:r w:rsidRPr="00437E1F">
        <w:rPr>
          <w:lang w:val="el-GR"/>
        </w:rPr>
        <w:t>γαλβανισμένη λαμαρίνα, βαμμένη με ηλεκτροστατική βαφή, με χρώμα μαύρο (</w:t>
      </w:r>
      <w:r w:rsidRPr="00437E1F">
        <w:rPr>
          <w:lang w:val="en-US"/>
        </w:rPr>
        <w:t>RAL</w:t>
      </w:r>
      <w:r w:rsidRPr="00437E1F">
        <w:rPr>
          <w:lang w:val="el-GR"/>
        </w:rPr>
        <w:t xml:space="preserve"> 9011).</w:t>
      </w:r>
    </w:p>
    <w:p w14:paraId="2DBC2B88" w14:textId="77777777" w:rsidR="00E90405" w:rsidRPr="00437E1F" w:rsidRDefault="00E90405" w:rsidP="00E90405">
      <w:pPr>
        <w:rPr>
          <w:lang w:val="el-GR"/>
        </w:rPr>
      </w:pPr>
      <w:r w:rsidRPr="00437E1F">
        <w:rPr>
          <w:lang w:val="el-GR"/>
        </w:rPr>
        <w:t>Η κάθε πινακίδα θα αποτελείται από ένα φύλλο λαμαρίνας πάχους τουλάχιστον 1,5mm. Το κάθε φύλλο θα είναι σφηνοειδούς σχήματος και για την ενίσχυση του θα είναι «</w:t>
      </w:r>
      <w:proofErr w:type="spellStart"/>
      <w:r w:rsidRPr="00437E1F">
        <w:rPr>
          <w:lang w:val="el-GR"/>
        </w:rPr>
        <w:t>στραντζαρισμένο</w:t>
      </w:r>
      <w:proofErr w:type="spellEnd"/>
      <w:r w:rsidRPr="00437E1F">
        <w:rPr>
          <w:lang w:val="el-GR"/>
        </w:rPr>
        <w:t xml:space="preserve">» δηλαδή μορφοποιημένο σε σχήμα Γ, πλάτους 1,5 </w:t>
      </w:r>
      <w:proofErr w:type="spellStart"/>
      <w:r w:rsidRPr="00437E1F">
        <w:rPr>
          <w:lang w:val="el-GR"/>
        </w:rPr>
        <w:t>cm</w:t>
      </w:r>
      <w:proofErr w:type="spellEnd"/>
      <w:r w:rsidRPr="00437E1F">
        <w:rPr>
          <w:lang w:val="el-GR"/>
        </w:rPr>
        <w:t>, με στρογγυλεμένη ακμή, στις δύο κατά μήκος πλευρές του καθώς και στο τελείωμα του.</w:t>
      </w:r>
    </w:p>
    <w:p w14:paraId="26DECEC8" w14:textId="77777777" w:rsidR="00E90405" w:rsidRPr="00437E1F" w:rsidRDefault="00E90405" w:rsidP="00E90405">
      <w:pPr>
        <w:rPr>
          <w:lang w:val="el-GR"/>
        </w:rPr>
      </w:pPr>
      <w:r w:rsidRPr="00437E1F">
        <w:rPr>
          <w:lang w:val="el-GR"/>
        </w:rPr>
        <w:t>Η όψη της πινακίδας</w:t>
      </w:r>
      <w:r w:rsidR="00BA561E" w:rsidRPr="00437E1F">
        <w:rPr>
          <w:lang w:val="el-GR"/>
        </w:rPr>
        <w:t xml:space="preserve"> – επιγραφής των λογοτύπων</w:t>
      </w:r>
      <w:r w:rsidRPr="00437E1F">
        <w:rPr>
          <w:lang w:val="el-GR"/>
        </w:rPr>
        <w:t xml:space="preserve"> θα αποτελείται από </w:t>
      </w:r>
      <w:proofErr w:type="spellStart"/>
      <w:r w:rsidRPr="00437E1F">
        <w:rPr>
          <w:lang w:val="el-GR"/>
        </w:rPr>
        <w:t>πολυκαρβονικό</w:t>
      </w:r>
      <w:proofErr w:type="spellEnd"/>
      <w:r w:rsidRPr="00437E1F">
        <w:rPr>
          <w:lang w:val="el-GR"/>
        </w:rPr>
        <w:t xml:space="preserve"> φύλλο γαλακτερού χρώματος (λευκό) πάνω στο οποίο θα τοποθετείται το λογότυπο του Ανοικτού Κέντρου Εμπορίου.</w:t>
      </w:r>
    </w:p>
    <w:p w14:paraId="4CAFA858" w14:textId="77777777" w:rsidR="00E90405" w:rsidRPr="00437E1F" w:rsidRDefault="00E90405" w:rsidP="00E90405">
      <w:pPr>
        <w:rPr>
          <w:b/>
          <w:bCs/>
          <w:lang w:val="el-GR"/>
        </w:rPr>
      </w:pPr>
      <w:r w:rsidRPr="00437E1F">
        <w:rPr>
          <w:b/>
          <w:bCs/>
          <w:lang w:val="el-GR"/>
        </w:rPr>
        <w:t>Κατασκευαστικές οδηγίες</w:t>
      </w:r>
    </w:p>
    <w:p w14:paraId="09DA2212" w14:textId="77777777" w:rsidR="00E90405" w:rsidRPr="00437E1F" w:rsidRDefault="00E90405" w:rsidP="00E90405">
      <w:pPr>
        <w:rPr>
          <w:lang w:val="el-GR"/>
        </w:rPr>
      </w:pPr>
      <w:r w:rsidRPr="00437E1F">
        <w:rPr>
          <w:lang w:val="el-GR"/>
        </w:rPr>
        <w:t xml:space="preserve">Η κοπή των μετάλλων θα γίνεται με μηχανικά μέσα. Οι τομές θα είναι επίπεδες, καθαρές και ομαλές και δεν θα έχουν γρέζια, αιχμές ή άλλες ανωμαλίες. Οι οπές και λοιπές εγκοπές θα γίνονται με μηχανικά μέσα με ακρίβεια, δεν θα έχουν γρέζια και θα είναι ευθυγραμμισμένες έτσι ώστε τα συνδεόμενα μέρη να εφάπτονται και οι κοχλίες (βίδες) και τα περικόχλια (παξιμάδια) να περνούν ακριβώς και κάθετα στις επιφάνειες. Για κοχλίες (βίδες) και βίδες </w:t>
      </w:r>
      <w:proofErr w:type="spellStart"/>
      <w:r w:rsidRPr="00437E1F">
        <w:rPr>
          <w:lang w:val="el-GR"/>
        </w:rPr>
        <w:t>άλλεν</w:t>
      </w:r>
      <w:proofErr w:type="spellEnd"/>
      <w:r w:rsidRPr="00437E1F">
        <w:rPr>
          <w:lang w:val="el-GR"/>
        </w:rPr>
        <w:t xml:space="preserve"> διαμέτρου Φ8 </w:t>
      </w:r>
      <w:proofErr w:type="spellStart"/>
      <w:r w:rsidRPr="00437E1F">
        <w:rPr>
          <w:lang w:val="el-GR"/>
        </w:rPr>
        <w:t>mm</w:t>
      </w:r>
      <w:proofErr w:type="spellEnd"/>
      <w:r w:rsidRPr="00437E1F">
        <w:rPr>
          <w:lang w:val="el-GR"/>
        </w:rPr>
        <w:t xml:space="preserve"> οι οπές θα έχουν ανοχή +1 </w:t>
      </w:r>
      <w:proofErr w:type="spellStart"/>
      <w:r w:rsidRPr="00437E1F">
        <w:rPr>
          <w:lang w:val="el-GR"/>
        </w:rPr>
        <w:t>mm</w:t>
      </w:r>
      <w:proofErr w:type="spellEnd"/>
      <w:r w:rsidRPr="00437E1F">
        <w:rPr>
          <w:lang w:val="el-GR"/>
        </w:rPr>
        <w:t>.</w:t>
      </w:r>
    </w:p>
    <w:p w14:paraId="1059C7D0" w14:textId="77777777" w:rsidR="00E90405" w:rsidRPr="00437E1F" w:rsidRDefault="00E90405" w:rsidP="00E90405">
      <w:pPr>
        <w:rPr>
          <w:lang w:val="el-GR"/>
        </w:rPr>
      </w:pPr>
      <w:r w:rsidRPr="00437E1F">
        <w:rPr>
          <w:lang w:val="el-GR"/>
        </w:rPr>
        <w:t>Τα τμήματα που θα συνδεθούν με βίδωμα (σύνδεσμος με πινακίδα) πρέπει να είναι κατασκευασμένα με ακρίβεια ώστε οι επιφάνειες τους να εφάπτονται πλήρως πριν το βίδωμα.</w:t>
      </w:r>
    </w:p>
    <w:p w14:paraId="5F531DAC" w14:textId="77777777" w:rsidR="00E90405" w:rsidRPr="00437E1F" w:rsidRDefault="00E90405" w:rsidP="00E90405">
      <w:pPr>
        <w:rPr>
          <w:lang w:val="el-GR"/>
        </w:rPr>
      </w:pPr>
      <w:r w:rsidRPr="00437E1F">
        <w:rPr>
          <w:lang w:val="el-GR"/>
        </w:rPr>
        <w:t xml:space="preserve">Οι προς συγκόλληση επιφάνειες θα είναι καθαρές και οι ραφές θα είναι συνεχείς και θα καθαρίζονται και θα τροχίζονται, ώστε να μη διακρίνονται οι </w:t>
      </w:r>
      <w:proofErr w:type="spellStart"/>
      <w:r w:rsidRPr="00437E1F">
        <w:rPr>
          <w:lang w:val="el-GR"/>
        </w:rPr>
        <w:t>συγκολλούμενες</w:t>
      </w:r>
      <w:proofErr w:type="spellEnd"/>
      <w:r w:rsidRPr="00437E1F">
        <w:rPr>
          <w:lang w:val="el-GR"/>
        </w:rPr>
        <w:t xml:space="preserve"> επιφάνειες. Αφανείς συγκολλήσεις θα καθαρίζονται και δεν απαιτείται να τροχίζονται, εκτός αν εμποδίζεται η σωστή εφαρμογή.</w:t>
      </w:r>
    </w:p>
    <w:p w14:paraId="12A648A6" w14:textId="77777777" w:rsidR="00E90405" w:rsidRPr="00437E1F" w:rsidRDefault="00E90405" w:rsidP="00E90405">
      <w:pPr>
        <w:rPr>
          <w:lang w:val="el-GR"/>
        </w:rPr>
      </w:pPr>
      <w:r w:rsidRPr="00437E1F">
        <w:rPr>
          <w:lang w:val="el-GR"/>
        </w:rPr>
        <w:t xml:space="preserve">Η διάτρηση των οπών και οι ηλεκτροσυγκολλήσεις, ιδιαίτερα των συνδέσμων θα γίνονται πριν από την </w:t>
      </w:r>
      <w:proofErr w:type="spellStart"/>
      <w:r w:rsidRPr="00437E1F">
        <w:rPr>
          <w:lang w:val="el-GR"/>
        </w:rPr>
        <w:t>επιψευδαργύρωση</w:t>
      </w:r>
      <w:proofErr w:type="spellEnd"/>
      <w:r w:rsidRPr="00437E1F">
        <w:rPr>
          <w:lang w:val="el-GR"/>
        </w:rPr>
        <w:t>. Οποιαδήποτε φθορά στη γαλβανισμένη επιφάνεια των στοιχείων θα αποκαθίσταται με διπλή επάλειψη υλικού με βάση σκόνη ψευδαργύρου – οξείδιο ψευδαργύρου.</w:t>
      </w:r>
    </w:p>
    <w:p w14:paraId="103DB0C5" w14:textId="77777777" w:rsidR="00E90405" w:rsidRPr="00437E1F" w:rsidRDefault="00E90405" w:rsidP="00E90405">
      <w:pPr>
        <w:rPr>
          <w:lang w:val="el-GR"/>
        </w:rPr>
      </w:pPr>
      <w:r w:rsidRPr="00437E1F">
        <w:rPr>
          <w:lang w:val="el-GR"/>
        </w:rPr>
        <w:lastRenderedPageBreak/>
        <w:t xml:space="preserve">Η </w:t>
      </w:r>
      <w:proofErr w:type="spellStart"/>
      <w:r w:rsidRPr="00437E1F">
        <w:rPr>
          <w:lang w:val="el-GR"/>
        </w:rPr>
        <w:t>επιψευδαργύρωση</w:t>
      </w:r>
      <w:proofErr w:type="spellEnd"/>
      <w:r w:rsidRPr="00437E1F">
        <w:rPr>
          <w:lang w:val="el-GR"/>
        </w:rPr>
        <w:t xml:space="preserve"> (</w:t>
      </w:r>
      <w:proofErr w:type="spellStart"/>
      <w:r w:rsidRPr="00437E1F">
        <w:rPr>
          <w:lang w:val="el-GR"/>
        </w:rPr>
        <w:t>γαλβάνισμα</w:t>
      </w:r>
      <w:proofErr w:type="spellEnd"/>
      <w:r w:rsidRPr="00437E1F">
        <w:rPr>
          <w:lang w:val="el-GR"/>
        </w:rPr>
        <w:t>) θα γίνεται εν θερμώ σύμφωνα με το πρότυπο ΕΛΟΤ ΕΝ ISO 1461.</w:t>
      </w:r>
    </w:p>
    <w:p w14:paraId="29B32C57" w14:textId="77777777" w:rsidR="00E90405" w:rsidRPr="00E90405" w:rsidRDefault="00E90405" w:rsidP="00E90405">
      <w:pPr>
        <w:rPr>
          <w:lang w:val="el-GR"/>
        </w:rPr>
      </w:pPr>
      <w:r w:rsidRPr="00437E1F">
        <w:rPr>
          <w:lang w:val="el-GR"/>
        </w:rPr>
        <w:t xml:space="preserve">Με το πέρας της διαδικασίας </w:t>
      </w:r>
      <w:proofErr w:type="spellStart"/>
      <w:r w:rsidRPr="00437E1F">
        <w:rPr>
          <w:lang w:val="el-GR"/>
        </w:rPr>
        <w:t>επιψευδαργύρωσης</w:t>
      </w:r>
      <w:proofErr w:type="spellEnd"/>
      <w:r w:rsidRPr="00437E1F">
        <w:rPr>
          <w:lang w:val="el-GR"/>
        </w:rPr>
        <w:t xml:space="preserve"> (</w:t>
      </w:r>
      <w:proofErr w:type="spellStart"/>
      <w:r w:rsidRPr="00437E1F">
        <w:rPr>
          <w:lang w:val="el-GR"/>
        </w:rPr>
        <w:t>γαλβάνισμα</w:t>
      </w:r>
      <w:proofErr w:type="spellEnd"/>
      <w:r w:rsidRPr="00437E1F">
        <w:rPr>
          <w:lang w:val="el-GR"/>
        </w:rPr>
        <w:t>) των στοιχείων, δηλ. ιστών, πινακίδων και συνδέσμων, θα ακολουθεί ηλεκτροστατική βαφή τους με χρώμα μαύρο (</w:t>
      </w:r>
      <w:r w:rsidRPr="00437E1F">
        <w:rPr>
          <w:lang w:val="en-US"/>
        </w:rPr>
        <w:t>RAL</w:t>
      </w:r>
      <w:r w:rsidRPr="00437E1F">
        <w:rPr>
          <w:lang w:val="el-GR"/>
        </w:rPr>
        <w:t xml:space="preserve"> 9011). Με την ίδια βαφή θα βάφονται και οι κεφαλές των κοχλιών (βίδες).</w:t>
      </w:r>
    </w:p>
    <w:p w14:paraId="59B8D6FA" w14:textId="77777777" w:rsidR="00E90405" w:rsidRPr="00E90405" w:rsidRDefault="00E90405" w:rsidP="00E90405">
      <w:pPr>
        <w:rPr>
          <w:lang w:val="el-GR"/>
        </w:rPr>
      </w:pPr>
      <w:r w:rsidRPr="00E90405">
        <w:rPr>
          <w:lang w:val="el-GR"/>
        </w:rPr>
        <w:t xml:space="preserve">Τέλος κατά τις φορτοεκφορτώσεις και αποθηκεύσεις των στοιχείων των κατασκευών, οι γαλβανισμένες και οι βαμμένες επιφάνειες θα προστατεύονται από φθορές με τη λήψη κατάλληλων μέτρων (π.χ. κατά τη </w:t>
      </w:r>
      <w:proofErr w:type="spellStart"/>
      <w:r w:rsidRPr="00E90405">
        <w:rPr>
          <w:lang w:val="el-GR"/>
        </w:rPr>
        <w:t>στοίβαξη</w:t>
      </w:r>
      <w:proofErr w:type="spellEnd"/>
      <w:r w:rsidRPr="00E90405">
        <w:rPr>
          <w:lang w:val="el-GR"/>
        </w:rPr>
        <w:t xml:space="preserve"> των στοιχείων για μεταφορά ή αποθήκευση, πρέπει να χρησιμοποιούνται αποστάτες από ξύλο, ώστε τα μεταλλικά στοιχεία να μην έρχονται σε επαφή μεταξύ τους ή με τα μεταλλικά μέρη του μέσου μεταφοράς).</w:t>
      </w:r>
    </w:p>
    <w:p w14:paraId="231C18B4" w14:textId="77777777" w:rsidR="00E90405" w:rsidRPr="00E90405" w:rsidRDefault="00E90405" w:rsidP="00E90405">
      <w:pPr>
        <w:rPr>
          <w:lang w:val="el-GR"/>
        </w:rPr>
      </w:pPr>
      <w:r w:rsidRPr="00E90405">
        <w:rPr>
          <w:lang w:val="el-GR"/>
        </w:rPr>
        <w:t>Οι ποσότητες που παρατίθενται είναι ενδεικτικές. Η ακριβής επιμέτρηση θα γίνει με ευθύνη των ενδιαφερόμενων, οι οποίοι μπορούν να λάβουν λίστα των επιχειρήσεων που έχουν ενταχθεί στο πρόγραμμα μετά από σχετικό αίτημα στο Επιμελητήριο Κορινθίας.</w:t>
      </w:r>
    </w:p>
    <w:p w14:paraId="07EC69BE" w14:textId="77777777" w:rsidR="00E90405" w:rsidRPr="00E90405" w:rsidRDefault="00E90405" w:rsidP="00E90405">
      <w:pPr>
        <w:rPr>
          <w:lang w:val="el-GR"/>
        </w:rPr>
      </w:pPr>
      <w:r w:rsidRPr="00E90405">
        <w:rPr>
          <w:lang w:val="el-GR"/>
        </w:rPr>
        <w:t xml:space="preserve">Οι παρεχόμενες προμήθειες και υπηρεσίες κατατάσσονται στον ακόλουθο κωδικό του Κοινού Λεξιλογίου δημοσίων συμβάσεων CPV: 31523000-0    Φωτεινές επιγραφές και πινακίδες </w:t>
      </w:r>
    </w:p>
    <w:p w14:paraId="13A141EB" w14:textId="77777777" w:rsidR="00E90405" w:rsidRDefault="00E90405" w:rsidP="00E90405">
      <w:pPr>
        <w:rPr>
          <w:i/>
          <w:iCs/>
          <w:u w:val="single"/>
          <w:lang w:val="el-GR"/>
        </w:rPr>
      </w:pPr>
      <w:r w:rsidRPr="00361BF6">
        <w:rPr>
          <w:i/>
          <w:iCs/>
          <w:u w:val="single"/>
          <w:lang w:val="el-GR"/>
        </w:rPr>
        <w:t>Τιμή ανά τεμάχιο (</w:t>
      </w:r>
      <w:proofErr w:type="spellStart"/>
      <w:r w:rsidRPr="00361BF6">
        <w:rPr>
          <w:i/>
          <w:iCs/>
          <w:u w:val="single"/>
          <w:lang w:val="el-GR"/>
        </w:rPr>
        <w:t>τεμ</w:t>
      </w:r>
      <w:proofErr w:type="spellEnd"/>
      <w:r w:rsidRPr="00361BF6">
        <w:rPr>
          <w:i/>
          <w:iCs/>
          <w:u w:val="single"/>
          <w:lang w:val="el-GR"/>
        </w:rPr>
        <w:t>) ΕΥΡΩ  3</w:t>
      </w:r>
      <w:r w:rsidR="00E26C1C">
        <w:rPr>
          <w:i/>
          <w:iCs/>
          <w:u w:val="single"/>
          <w:lang w:val="el-GR"/>
        </w:rPr>
        <w:t>48</w:t>
      </w:r>
      <w:r w:rsidRPr="00361BF6">
        <w:rPr>
          <w:i/>
          <w:iCs/>
          <w:u w:val="single"/>
          <w:lang w:val="el-GR"/>
        </w:rPr>
        <w:t>,</w:t>
      </w:r>
      <w:r w:rsidR="00E26C1C">
        <w:rPr>
          <w:i/>
          <w:iCs/>
          <w:u w:val="single"/>
          <w:lang w:val="el-GR"/>
        </w:rPr>
        <w:t>0</w:t>
      </w:r>
      <w:r w:rsidRPr="00361BF6">
        <w:rPr>
          <w:i/>
          <w:iCs/>
          <w:u w:val="single"/>
          <w:lang w:val="el-GR"/>
        </w:rPr>
        <w:t>0</w:t>
      </w:r>
    </w:p>
    <w:p w14:paraId="2C6A8813" w14:textId="77777777" w:rsidR="00E90405" w:rsidRDefault="005D481B" w:rsidP="004F710E">
      <w:pPr>
        <w:rPr>
          <w:i/>
          <w:iCs/>
          <w:u w:val="single"/>
          <w:lang w:val="el-GR"/>
        </w:rPr>
      </w:pPr>
      <w:r w:rsidRPr="005D481B">
        <w:rPr>
          <w:i/>
          <w:iCs/>
          <w:u w:val="single"/>
          <w:lang w:val="el-GR"/>
        </w:rPr>
        <w:t xml:space="preserve">Συνολική Ποσότητα </w:t>
      </w:r>
      <w:proofErr w:type="spellStart"/>
      <w:r w:rsidRPr="005D481B">
        <w:rPr>
          <w:i/>
          <w:iCs/>
          <w:u w:val="single"/>
          <w:lang w:val="el-GR"/>
        </w:rPr>
        <w:t>Προμέτρησης</w:t>
      </w:r>
      <w:proofErr w:type="spellEnd"/>
      <w:r w:rsidRPr="005D481B">
        <w:rPr>
          <w:i/>
          <w:iCs/>
          <w:u w:val="single"/>
          <w:lang w:val="el-GR"/>
        </w:rPr>
        <w:t xml:space="preserve"> άρθρου </w:t>
      </w:r>
      <w:r>
        <w:rPr>
          <w:i/>
          <w:iCs/>
          <w:u w:val="single"/>
          <w:lang w:val="el-GR"/>
        </w:rPr>
        <w:t xml:space="preserve">2: 79 </w:t>
      </w:r>
      <w:proofErr w:type="spellStart"/>
      <w:r>
        <w:rPr>
          <w:i/>
          <w:iCs/>
          <w:u w:val="single"/>
          <w:lang w:val="el-GR"/>
        </w:rPr>
        <w:t>τεμ</w:t>
      </w:r>
      <w:proofErr w:type="spellEnd"/>
      <w:r>
        <w:rPr>
          <w:i/>
          <w:iCs/>
          <w:u w:val="single"/>
          <w:lang w:val="el-GR"/>
        </w:rPr>
        <w:t>.</w:t>
      </w:r>
    </w:p>
    <w:p w14:paraId="0DF3011F" w14:textId="77777777" w:rsidR="005D481B" w:rsidRDefault="005D481B" w:rsidP="004F710E">
      <w:pPr>
        <w:rPr>
          <w:b/>
          <w:bCs/>
          <w:lang w:val="el-GR"/>
        </w:rPr>
      </w:pPr>
    </w:p>
    <w:p w14:paraId="3E7EA8ED" w14:textId="77777777" w:rsidR="005609C4" w:rsidRDefault="005609C4" w:rsidP="004F710E">
      <w:pPr>
        <w:rPr>
          <w:b/>
          <w:bCs/>
          <w:lang w:val="el-GR"/>
        </w:rPr>
      </w:pPr>
      <w:r w:rsidRPr="005609C4">
        <w:rPr>
          <w:b/>
          <w:bCs/>
          <w:lang w:val="el-GR"/>
        </w:rPr>
        <w:t xml:space="preserve">Άρθρο </w:t>
      </w:r>
      <w:r>
        <w:rPr>
          <w:b/>
          <w:bCs/>
          <w:lang w:val="el-GR"/>
        </w:rPr>
        <w:t>3</w:t>
      </w:r>
      <w:r w:rsidRPr="005609C4">
        <w:rPr>
          <w:b/>
          <w:bCs/>
          <w:lang w:val="el-GR"/>
        </w:rPr>
        <w:t>. Προμήθεια και εγκατάσταση συστημάτων σκίασης</w:t>
      </w:r>
      <w:r w:rsidR="00F159D6">
        <w:rPr>
          <w:b/>
          <w:bCs/>
          <w:lang w:val="el-GR"/>
        </w:rPr>
        <w:t xml:space="preserve"> με ηλεκτρικά μοτέρ αναδίπλωσης</w:t>
      </w:r>
    </w:p>
    <w:p w14:paraId="1C235B73" w14:textId="77777777" w:rsidR="006F2E94" w:rsidRPr="003A72D6" w:rsidRDefault="006F2E94" w:rsidP="006F2E94">
      <w:pPr>
        <w:rPr>
          <w:lang w:val="el-GR"/>
        </w:rPr>
      </w:pPr>
      <w:r w:rsidRPr="003A72D6">
        <w:rPr>
          <w:lang w:val="el-GR"/>
        </w:rPr>
        <w:t>Με το άρθρο 2 της τεχνικής έκθεσης προδιαγράφεται η προμήθεια και εγκατάσταση των συστημάτων τέντας με σπαστούς βραχίονες και ηλεκτρικό μοτέρ που περιλαμβάνει:</w:t>
      </w:r>
    </w:p>
    <w:p w14:paraId="13780BF8" w14:textId="77777777" w:rsidR="006F2E94" w:rsidRDefault="006F2E94" w:rsidP="00930E54">
      <w:pPr>
        <w:numPr>
          <w:ilvl w:val="0"/>
          <w:numId w:val="19"/>
        </w:numPr>
        <w:rPr>
          <w:lang w:val="el-GR"/>
        </w:rPr>
      </w:pPr>
      <w:r w:rsidRPr="003A72D6">
        <w:rPr>
          <w:lang w:val="el-GR"/>
        </w:rPr>
        <w:t xml:space="preserve">Προμήθεια και τοποθέτηση </w:t>
      </w:r>
      <w:r w:rsidR="00223DC0">
        <w:rPr>
          <w:lang w:val="el-GR"/>
        </w:rPr>
        <w:t>πανιών τέντας</w:t>
      </w:r>
      <w:r w:rsidRPr="003A72D6">
        <w:rPr>
          <w:lang w:val="el-GR"/>
        </w:rPr>
        <w:t xml:space="preserve"> (μονόχρωμου ή </w:t>
      </w:r>
      <w:r w:rsidR="00247F26">
        <w:rPr>
          <w:lang w:val="el-GR"/>
        </w:rPr>
        <w:t>ριγέ μέχρι 2 χρωμάτων</w:t>
      </w:r>
      <w:r w:rsidRPr="003A72D6">
        <w:rPr>
          <w:lang w:val="el-GR"/>
        </w:rPr>
        <w:t>) υψηλής αντοχής, ευρωπαϊκών προδιαγραφών (</w:t>
      </w:r>
      <w:r w:rsidR="0098060E">
        <w:rPr>
          <w:lang w:val="el-GR"/>
        </w:rPr>
        <w:t xml:space="preserve">με σύνθεση </w:t>
      </w:r>
      <w:r w:rsidR="0098060E" w:rsidRPr="0098060E">
        <w:rPr>
          <w:lang w:val="el-GR"/>
        </w:rPr>
        <w:t>50% βαμβάκι</w:t>
      </w:r>
      <w:r w:rsidR="0098060E">
        <w:rPr>
          <w:lang w:val="el-GR"/>
        </w:rPr>
        <w:t xml:space="preserve"> </w:t>
      </w:r>
      <w:r w:rsidR="0098060E" w:rsidRPr="0098060E">
        <w:rPr>
          <w:lang w:val="el-GR"/>
        </w:rPr>
        <w:t>-</w:t>
      </w:r>
      <w:r w:rsidR="0098060E">
        <w:rPr>
          <w:lang w:val="el-GR"/>
        </w:rPr>
        <w:t xml:space="preserve"> </w:t>
      </w:r>
      <w:r w:rsidR="0098060E" w:rsidRPr="0098060E">
        <w:rPr>
          <w:lang w:val="el-GR"/>
        </w:rPr>
        <w:t>50% πολυεστέρας</w:t>
      </w:r>
      <w:r w:rsidRPr="003A72D6">
        <w:rPr>
          <w:lang w:val="el-GR"/>
        </w:rPr>
        <w:t xml:space="preserve">). Η πυκνότητα του υφάσματος και η ποιότητά του να είναι τέτοια, ώστε να εξασφαλίζει: αδιαβροχοποίηση πλήρης (100%), </w:t>
      </w:r>
      <w:proofErr w:type="spellStart"/>
      <w:r w:rsidRPr="003A72D6">
        <w:rPr>
          <w:lang w:val="el-GR"/>
        </w:rPr>
        <w:t>αδιαπερατότητα</w:t>
      </w:r>
      <w:proofErr w:type="spellEnd"/>
      <w:r w:rsidRPr="003A72D6">
        <w:rPr>
          <w:lang w:val="el-GR"/>
        </w:rPr>
        <w:t xml:space="preserve"> στον ήλιο (προστασία από την υπεριώδη ακτινοβολία UV) &amp; παροχή βέλτιστων συνθηκών δροσισμού, υψηλή αντοχή στις διάφορες καιρικές συνθήκες (άνεμο, χιόνι, παγετό κ.τ.λ.), οι πρώτες ύλες που χρησιμοποιούνται για την παραγωγή τους (από τα νήματα έως τα χρώματα), πρέπει να είναι ελεγμένες και απαλλαγμένες από επιβλαβείς ουσίες και να τηρούν πλήρως τις προδιαγραφές προστασίας του περιβάλλοντος.</w:t>
      </w:r>
      <w:r w:rsidR="00A14C41" w:rsidRPr="00A14C41">
        <w:rPr>
          <w:lang w:val="el-GR"/>
        </w:rPr>
        <w:t xml:space="preserve"> </w:t>
      </w:r>
      <w:r w:rsidR="004A528C">
        <w:rPr>
          <w:lang w:val="el-GR"/>
        </w:rPr>
        <w:t xml:space="preserve">Στην όψη του </w:t>
      </w:r>
      <w:proofErr w:type="spellStart"/>
      <w:r w:rsidR="004A528C">
        <w:rPr>
          <w:lang w:val="el-GR"/>
        </w:rPr>
        <w:t>τεντόπανου</w:t>
      </w:r>
      <w:proofErr w:type="spellEnd"/>
      <w:r w:rsidR="004A528C">
        <w:rPr>
          <w:lang w:val="el-GR"/>
        </w:rPr>
        <w:t xml:space="preserve"> θα αναγράφεται η σήμανση του λογοτύπου του Ανοικτού Κέντρου </w:t>
      </w:r>
      <w:r w:rsidR="00FB508B">
        <w:rPr>
          <w:lang w:val="el-GR"/>
        </w:rPr>
        <w:t>Εμπορίου</w:t>
      </w:r>
      <w:r w:rsidR="001E7335">
        <w:rPr>
          <w:lang w:val="el-GR"/>
        </w:rPr>
        <w:t xml:space="preserve"> όπως ενδεικτικά απεικονίζεται στην παρακάτω εικόνα.</w:t>
      </w:r>
    </w:p>
    <w:p w14:paraId="7F6FDD9D" w14:textId="36518D58" w:rsidR="001E7335" w:rsidRDefault="00C27710" w:rsidP="001E7335">
      <w:pPr>
        <w:ind w:left="574"/>
        <w:jc w:val="center"/>
        <w:rPr>
          <w:lang w:val="el-GR"/>
        </w:rPr>
      </w:pPr>
      <w:r w:rsidRPr="00292231">
        <w:rPr>
          <w:noProof/>
        </w:rPr>
        <w:drawing>
          <wp:inline distT="0" distB="0" distL="0" distR="0" wp14:anchorId="4C2497C9" wp14:editId="5BBE806C">
            <wp:extent cx="4381500" cy="1514475"/>
            <wp:effectExtent l="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0" cy="1514475"/>
                    </a:xfrm>
                    <a:prstGeom prst="rect">
                      <a:avLst/>
                    </a:prstGeom>
                    <a:noFill/>
                    <a:ln>
                      <a:noFill/>
                    </a:ln>
                  </pic:spPr>
                </pic:pic>
              </a:graphicData>
            </a:graphic>
          </wp:inline>
        </w:drawing>
      </w:r>
    </w:p>
    <w:p w14:paraId="0195DCE8" w14:textId="77777777" w:rsidR="00A86DFD" w:rsidRDefault="00A86DFD" w:rsidP="00930E54">
      <w:pPr>
        <w:numPr>
          <w:ilvl w:val="0"/>
          <w:numId w:val="19"/>
        </w:numPr>
        <w:rPr>
          <w:lang w:val="el-GR"/>
        </w:rPr>
      </w:pPr>
      <w:r>
        <w:rPr>
          <w:lang w:val="el-GR"/>
        </w:rPr>
        <w:t xml:space="preserve">Προμήθεια και τοποθέτηση </w:t>
      </w:r>
      <w:r w:rsidR="0098060E">
        <w:rPr>
          <w:lang w:val="el-GR"/>
        </w:rPr>
        <w:t>αναδιπλούμενων</w:t>
      </w:r>
      <w:r w:rsidR="00247F26">
        <w:rPr>
          <w:lang w:val="el-GR"/>
        </w:rPr>
        <w:t xml:space="preserve"> </w:t>
      </w:r>
      <w:r>
        <w:rPr>
          <w:lang w:val="el-GR"/>
        </w:rPr>
        <w:t xml:space="preserve">βραχιόνων τύπου </w:t>
      </w:r>
      <w:r>
        <w:rPr>
          <w:lang w:val="en-US"/>
        </w:rPr>
        <w:t>SWIFT</w:t>
      </w:r>
      <w:r w:rsidRPr="00A86DFD">
        <w:rPr>
          <w:lang w:val="el-GR"/>
        </w:rPr>
        <w:t xml:space="preserve"> </w:t>
      </w:r>
      <w:r>
        <w:rPr>
          <w:lang w:val="en-US"/>
        </w:rPr>
        <w:t>II</w:t>
      </w:r>
      <w:r w:rsidRPr="00A86DFD">
        <w:rPr>
          <w:lang w:val="el-GR"/>
        </w:rPr>
        <w:t xml:space="preserve"> </w:t>
      </w:r>
      <w:r w:rsidR="00247F26">
        <w:rPr>
          <w:lang w:val="el-GR"/>
        </w:rPr>
        <w:t>από</w:t>
      </w:r>
      <w:r>
        <w:rPr>
          <w:lang w:val="el-GR"/>
        </w:rPr>
        <w:t xml:space="preserve"> προφίλ αλουμινίου 6063, διαστάσεων 0,08 * 0,04</w:t>
      </w:r>
      <w:r w:rsidR="00A14C41">
        <w:rPr>
          <w:lang w:val="el-GR"/>
        </w:rPr>
        <w:t xml:space="preserve">, μετά των ΙΝΟΧ αρθρώσεων, ελατηρίων έλξεως, τους </w:t>
      </w:r>
      <w:proofErr w:type="spellStart"/>
      <w:r w:rsidR="00A14C41">
        <w:rPr>
          <w:lang w:val="el-GR"/>
        </w:rPr>
        <w:t>γλαβανισμένους</w:t>
      </w:r>
      <w:proofErr w:type="spellEnd"/>
      <w:r w:rsidR="00A14C41">
        <w:rPr>
          <w:lang w:val="el-GR"/>
        </w:rPr>
        <w:t xml:space="preserve"> κοχλίες στήριξης, τα περικόχλια ασφαλείας και τα </w:t>
      </w:r>
      <w:proofErr w:type="spellStart"/>
      <w:r w:rsidR="00A14C41">
        <w:rPr>
          <w:lang w:val="el-GR"/>
        </w:rPr>
        <w:t>επενδεδυμένα</w:t>
      </w:r>
      <w:proofErr w:type="spellEnd"/>
      <w:r w:rsidR="00A14C41">
        <w:rPr>
          <w:lang w:val="el-GR"/>
        </w:rPr>
        <w:t xml:space="preserve"> συρματόσχοινα. </w:t>
      </w:r>
      <w:r w:rsidR="003B7030">
        <w:rPr>
          <w:lang w:val="el-GR"/>
        </w:rPr>
        <w:t xml:space="preserve">Τα αντίβαρα θα είναι αλουμινίου </w:t>
      </w:r>
      <w:proofErr w:type="spellStart"/>
      <w:r w:rsidR="003B7030">
        <w:rPr>
          <w:lang w:val="el-GR"/>
        </w:rPr>
        <w:t>βαρέως</w:t>
      </w:r>
      <w:proofErr w:type="spellEnd"/>
      <w:r w:rsidR="003B7030">
        <w:rPr>
          <w:lang w:val="el-GR"/>
        </w:rPr>
        <w:t xml:space="preserve"> τύπου με φαρδύ προφίλ ή με υδρορροή.</w:t>
      </w:r>
    </w:p>
    <w:p w14:paraId="6D484FF9" w14:textId="77777777" w:rsidR="00247F26" w:rsidRPr="003A72D6" w:rsidRDefault="00247F26" w:rsidP="00930E54">
      <w:pPr>
        <w:numPr>
          <w:ilvl w:val="0"/>
          <w:numId w:val="19"/>
        </w:numPr>
        <w:rPr>
          <w:lang w:val="el-GR"/>
        </w:rPr>
      </w:pPr>
      <w:r>
        <w:rPr>
          <w:lang w:val="el-GR"/>
        </w:rPr>
        <w:t xml:space="preserve">Προμήθεια και τοποθέτηση των </w:t>
      </w:r>
      <w:r w:rsidR="0098060E">
        <w:rPr>
          <w:lang w:val="el-GR"/>
        </w:rPr>
        <w:t xml:space="preserve">τηλεχειριζόμενων </w:t>
      </w:r>
      <w:r>
        <w:rPr>
          <w:lang w:val="el-GR"/>
        </w:rPr>
        <w:t xml:space="preserve">ηλεκτρικών μοτέρ για την ηλεκτρική αναδίπλωση των τεντών. Περιλαμβάνεται </w:t>
      </w:r>
      <w:r w:rsidR="0098060E">
        <w:rPr>
          <w:lang w:val="el-GR"/>
        </w:rPr>
        <w:t xml:space="preserve">το </w:t>
      </w:r>
      <w:r>
        <w:rPr>
          <w:lang w:val="el-GR"/>
        </w:rPr>
        <w:t>τηλεχειριστήριο απομακρυσμένου ελέγχου. Τα μοτέρ πρέπει επ</w:t>
      </w:r>
      <w:r w:rsidR="00112EA6">
        <w:rPr>
          <w:lang w:val="el-GR"/>
        </w:rPr>
        <w:t>ί</w:t>
      </w:r>
      <w:r>
        <w:rPr>
          <w:lang w:val="el-GR"/>
        </w:rPr>
        <w:t xml:space="preserve"> </w:t>
      </w:r>
      <w:r>
        <w:rPr>
          <w:lang w:val="el-GR"/>
        </w:rPr>
        <w:lastRenderedPageBreak/>
        <w:t xml:space="preserve">ποινή αποκλεισμού να διαθέτουν την υποδομή για τη διασύνδεση δια-λειτουργία με άλλες έξυπνες συσκευές </w:t>
      </w:r>
      <w:r w:rsidR="00112EA6">
        <w:rPr>
          <w:lang w:val="el-GR"/>
        </w:rPr>
        <w:t>και</w:t>
      </w:r>
      <w:r>
        <w:rPr>
          <w:lang w:val="el-GR"/>
        </w:rPr>
        <w:t xml:space="preserve"> τον «έξυπνο» χειρισμό και έλεγχο της λειτουργίας των. </w:t>
      </w:r>
    </w:p>
    <w:p w14:paraId="0A30FD4C" w14:textId="77777777" w:rsidR="006F2E94" w:rsidRPr="003A72D6" w:rsidRDefault="006F2E94" w:rsidP="00930E54">
      <w:pPr>
        <w:numPr>
          <w:ilvl w:val="0"/>
          <w:numId w:val="19"/>
        </w:numPr>
        <w:rPr>
          <w:lang w:val="el-GR"/>
        </w:rPr>
      </w:pPr>
      <w:r w:rsidRPr="003A72D6">
        <w:rPr>
          <w:lang w:val="el-GR"/>
        </w:rPr>
        <w:t xml:space="preserve">Επιλέγονται δύο ουδέτερα και γήινα χρώματα, το γκρι και το ψυχρό μπεζ, μέσω των οποίων επιχειρείται να δημιουργηθεί ένα ομοιόμορφο, διακριτικό, ουδέτερο και καλαίσθητο </w:t>
      </w:r>
      <w:r w:rsidR="00223DC0">
        <w:rPr>
          <w:lang w:val="el-GR"/>
        </w:rPr>
        <w:t>αρχιτεκτονικό σύνολο</w:t>
      </w:r>
      <w:r w:rsidRPr="003A72D6">
        <w:rPr>
          <w:lang w:val="el-GR"/>
        </w:rPr>
        <w:t>.</w:t>
      </w:r>
    </w:p>
    <w:p w14:paraId="1471F29A" w14:textId="77777777" w:rsidR="006F2E94" w:rsidRPr="003A72D6" w:rsidRDefault="00112EA6" w:rsidP="00930E54">
      <w:pPr>
        <w:numPr>
          <w:ilvl w:val="0"/>
          <w:numId w:val="19"/>
        </w:numPr>
        <w:rPr>
          <w:lang w:val="el-GR"/>
        </w:rPr>
      </w:pPr>
      <w:r>
        <w:rPr>
          <w:lang w:val="el-GR"/>
        </w:rPr>
        <w:t xml:space="preserve">Ο παρεχόμενος </w:t>
      </w:r>
      <w:r w:rsidR="006F2E94" w:rsidRPr="003A72D6">
        <w:rPr>
          <w:lang w:val="el-GR"/>
        </w:rPr>
        <w:t>Χρόνος εγγύησης</w:t>
      </w:r>
      <w:r w:rsidR="00860083">
        <w:rPr>
          <w:lang w:val="el-GR"/>
        </w:rPr>
        <w:t xml:space="preserve"> επί ποινή αποκλεισμού</w:t>
      </w:r>
      <w:r w:rsidR="00223DC0">
        <w:rPr>
          <w:lang w:val="el-GR"/>
        </w:rPr>
        <w:t>: (α) για το προσφερόμενο τηλεχειριζόμενο ηλεκτρικό μοτέρ 5 έτη, (β) για τους αναδιπλούμενους βραχίονες 5 έτη και (γ) για τα πανιά (</w:t>
      </w:r>
      <w:proofErr w:type="spellStart"/>
      <w:r w:rsidR="00223DC0">
        <w:rPr>
          <w:lang w:val="el-GR"/>
        </w:rPr>
        <w:t>τεντόπανα</w:t>
      </w:r>
      <w:proofErr w:type="spellEnd"/>
      <w:r w:rsidR="00223DC0">
        <w:rPr>
          <w:lang w:val="el-GR"/>
        </w:rPr>
        <w:t>) 7 έτη</w:t>
      </w:r>
      <w:r w:rsidR="006F2E94" w:rsidRPr="003A72D6">
        <w:rPr>
          <w:lang w:val="el-GR"/>
        </w:rPr>
        <w:t>.</w:t>
      </w:r>
    </w:p>
    <w:p w14:paraId="7274B4F1" w14:textId="77777777" w:rsidR="006F2E94" w:rsidRPr="003A72D6" w:rsidRDefault="006F2E94" w:rsidP="00930E54">
      <w:pPr>
        <w:numPr>
          <w:ilvl w:val="0"/>
          <w:numId w:val="19"/>
        </w:numPr>
        <w:rPr>
          <w:lang w:val="el-GR"/>
        </w:rPr>
      </w:pPr>
      <w:r w:rsidRPr="003A72D6">
        <w:rPr>
          <w:lang w:val="el-GR"/>
        </w:rPr>
        <w:t xml:space="preserve">Στο πλαίσιο της παρούσας περιλαμβάνονται όλες οι εργασίες που αναφέρονται στην παραπάνω τεχνική περιγραφή, αλλά και όλες οι απαιτούμενες </w:t>
      </w:r>
      <w:proofErr w:type="spellStart"/>
      <w:r w:rsidRPr="003A72D6">
        <w:rPr>
          <w:lang w:val="el-GR"/>
        </w:rPr>
        <w:t>μικροεργασίες</w:t>
      </w:r>
      <w:proofErr w:type="spellEnd"/>
      <w:r w:rsidRPr="003A72D6">
        <w:rPr>
          <w:lang w:val="el-GR"/>
        </w:rPr>
        <w:t xml:space="preserve"> για την ολοκλήρωσή τους, έστω κι εάν αυτές δεν αναφέρονται ρητά</w:t>
      </w:r>
      <w:r w:rsidR="00860083">
        <w:rPr>
          <w:lang w:val="el-GR"/>
        </w:rPr>
        <w:t xml:space="preserve"> και απαιτούνται για την τελική παράδοση των υπό προμήθεια ειδών του άρθρου 3 σε πλήρη λειτουργία</w:t>
      </w:r>
      <w:r w:rsidRPr="003A72D6">
        <w:rPr>
          <w:lang w:val="el-GR"/>
        </w:rPr>
        <w:t>.</w:t>
      </w:r>
    </w:p>
    <w:p w14:paraId="024E67D5" w14:textId="77777777" w:rsidR="006F2E94" w:rsidRPr="003A72D6" w:rsidRDefault="006F2E94" w:rsidP="00930E54">
      <w:pPr>
        <w:numPr>
          <w:ilvl w:val="0"/>
          <w:numId w:val="19"/>
        </w:numPr>
        <w:rPr>
          <w:lang w:val="el-GR"/>
        </w:rPr>
      </w:pPr>
      <w:r w:rsidRPr="003A72D6">
        <w:rPr>
          <w:lang w:val="el-GR"/>
        </w:rPr>
        <w:t xml:space="preserve">Ο ανάδοχος πρέπει να λάβει σοβαρά υπόψη του, ότι όλες οι εργασίες που προκαλούν όχληση όπως θόρυβος ,δημιουργία σκόνης </w:t>
      </w:r>
      <w:proofErr w:type="spellStart"/>
      <w:r w:rsidRPr="003A72D6">
        <w:rPr>
          <w:lang w:val="el-GR"/>
        </w:rPr>
        <w:t>κτλ</w:t>
      </w:r>
      <w:proofErr w:type="spellEnd"/>
      <w:r w:rsidRPr="003A72D6">
        <w:rPr>
          <w:lang w:val="el-GR"/>
        </w:rPr>
        <w:t>, θα γίνονται μόνο τις μη εργάσιμες ώρες και μετά από συνεννόηση με την Αναθέτουσας.</w:t>
      </w:r>
    </w:p>
    <w:p w14:paraId="14F2079C" w14:textId="77777777" w:rsidR="00B42223" w:rsidRDefault="00B42223" w:rsidP="006F2E94">
      <w:pPr>
        <w:rPr>
          <w:lang w:val="el-GR"/>
        </w:rPr>
      </w:pPr>
      <w:bookmarkStart w:id="6" w:name="_Hlk127186081"/>
      <w:r>
        <w:rPr>
          <w:lang w:val="el-GR"/>
        </w:rPr>
        <w:t xml:space="preserve">Επί ποινή αποκλεισμού, τα κάτωθι υλικά πρέπει να συνοδεύονται </w:t>
      </w:r>
      <w:proofErr w:type="spellStart"/>
      <w:r>
        <w:rPr>
          <w:lang w:val="el-GR"/>
        </w:rPr>
        <w:t>κατ’ελάχιστον</w:t>
      </w:r>
      <w:proofErr w:type="spellEnd"/>
      <w:r>
        <w:rPr>
          <w:lang w:val="el-GR"/>
        </w:rPr>
        <w:t xml:space="preserve"> από τις εξής πιστοποιήσεις:</w:t>
      </w:r>
    </w:p>
    <w:p w14:paraId="241AAC1D" w14:textId="77777777" w:rsidR="006F2E94" w:rsidRDefault="006F2E94" w:rsidP="006F2E94">
      <w:pPr>
        <w:rPr>
          <w:lang w:val="el-GR"/>
        </w:rPr>
      </w:pPr>
      <w:r w:rsidRPr="003A72D6">
        <w:rPr>
          <w:lang w:val="el-GR"/>
        </w:rPr>
        <w:t xml:space="preserve">Το εργοστάσιο κατασκευής των ηλεκτρικών μοτέρ πρέπει να φέρει σε ισχύ τις εξής πιστοποιήσεις ποιότητας </w:t>
      </w:r>
    </w:p>
    <w:p w14:paraId="2E49A71C" w14:textId="77777777" w:rsidR="009B47F2" w:rsidRPr="00B76C5C" w:rsidRDefault="009B47F2" w:rsidP="00930E54">
      <w:pPr>
        <w:numPr>
          <w:ilvl w:val="0"/>
          <w:numId w:val="11"/>
        </w:numPr>
        <w:rPr>
          <w:lang w:val="en-US"/>
        </w:rPr>
      </w:pPr>
      <w:r w:rsidRPr="009B47F2">
        <w:rPr>
          <w:lang w:val="en-US"/>
        </w:rPr>
        <w:t xml:space="preserve">CE </w:t>
      </w:r>
      <w:r w:rsidRPr="009B47F2">
        <w:rPr>
          <w:lang w:val="el-GR"/>
        </w:rPr>
        <w:t>κατά</w:t>
      </w:r>
      <w:r w:rsidRPr="009B47F2">
        <w:rPr>
          <w:lang w:val="en-US"/>
        </w:rPr>
        <w:t xml:space="preserve"> EN </w:t>
      </w:r>
      <w:r w:rsidR="00B76C5C">
        <w:rPr>
          <w:lang w:val="el-GR"/>
        </w:rPr>
        <w:t>60335-1:2012+Α11:2014</w:t>
      </w:r>
    </w:p>
    <w:p w14:paraId="5A9C9717" w14:textId="77777777" w:rsidR="00B76C5C" w:rsidRPr="00B76C5C" w:rsidRDefault="00B76C5C" w:rsidP="00930E54">
      <w:pPr>
        <w:numPr>
          <w:ilvl w:val="0"/>
          <w:numId w:val="11"/>
        </w:numPr>
        <w:rPr>
          <w:lang w:val="el-GR"/>
        </w:rPr>
      </w:pPr>
      <w:r w:rsidRPr="009B47F2">
        <w:rPr>
          <w:lang w:val="en-US"/>
        </w:rPr>
        <w:t>CE</w:t>
      </w:r>
      <w:r w:rsidRPr="00B76C5C">
        <w:rPr>
          <w:lang w:val="el-GR"/>
        </w:rPr>
        <w:t xml:space="preserve"> </w:t>
      </w:r>
      <w:r w:rsidRPr="009B47F2">
        <w:rPr>
          <w:lang w:val="el-GR"/>
        </w:rPr>
        <w:t>κατά</w:t>
      </w:r>
      <w:r>
        <w:rPr>
          <w:lang w:val="el-GR"/>
        </w:rPr>
        <w:t xml:space="preserve"> ΕΝ 60335-2-97:2006+Α11:2008+Α12:2015_Α2:2010</w:t>
      </w:r>
    </w:p>
    <w:p w14:paraId="445D36DB" w14:textId="77777777" w:rsidR="00B553CA" w:rsidRDefault="00B553CA"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Pr>
          <w:lang w:val="en-US"/>
        </w:rPr>
        <w:t xml:space="preserve"> 62233:2008</w:t>
      </w:r>
    </w:p>
    <w:p w14:paraId="470E3FCF" w14:textId="77777777" w:rsidR="00B553CA" w:rsidRPr="009B47F2" w:rsidRDefault="00B553CA"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Pr>
          <w:lang w:val="en-US"/>
        </w:rPr>
        <w:t xml:space="preserve"> 62479:2010</w:t>
      </w:r>
    </w:p>
    <w:p w14:paraId="08B2B049" w14:textId="77777777" w:rsidR="00B76C5C" w:rsidRDefault="00B76C5C"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sidR="007B7601">
        <w:rPr>
          <w:lang w:val="el-GR"/>
        </w:rPr>
        <w:t xml:space="preserve"> 301489-1 </w:t>
      </w:r>
      <w:r w:rsidR="007B7601">
        <w:rPr>
          <w:lang w:val="en-US"/>
        </w:rPr>
        <w:t>V1.9.2:2011</w:t>
      </w:r>
    </w:p>
    <w:p w14:paraId="4A2189F4" w14:textId="77777777" w:rsidR="007B7601" w:rsidRPr="00B553CA" w:rsidRDefault="007B7601" w:rsidP="00930E54">
      <w:pPr>
        <w:numPr>
          <w:ilvl w:val="0"/>
          <w:numId w:val="11"/>
        </w:numPr>
        <w:rPr>
          <w:lang w:val="el-GR"/>
        </w:rPr>
      </w:pPr>
      <w:r w:rsidRPr="009B47F2">
        <w:rPr>
          <w:lang w:val="en-US"/>
        </w:rPr>
        <w:t>CE</w:t>
      </w:r>
      <w:r w:rsidRPr="00B553CA">
        <w:rPr>
          <w:lang w:val="el-GR"/>
        </w:rPr>
        <w:t xml:space="preserve"> </w:t>
      </w:r>
      <w:r w:rsidRPr="009B47F2">
        <w:rPr>
          <w:lang w:val="el-GR"/>
        </w:rPr>
        <w:t>κατά</w:t>
      </w:r>
      <w:r>
        <w:rPr>
          <w:lang w:val="el-GR"/>
        </w:rPr>
        <w:t xml:space="preserve"> ΕΝ</w:t>
      </w:r>
      <w:r w:rsidRPr="00B553CA">
        <w:rPr>
          <w:lang w:val="el-GR"/>
        </w:rPr>
        <w:t xml:space="preserve"> </w:t>
      </w:r>
      <w:r w:rsidR="00B553CA" w:rsidRPr="00B553CA">
        <w:rPr>
          <w:lang w:val="el-GR"/>
        </w:rPr>
        <w:t xml:space="preserve">301489-3 </w:t>
      </w:r>
      <w:r w:rsidR="00B553CA">
        <w:rPr>
          <w:lang w:val="en-US"/>
        </w:rPr>
        <w:t>V</w:t>
      </w:r>
      <w:r w:rsidR="00B553CA" w:rsidRPr="00B553CA">
        <w:rPr>
          <w:lang w:val="el-GR"/>
        </w:rPr>
        <w:t>1.6.1</w:t>
      </w:r>
      <w:r w:rsidR="00B553CA">
        <w:rPr>
          <w:lang w:val="en-US"/>
        </w:rPr>
        <w:t>:</w:t>
      </w:r>
      <w:r w:rsidR="00B553CA" w:rsidRPr="00B553CA">
        <w:rPr>
          <w:lang w:val="el-GR"/>
        </w:rPr>
        <w:t>2013</w:t>
      </w:r>
    </w:p>
    <w:p w14:paraId="03B640A4" w14:textId="77777777" w:rsidR="007B7601" w:rsidRPr="009B47F2" w:rsidRDefault="007B7601"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sidR="00B553CA">
        <w:rPr>
          <w:lang w:val="en-US"/>
        </w:rPr>
        <w:t xml:space="preserve"> 55014-1:2006+A1:2009+A2:2011</w:t>
      </w:r>
    </w:p>
    <w:p w14:paraId="01DA95BE" w14:textId="77777777" w:rsidR="00B76C5C" w:rsidRDefault="007B7601"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sidR="00B553CA">
        <w:rPr>
          <w:lang w:val="en-US"/>
        </w:rPr>
        <w:t xml:space="preserve"> 55014-2:1997+A1</w:t>
      </w:r>
      <w:r w:rsidR="0007517A">
        <w:rPr>
          <w:lang w:val="en-US"/>
        </w:rPr>
        <w:t>:2001+A2:2008</w:t>
      </w:r>
    </w:p>
    <w:p w14:paraId="39AF5C69" w14:textId="77777777" w:rsidR="0007517A" w:rsidRPr="009B47F2" w:rsidRDefault="0007517A"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Pr>
          <w:lang w:val="en-US"/>
        </w:rPr>
        <w:t xml:space="preserve"> 61000-3-2.2014</w:t>
      </w:r>
    </w:p>
    <w:p w14:paraId="1778FF71" w14:textId="77777777" w:rsidR="0007517A" w:rsidRPr="009B47F2" w:rsidRDefault="0007517A"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Pr>
          <w:lang w:val="en-US"/>
        </w:rPr>
        <w:t xml:space="preserve"> 61000-3-3:2013</w:t>
      </w:r>
    </w:p>
    <w:p w14:paraId="17EC4D9F" w14:textId="77777777" w:rsidR="0007517A" w:rsidRPr="009B47F2" w:rsidRDefault="0007517A" w:rsidP="00930E54">
      <w:pPr>
        <w:numPr>
          <w:ilvl w:val="0"/>
          <w:numId w:val="11"/>
        </w:numPr>
        <w:rPr>
          <w:lang w:val="en-US"/>
        </w:rPr>
      </w:pPr>
      <w:r w:rsidRPr="009B47F2">
        <w:rPr>
          <w:lang w:val="en-US"/>
        </w:rPr>
        <w:t xml:space="preserve">CE </w:t>
      </w:r>
      <w:r w:rsidRPr="009B47F2">
        <w:rPr>
          <w:lang w:val="el-GR"/>
        </w:rPr>
        <w:t>κατά</w:t>
      </w:r>
      <w:r>
        <w:rPr>
          <w:lang w:val="el-GR"/>
        </w:rPr>
        <w:t xml:space="preserve"> ΕΝ</w:t>
      </w:r>
      <w:r>
        <w:rPr>
          <w:lang w:val="en-US"/>
        </w:rPr>
        <w:t xml:space="preserve"> 300220-1 V3.1.1:2017</w:t>
      </w:r>
    </w:p>
    <w:p w14:paraId="5F6A8FBF" w14:textId="77777777" w:rsidR="0007517A" w:rsidRPr="00247F26" w:rsidRDefault="0007517A" w:rsidP="00930E54">
      <w:pPr>
        <w:numPr>
          <w:ilvl w:val="0"/>
          <w:numId w:val="11"/>
        </w:numPr>
        <w:rPr>
          <w:lang w:val="en-US"/>
        </w:rPr>
      </w:pPr>
      <w:r w:rsidRPr="00247F26">
        <w:rPr>
          <w:lang w:val="en-US"/>
        </w:rPr>
        <w:t xml:space="preserve">CE </w:t>
      </w:r>
      <w:r w:rsidRPr="00247F26">
        <w:rPr>
          <w:lang w:val="el-GR"/>
        </w:rPr>
        <w:t>κατά ΕΝ</w:t>
      </w:r>
      <w:r w:rsidRPr="00247F26">
        <w:rPr>
          <w:lang w:val="en-US"/>
        </w:rPr>
        <w:t xml:space="preserve"> 300220-2 V3.1.1:2017</w:t>
      </w:r>
    </w:p>
    <w:p w14:paraId="16197B10" w14:textId="77777777" w:rsidR="006F2E94" w:rsidRDefault="006F2E94" w:rsidP="006F2E94">
      <w:pPr>
        <w:rPr>
          <w:lang w:val="el-GR"/>
        </w:rPr>
      </w:pPr>
      <w:r w:rsidRPr="003A72D6">
        <w:rPr>
          <w:lang w:val="el-GR"/>
        </w:rPr>
        <w:t xml:space="preserve">Το εργοστάσιο κατασκευής των βραχιόνων στήριξης / ανάρτησης πρέπει να φέρει σε ισχύ τις εξής πιστοποιήσεις ποιότητας </w:t>
      </w:r>
    </w:p>
    <w:p w14:paraId="6A92E522" w14:textId="77777777" w:rsidR="009B47F2" w:rsidRDefault="009B47F2" w:rsidP="00930E54">
      <w:pPr>
        <w:numPr>
          <w:ilvl w:val="0"/>
          <w:numId w:val="11"/>
        </w:numPr>
        <w:rPr>
          <w:lang w:val="en-US"/>
        </w:rPr>
      </w:pPr>
      <w:r w:rsidRPr="009B47F2">
        <w:rPr>
          <w:lang w:val="en-US"/>
        </w:rPr>
        <w:t xml:space="preserve">CE </w:t>
      </w:r>
      <w:r w:rsidRPr="009B47F2">
        <w:rPr>
          <w:lang w:val="el-GR"/>
        </w:rPr>
        <w:t>κατά</w:t>
      </w:r>
      <w:r w:rsidRPr="009B47F2">
        <w:rPr>
          <w:lang w:val="en-US"/>
        </w:rPr>
        <w:t xml:space="preserve"> EN 13561Q2004+A1:2008 </w:t>
      </w:r>
    </w:p>
    <w:p w14:paraId="206D3EC4" w14:textId="77777777" w:rsidR="009B47F2" w:rsidRPr="009B47F2" w:rsidRDefault="009B47F2" w:rsidP="00930E54">
      <w:pPr>
        <w:numPr>
          <w:ilvl w:val="0"/>
          <w:numId w:val="11"/>
        </w:numPr>
        <w:rPr>
          <w:lang w:val="en-US"/>
        </w:rPr>
      </w:pPr>
      <w:r w:rsidRPr="009B47F2">
        <w:rPr>
          <w:lang w:val="en-US"/>
        </w:rPr>
        <w:t xml:space="preserve">CE </w:t>
      </w:r>
      <w:r w:rsidRPr="009B47F2">
        <w:rPr>
          <w:lang w:val="el-GR"/>
        </w:rPr>
        <w:t>κατά</w:t>
      </w:r>
      <w:r w:rsidRPr="009B47F2">
        <w:rPr>
          <w:lang w:val="en-US"/>
        </w:rPr>
        <w:t xml:space="preserve"> EN 60335-2-97</w:t>
      </w:r>
    </w:p>
    <w:p w14:paraId="1A0DB0E2" w14:textId="77777777" w:rsidR="00B42223" w:rsidRDefault="006F2E94" w:rsidP="00B42223">
      <w:pPr>
        <w:rPr>
          <w:lang w:val="el-GR"/>
        </w:rPr>
      </w:pPr>
      <w:r w:rsidRPr="003A72D6">
        <w:rPr>
          <w:lang w:val="el-GR"/>
        </w:rPr>
        <w:t xml:space="preserve">Το εργοστάσιο κατασκευής των </w:t>
      </w:r>
      <w:proofErr w:type="spellStart"/>
      <w:r w:rsidRPr="003A72D6">
        <w:rPr>
          <w:lang w:val="el-GR"/>
        </w:rPr>
        <w:t>τεντόπανων</w:t>
      </w:r>
      <w:proofErr w:type="spellEnd"/>
      <w:r w:rsidRPr="003A72D6">
        <w:rPr>
          <w:lang w:val="el-GR"/>
        </w:rPr>
        <w:t xml:space="preserve"> πρέπει να φέρει σε ισχύ τις εξής πιστοποιήσεις ποιότητας </w:t>
      </w:r>
    </w:p>
    <w:p w14:paraId="1A47931D" w14:textId="77777777" w:rsidR="00B42223" w:rsidRDefault="00B42223" w:rsidP="00930E54">
      <w:pPr>
        <w:numPr>
          <w:ilvl w:val="0"/>
          <w:numId w:val="11"/>
        </w:numPr>
        <w:rPr>
          <w:lang w:val="el-GR"/>
        </w:rPr>
      </w:pPr>
      <w:r w:rsidRPr="00B42223">
        <w:rPr>
          <w:lang w:val="en-US"/>
        </w:rPr>
        <w:t>ISO</w:t>
      </w:r>
      <w:r w:rsidRPr="00B42223">
        <w:rPr>
          <w:lang w:val="el-GR"/>
        </w:rPr>
        <w:t xml:space="preserve"> 9001:2008 με πεδίο εφαρμογής την</w:t>
      </w:r>
      <w:r>
        <w:rPr>
          <w:lang w:val="el-GR"/>
        </w:rPr>
        <w:t xml:space="preserve"> </w:t>
      </w:r>
      <w:r w:rsidRPr="00B42223">
        <w:rPr>
          <w:lang w:val="el-GR"/>
        </w:rPr>
        <w:t>«ανάπτυξη, κατασκευή και πώληση κλωστοϋφαντουργικών προϊόντων για αγορά σκηνών και τεντών»  και</w:t>
      </w:r>
    </w:p>
    <w:p w14:paraId="46E37E2D" w14:textId="77777777" w:rsidR="00B42223" w:rsidRPr="00482717" w:rsidRDefault="00482717" w:rsidP="00930E54">
      <w:pPr>
        <w:numPr>
          <w:ilvl w:val="0"/>
          <w:numId w:val="11"/>
        </w:numPr>
        <w:rPr>
          <w:lang w:val="en-US"/>
        </w:rPr>
      </w:pPr>
      <w:r>
        <w:rPr>
          <w:lang w:val="en-US"/>
        </w:rPr>
        <w:t xml:space="preserve">CSR performance Ladder General achievable Level 3 </w:t>
      </w:r>
      <w:r>
        <w:rPr>
          <w:lang w:val="el-GR"/>
        </w:rPr>
        <w:t>κατά</w:t>
      </w:r>
      <w:r w:rsidRPr="00482717">
        <w:rPr>
          <w:lang w:val="en-US"/>
        </w:rPr>
        <w:t xml:space="preserve"> </w:t>
      </w:r>
      <w:r w:rsidR="008D7FF5" w:rsidRPr="00B42223">
        <w:rPr>
          <w:lang w:val="en-US"/>
        </w:rPr>
        <w:t>ISO</w:t>
      </w:r>
      <w:r w:rsidR="008D7FF5" w:rsidRPr="00482717">
        <w:rPr>
          <w:lang w:val="en-US"/>
        </w:rPr>
        <w:t xml:space="preserve"> </w:t>
      </w:r>
      <w:r w:rsidR="008D7FF5">
        <w:rPr>
          <w:lang w:val="en-US"/>
        </w:rPr>
        <w:t>26000</w:t>
      </w:r>
      <w:r>
        <w:rPr>
          <w:lang w:val="en-US"/>
        </w:rPr>
        <w:t xml:space="preserve"> </w:t>
      </w:r>
    </w:p>
    <w:p w14:paraId="206C587F" w14:textId="77777777" w:rsidR="006F2E94" w:rsidRPr="003A72D6" w:rsidRDefault="006F2E94" w:rsidP="00B439C9">
      <w:pPr>
        <w:rPr>
          <w:lang w:val="el-GR"/>
        </w:rPr>
      </w:pPr>
      <w:r w:rsidRPr="003A72D6">
        <w:rPr>
          <w:lang w:val="el-GR"/>
        </w:rPr>
        <w:lastRenderedPageBreak/>
        <w:t xml:space="preserve">Οι παρεχόμενες προμήθειες και υπηρεσίες κατατάσσονται στον ακόλουθο κωδικό του Κοινού Λεξιλογίου δημοσίων συμβάσεων CPV: </w:t>
      </w:r>
      <w:r w:rsidR="00386753" w:rsidRPr="00386753">
        <w:rPr>
          <w:lang w:val="el-GR"/>
        </w:rPr>
        <w:t>44112100-9    Υπόστεγα</w:t>
      </w:r>
    </w:p>
    <w:p w14:paraId="778BB2EF" w14:textId="77777777" w:rsidR="006F2E94" w:rsidRDefault="006F2E94" w:rsidP="006F2E94">
      <w:pPr>
        <w:rPr>
          <w:lang w:val="el-GR"/>
        </w:rPr>
      </w:pPr>
      <w:r w:rsidRPr="003A72D6">
        <w:rPr>
          <w:lang w:val="el-GR"/>
        </w:rPr>
        <w:t>Οι ποσότητες που παρατίθενται είναι ενδεικτικές. Η ακριβής επιμέτρηση θα γίνει με ευθύνη των ενδιαφερόμενων, οι οποίοι μπορούν να λάβουν λίστα των επιχειρήσεων που έχουν ενταχθεί στο πρόγραμμα μετά από σχετικό αίτημα στο Επιμελητήριο Κορινθίας.</w:t>
      </w:r>
    </w:p>
    <w:p w14:paraId="455C80DF" w14:textId="77777777" w:rsidR="004C7E2D" w:rsidRPr="003A72D6" w:rsidRDefault="005D481B" w:rsidP="006F2E94">
      <w:pPr>
        <w:rPr>
          <w:lang w:val="el-GR"/>
        </w:rPr>
      </w:pPr>
      <w:r w:rsidRPr="005D481B">
        <w:rPr>
          <w:i/>
          <w:iCs/>
          <w:u w:val="single"/>
          <w:lang w:val="el-GR"/>
        </w:rPr>
        <w:t xml:space="preserve">Συνολική Ποσότητα </w:t>
      </w:r>
      <w:proofErr w:type="spellStart"/>
      <w:r w:rsidRPr="005D481B">
        <w:rPr>
          <w:i/>
          <w:iCs/>
          <w:u w:val="single"/>
          <w:lang w:val="el-GR"/>
        </w:rPr>
        <w:t>Προμέτρησης</w:t>
      </w:r>
      <w:proofErr w:type="spellEnd"/>
      <w:r w:rsidRPr="005D481B">
        <w:rPr>
          <w:i/>
          <w:iCs/>
          <w:u w:val="single"/>
          <w:lang w:val="el-GR"/>
        </w:rPr>
        <w:t xml:space="preserve"> </w:t>
      </w:r>
      <w:r>
        <w:rPr>
          <w:i/>
          <w:iCs/>
          <w:u w:val="single"/>
          <w:lang w:val="el-GR"/>
        </w:rPr>
        <w:t xml:space="preserve">και διαστάσεων </w:t>
      </w:r>
      <w:r w:rsidRPr="005D481B">
        <w:rPr>
          <w:i/>
          <w:iCs/>
          <w:u w:val="single"/>
          <w:lang w:val="el-GR"/>
        </w:rPr>
        <w:t xml:space="preserve">άρθρου </w:t>
      </w:r>
      <w:r>
        <w:rPr>
          <w:i/>
          <w:iCs/>
          <w:u w:val="single"/>
          <w:lang w:val="el-GR"/>
        </w:rPr>
        <w:t>3</w:t>
      </w:r>
      <w:r w:rsidR="004C7E2D">
        <w:rPr>
          <w:lang w:val="el-GR"/>
        </w:rPr>
        <w:t>:</w:t>
      </w:r>
    </w:p>
    <w:p w14:paraId="08C8C335" w14:textId="77777777" w:rsidR="006F2E94" w:rsidRPr="00C43AE5" w:rsidRDefault="004C7E2D" w:rsidP="006F2E94">
      <w:pPr>
        <w:rPr>
          <w:i/>
          <w:iCs/>
          <w:u w:val="single"/>
          <w:lang w:val="el-GR"/>
        </w:rPr>
      </w:pPr>
      <w:r>
        <w:rPr>
          <w:i/>
          <w:iCs/>
          <w:u w:val="single"/>
          <w:lang w:val="el-GR"/>
        </w:rPr>
        <w:t xml:space="preserve">(α) </w:t>
      </w:r>
      <w:commentRangeStart w:id="7"/>
      <w:r w:rsidR="006F2E94" w:rsidRPr="00C43AE5">
        <w:rPr>
          <w:i/>
          <w:iCs/>
          <w:u w:val="single"/>
          <w:lang w:val="el-GR"/>
        </w:rPr>
        <w:t>Τιμή</w:t>
      </w:r>
      <w:r w:rsidR="00112A0D" w:rsidRPr="00C43AE5">
        <w:rPr>
          <w:i/>
          <w:iCs/>
          <w:u w:val="single"/>
          <w:lang w:val="el-GR"/>
        </w:rPr>
        <w:t xml:space="preserve"> ανά τεμάχιο</w:t>
      </w:r>
      <w:r w:rsidR="006F2E94" w:rsidRPr="00C43AE5">
        <w:rPr>
          <w:i/>
          <w:iCs/>
          <w:u w:val="single"/>
          <w:lang w:val="el-GR"/>
        </w:rPr>
        <w:t xml:space="preserve"> τέντας διαστάσεων 2,00 μ * 1,60 μ  ΕΥΡΩ</w:t>
      </w:r>
      <w:bookmarkEnd w:id="6"/>
      <w:r w:rsidR="006F2E94" w:rsidRPr="00C43AE5">
        <w:rPr>
          <w:i/>
          <w:iCs/>
          <w:u w:val="single"/>
          <w:lang w:val="el-GR"/>
        </w:rPr>
        <w:t xml:space="preserve"> </w:t>
      </w:r>
      <w:r w:rsidR="004F4084" w:rsidRPr="00C43AE5">
        <w:rPr>
          <w:i/>
          <w:iCs/>
          <w:u w:val="single"/>
          <w:lang w:val="el-GR"/>
        </w:rPr>
        <w:t>1.</w:t>
      </w:r>
      <w:r w:rsidR="00E26C1C">
        <w:rPr>
          <w:i/>
          <w:iCs/>
          <w:u w:val="single"/>
          <w:lang w:val="el-GR"/>
        </w:rPr>
        <w:t>63</w:t>
      </w:r>
      <w:r w:rsidR="004F4084" w:rsidRPr="00C43AE5">
        <w:rPr>
          <w:i/>
          <w:iCs/>
          <w:u w:val="single"/>
          <w:lang w:val="el-GR"/>
        </w:rPr>
        <w:t>0,00</w:t>
      </w:r>
      <w:r>
        <w:rPr>
          <w:i/>
          <w:iCs/>
          <w:u w:val="single"/>
          <w:lang w:val="el-GR"/>
        </w:rPr>
        <w:t xml:space="preserve">  (7 </w:t>
      </w:r>
      <w:proofErr w:type="spellStart"/>
      <w:r>
        <w:rPr>
          <w:i/>
          <w:iCs/>
          <w:u w:val="single"/>
          <w:lang w:val="el-GR"/>
        </w:rPr>
        <w:t>τεμ</w:t>
      </w:r>
      <w:proofErr w:type="spellEnd"/>
      <w:r>
        <w:rPr>
          <w:i/>
          <w:iCs/>
          <w:u w:val="single"/>
          <w:lang w:val="el-GR"/>
        </w:rPr>
        <w:t>.)</w:t>
      </w:r>
    </w:p>
    <w:p w14:paraId="18F573B7" w14:textId="77777777" w:rsidR="006F2E94" w:rsidRPr="00C43AE5" w:rsidRDefault="004C7E2D" w:rsidP="006F2E94">
      <w:pPr>
        <w:rPr>
          <w:i/>
          <w:iCs/>
          <w:u w:val="single"/>
          <w:lang w:val="el-GR"/>
        </w:rPr>
      </w:pPr>
      <w:r>
        <w:rPr>
          <w:i/>
          <w:iCs/>
          <w:u w:val="single"/>
          <w:lang w:val="el-GR"/>
        </w:rPr>
        <w:t xml:space="preserve">(β) </w:t>
      </w:r>
      <w:r w:rsidR="006F2E94" w:rsidRPr="00C43AE5">
        <w:rPr>
          <w:i/>
          <w:iCs/>
          <w:u w:val="single"/>
          <w:lang w:val="el-GR"/>
        </w:rPr>
        <w:t>Τιμή</w:t>
      </w:r>
      <w:r w:rsidR="00112A0D" w:rsidRPr="00C43AE5">
        <w:rPr>
          <w:i/>
          <w:iCs/>
          <w:u w:val="single"/>
          <w:lang w:val="el-GR"/>
        </w:rPr>
        <w:t xml:space="preserve"> ανά τεμάχιο</w:t>
      </w:r>
      <w:r w:rsidR="006F2E94" w:rsidRPr="00C43AE5">
        <w:rPr>
          <w:i/>
          <w:iCs/>
          <w:u w:val="single"/>
          <w:lang w:val="el-GR"/>
        </w:rPr>
        <w:t xml:space="preserve"> τέντας διαστάσεων 3,00 μ * 2,00 μ ΕΥΡΩ </w:t>
      </w:r>
      <w:r w:rsidR="004F4084" w:rsidRPr="00C43AE5">
        <w:rPr>
          <w:i/>
          <w:iCs/>
          <w:u w:val="single"/>
          <w:lang w:val="el-GR"/>
        </w:rPr>
        <w:t>1.</w:t>
      </w:r>
      <w:r w:rsidR="00E26C1C">
        <w:rPr>
          <w:i/>
          <w:iCs/>
          <w:u w:val="single"/>
          <w:lang w:val="el-GR"/>
        </w:rPr>
        <w:t>705</w:t>
      </w:r>
      <w:r w:rsidR="004F4084" w:rsidRPr="00C43AE5">
        <w:rPr>
          <w:i/>
          <w:iCs/>
          <w:u w:val="single"/>
          <w:lang w:val="el-GR"/>
        </w:rPr>
        <w:t>,00</w:t>
      </w:r>
      <w:r>
        <w:rPr>
          <w:i/>
          <w:iCs/>
          <w:u w:val="single"/>
          <w:lang w:val="el-GR"/>
        </w:rPr>
        <w:t xml:space="preserve"> (8 </w:t>
      </w:r>
      <w:proofErr w:type="spellStart"/>
      <w:r>
        <w:rPr>
          <w:i/>
          <w:iCs/>
          <w:u w:val="single"/>
          <w:lang w:val="el-GR"/>
        </w:rPr>
        <w:t>τεμ</w:t>
      </w:r>
      <w:proofErr w:type="spellEnd"/>
      <w:r>
        <w:rPr>
          <w:i/>
          <w:iCs/>
          <w:u w:val="single"/>
          <w:lang w:val="el-GR"/>
        </w:rPr>
        <w:t>.)</w:t>
      </w:r>
    </w:p>
    <w:p w14:paraId="1B64F472" w14:textId="77777777" w:rsidR="000465E5" w:rsidRDefault="004C7E2D" w:rsidP="006F2E94">
      <w:pPr>
        <w:rPr>
          <w:i/>
          <w:iCs/>
          <w:u w:val="single"/>
          <w:lang w:val="el-GR"/>
        </w:rPr>
      </w:pPr>
      <w:r>
        <w:rPr>
          <w:i/>
          <w:iCs/>
          <w:u w:val="single"/>
          <w:lang w:val="el-GR"/>
        </w:rPr>
        <w:t xml:space="preserve">(γ) </w:t>
      </w:r>
      <w:r w:rsidR="006F2E94" w:rsidRPr="00C43AE5">
        <w:rPr>
          <w:i/>
          <w:iCs/>
          <w:u w:val="single"/>
          <w:lang w:val="el-GR"/>
        </w:rPr>
        <w:t xml:space="preserve">Τιμή </w:t>
      </w:r>
      <w:r w:rsidR="00112A0D" w:rsidRPr="00C43AE5">
        <w:rPr>
          <w:i/>
          <w:iCs/>
          <w:u w:val="single"/>
          <w:lang w:val="el-GR"/>
        </w:rPr>
        <w:t xml:space="preserve">ανά τεμάχιο </w:t>
      </w:r>
      <w:r w:rsidR="006F2E94" w:rsidRPr="00C43AE5">
        <w:rPr>
          <w:i/>
          <w:iCs/>
          <w:u w:val="single"/>
          <w:lang w:val="el-GR"/>
        </w:rPr>
        <w:t xml:space="preserve">τέντας διαστάσεων 4,00 μ * 2,00 μ ΕΥΡΩ </w:t>
      </w:r>
      <w:r w:rsidR="004F4084" w:rsidRPr="00C43AE5">
        <w:rPr>
          <w:i/>
          <w:iCs/>
          <w:u w:val="single"/>
          <w:lang w:val="el-GR"/>
        </w:rPr>
        <w:t>1.</w:t>
      </w:r>
      <w:r w:rsidR="00E26C1C">
        <w:rPr>
          <w:i/>
          <w:iCs/>
          <w:u w:val="single"/>
          <w:lang w:val="el-GR"/>
        </w:rPr>
        <w:t>815</w:t>
      </w:r>
      <w:r w:rsidR="004F4084" w:rsidRPr="00C43AE5">
        <w:rPr>
          <w:i/>
          <w:iCs/>
          <w:u w:val="single"/>
          <w:lang w:val="el-GR"/>
        </w:rPr>
        <w:t>,00</w:t>
      </w:r>
      <w:commentRangeEnd w:id="7"/>
      <w:r>
        <w:rPr>
          <w:rStyle w:val="afd"/>
          <w:rFonts w:cs="Times New Roman"/>
        </w:rPr>
        <w:commentReference w:id="7"/>
      </w:r>
      <w:r>
        <w:rPr>
          <w:i/>
          <w:iCs/>
          <w:u w:val="single"/>
          <w:lang w:val="el-GR"/>
        </w:rPr>
        <w:t xml:space="preserve"> (6 </w:t>
      </w:r>
      <w:proofErr w:type="spellStart"/>
      <w:r>
        <w:rPr>
          <w:i/>
          <w:iCs/>
          <w:u w:val="single"/>
          <w:lang w:val="el-GR"/>
        </w:rPr>
        <w:t>τεμ</w:t>
      </w:r>
      <w:proofErr w:type="spellEnd"/>
      <w:r>
        <w:rPr>
          <w:i/>
          <w:iCs/>
          <w:u w:val="single"/>
          <w:lang w:val="el-GR"/>
        </w:rPr>
        <w:t>.)</w:t>
      </w:r>
    </w:p>
    <w:p w14:paraId="0B027F67" w14:textId="77777777" w:rsidR="000465E5" w:rsidRDefault="000465E5" w:rsidP="004F710E">
      <w:pPr>
        <w:rPr>
          <w:b/>
          <w:bCs/>
          <w:lang w:val="el-GR"/>
        </w:rPr>
      </w:pPr>
    </w:p>
    <w:p w14:paraId="79DE388E" w14:textId="77777777" w:rsidR="005609C4" w:rsidRDefault="005609C4" w:rsidP="004F710E">
      <w:pPr>
        <w:rPr>
          <w:b/>
          <w:bCs/>
          <w:lang w:val="el-GR"/>
        </w:rPr>
      </w:pPr>
      <w:r w:rsidRPr="005609C4">
        <w:rPr>
          <w:b/>
          <w:bCs/>
          <w:lang w:val="el-GR"/>
        </w:rPr>
        <w:t xml:space="preserve">Άρθρο </w:t>
      </w:r>
      <w:r>
        <w:rPr>
          <w:b/>
          <w:bCs/>
          <w:lang w:val="el-GR"/>
        </w:rPr>
        <w:t>4</w:t>
      </w:r>
      <w:r w:rsidRPr="005609C4">
        <w:rPr>
          <w:b/>
          <w:bCs/>
          <w:lang w:val="el-GR"/>
        </w:rPr>
        <w:t>. Προμήθεια – μεταφορά ραμπών εισόδου ΑΜΕΑ</w:t>
      </w:r>
    </w:p>
    <w:p w14:paraId="5D2C8AE2" w14:textId="77777777" w:rsidR="005609C4" w:rsidRPr="005609C4" w:rsidRDefault="005609C4" w:rsidP="005609C4">
      <w:pPr>
        <w:rPr>
          <w:lang w:val="el-GR"/>
        </w:rPr>
      </w:pPr>
      <w:r w:rsidRPr="005609C4">
        <w:rPr>
          <w:lang w:val="el-GR"/>
        </w:rPr>
        <w:t xml:space="preserve">Για την διευκόλυνση της εισόδου στα καταστήματα από </w:t>
      </w:r>
      <w:proofErr w:type="spellStart"/>
      <w:r w:rsidRPr="005609C4">
        <w:rPr>
          <w:lang w:val="el-GR"/>
        </w:rPr>
        <w:t>ΑμΕΑ</w:t>
      </w:r>
      <w:proofErr w:type="spellEnd"/>
      <w:r w:rsidRPr="005609C4">
        <w:rPr>
          <w:lang w:val="el-GR"/>
        </w:rPr>
        <w:t xml:space="preserve"> πρόκειται να δοθούν σε επιχειρήσεις που κρίνεται απαραίτητο, ράμπες πτυσσόμενες αναπηρικού </w:t>
      </w:r>
      <w:proofErr w:type="spellStart"/>
      <w:r w:rsidRPr="005609C4">
        <w:rPr>
          <w:lang w:val="el-GR"/>
        </w:rPr>
        <w:t>αμαξιδίου</w:t>
      </w:r>
      <w:proofErr w:type="spellEnd"/>
      <w:r w:rsidRPr="005609C4">
        <w:rPr>
          <w:lang w:val="el-GR"/>
        </w:rPr>
        <w:t xml:space="preserve">. Η Πτυσσόμενη Ράμπα Αναπηρικού </w:t>
      </w:r>
      <w:proofErr w:type="spellStart"/>
      <w:r w:rsidRPr="005609C4">
        <w:rPr>
          <w:lang w:val="el-GR"/>
        </w:rPr>
        <w:t>Αμαξιδίου</w:t>
      </w:r>
      <w:proofErr w:type="spellEnd"/>
      <w:r w:rsidRPr="005609C4">
        <w:rPr>
          <w:lang w:val="el-GR"/>
        </w:rPr>
        <w:t xml:space="preserve"> πρέπει να είναι κατάλληλη για όλα τα αναπηρικά </w:t>
      </w:r>
      <w:proofErr w:type="spellStart"/>
      <w:r w:rsidRPr="005609C4">
        <w:rPr>
          <w:lang w:val="el-GR"/>
        </w:rPr>
        <w:t>αμαξίδια</w:t>
      </w:r>
      <w:proofErr w:type="spellEnd"/>
      <w:r w:rsidRPr="005609C4">
        <w:rPr>
          <w:lang w:val="el-GR"/>
        </w:rPr>
        <w:t xml:space="preserve">, ηλεκτροκίνητα </w:t>
      </w:r>
      <w:proofErr w:type="spellStart"/>
      <w:r w:rsidRPr="005609C4">
        <w:rPr>
          <w:lang w:val="el-GR"/>
        </w:rPr>
        <w:t>αμαξίδια</w:t>
      </w:r>
      <w:proofErr w:type="spellEnd"/>
      <w:r w:rsidRPr="005609C4">
        <w:rPr>
          <w:lang w:val="el-GR"/>
        </w:rPr>
        <w:t>, κοκ.</w:t>
      </w:r>
      <w:r w:rsidR="00A92383">
        <w:rPr>
          <w:lang w:val="el-GR"/>
        </w:rPr>
        <w:t xml:space="preserve"> Για την επιλογή των διαστάσεων των ραμπών ελήφθη υπόψιν η υφιστάμενη κατάσταση των προσβασιμότητας και υψομετρικών διαφορών στα καταστήματα αλλά και η </w:t>
      </w:r>
      <w:proofErr w:type="spellStart"/>
      <w:r w:rsidR="00A92383">
        <w:rPr>
          <w:lang w:val="el-GR"/>
        </w:rPr>
        <w:t>υποχρεωτικότητα</w:t>
      </w:r>
      <w:proofErr w:type="spellEnd"/>
      <w:r w:rsidR="00A92383">
        <w:rPr>
          <w:lang w:val="el-GR"/>
        </w:rPr>
        <w:t xml:space="preserve"> της συμμόρφωσης όλων των επιχειρήσεων που συμμετέχουν για ίση δυνατότητα και ευκαιρίες προσβασιμότητας προς όλες τις κοινωνικές ομάδες του πληθυσμού, ευάλωτες και μη.</w:t>
      </w:r>
    </w:p>
    <w:p w14:paraId="10D8DE24" w14:textId="77777777" w:rsidR="005609C4" w:rsidRPr="005609C4" w:rsidRDefault="005609C4" w:rsidP="005609C4">
      <w:pPr>
        <w:rPr>
          <w:b/>
          <w:bCs/>
          <w:lang w:val="el-GR"/>
        </w:rPr>
      </w:pPr>
      <w:r w:rsidRPr="005609C4">
        <w:rPr>
          <w:b/>
          <w:bCs/>
          <w:lang w:val="el-GR"/>
        </w:rPr>
        <w:t>Ελάχιστα Τεχνικά Χαρακτηριστικά:</w:t>
      </w:r>
    </w:p>
    <w:p w14:paraId="6ACEBCFA" w14:textId="77777777" w:rsidR="005609C4" w:rsidRPr="005609C4" w:rsidRDefault="005609C4" w:rsidP="00930E54">
      <w:pPr>
        <w:numPr>
          <w:ilvl w:val="1"/>
          <w:numId w:val="18"/>
        </w:numPr>
        <w:ind w:left="709"/>
        <w:rPr>
          <w:lang w:val="el-GR"/>
        </w:rPr>
      </w:pPr>
      <w:r w:rsidRPr="005609C4">
        <w:rPr>
          <w:lang w:val="el-GR"/>
        </w:rPr>
        <w:t>Αλουμίνιο υψηλής αντοχής.</w:t>
      </w:r>
    </w:p>
    <w:p w14:paraId="1834C1FA" w14:textId="77777777" w:rsidR="005609C4" w:rsidRPr="005609C4" w:rsidRDefault="005609C4" w:rsidP="00930E54">
      <w:pPr>
        <w:numPr>
          <w:ilvl w:val="1"/>
          <w:numId w:val="18"/>
        </w:numPr>
        <w:ind w:left="709"/>
        <w:rPr>
          <w:lang w:val="el-GR"/>
        </w:rPr>
      </w:pPr>
      <w:r w:rsidRPr="005609C4">
        <w:rPr>
          <w:lang w:val="el-GR"/>
        </w:rPr>
        <w:t>Αντιολισθητικές επιφάνειες για απολυτή ασφάλεια.</w:t>
      </w:r>
    </w:p>
    <w:p w14:paraId="3B0250BD" w14:textId="77777777" w:rsidR="005609C4" w:rsidRPr="005609C4" w:rsidRDefault="005609C4" w:rsidP="00930E54">
      <w:pPr>
        <w:numPr>
          <w:ilvl w:val="1"/>
          <w:numId w:val="18"/>
        </w:numPr>
        <w:ind w:left="709"/>
        <w:rPr>
          <w:lang w:val="el-GR"/>
        </w:rPr>
      </w:pPr>
      <w:r w:rsidRPr="005609C4">
        <w:rPr>
          <w:lang w:val="el-GR"/>
        </w:rPr>
        <w:t xml:space="preserve">Μέγιστο βάρος φόρτωσης 270 </w:t>
      </w:r>
      <w:proofErr w:type="spellStart"/>
      <w:r w:rsidRPr="005609C4">
        <w:rPr>
          <w:lang w:val="el-GR"/>
        </w:rPr>
        <w:t>kg</w:t>
      </w:r>
      <w:proofErr w:type="spellEnd"/>
      <w:r w:rsidRPr="005609C4">
        <w:rPr>
          <w:lang w:val="el-GR"/>
        </w:rPr>
        <w:t>.</w:t>
      </w:r>
    </w:p>
    <w:p w14:paraId="62E02FFC" w14:textId="77777777" w:rsidR="005609C4" w:rsidRPr="005609C4" w:rsidRDefault="005609C4" w:rsidP="00930E54">
      <w:pPr>
        <w:numPr>
          <w:ilvl w:val="1"/>
          <w:numId w:val="18"/>
        </w:numPr>
        <w:ind w:left="709"/>
        <w:rPr>
          <w:lang w:val="el-GR"/>
        </w:rPr>
      </w:pPr>
      <w:r w:rsidRPr="005609C4">
        <w:rPr>
          <w:lang w:val="el-GR"/>
        </w:rPr>
        <w:t>Στιβαρή κατασκευή</w:t>
      </w:r>
    </w:p>
    <w:p w14:paraId="4D9DC1C5" w14:textId="77777777" w:rsidR="005609C4" w:rsidRPr="005609C4" w:rsidRDefault="005609C4" w:rsidP="00930E54">
      <w:pPr>
        <w:numPr>
          <w:ilvl w:val="1"/>
          <w:numId w:val="18"/>
        </w:numPr>
        <w:ind w:left="709"/>
        <w:rPr>
          <w:lang w:val="el-GR"/>
        </w:rPr>
      </w:pPr>
      <w:r w:rsidRPr="005609C4">
        <w:rPr>
          <w:lang w:val="el-GR"/>
        </w:rPr>
        <w:t>Ελάχιστες διαστάσεις ράμπας 1,50 μ * 0,77 μ. (μήκος – πλάτος)</w:t>
      </w:r>
    </w:p>
    <w:p w14:paraId="381F79A2" w14:textId="77777777" w:rsidR="00E9433B" w:rsidRDefault="005609C4" w:rsidP="00E9433B">
      <w:pPr>
        <w:rPr>
          <w:lang w:val="el-GR"/>
        </w:rPr>
      </w:pPr>
      <w:r w:rsidRPr="005609C4">
        <w:rPr>
          <w:lang w:val="el-GR"/>
        </w:rPr>
        <w:t xml:space="preserve">Ο κατασκευαστής της υπό προμήθειας ράμπας πρέπει να διαθέτει τις κάτωθι πιστοποιήσεις </w:t>
      </w:r>
    </w:p>
    <w:p w14:paraId="2A8A183D" w14:textId="77777777" w:rsidR="005609C4" w:rsidRPr="005609C4" w:rsidRDefault="005609C4" w:rsidP="00930E54">
      <w:pPr>
        <w:numPr>
          <w:ilvl w:val="1"/>
          <w:numId w:val="18"/>
        </w:numPr>
        <w:ind w:left="709"/>
        <w:rPr>
          <w:lang w:val="el-GR"/>
        </w:rPr>
      </w:pPr>
      <w:r w:rsidRPr="005609C4">
        <w:rPr>
          <w:lang w:val="el-GR"/>
        </w:rPr>
        <w:t>CE</w:t>
      </w:r>
    </w:p>
    <w:p w14:paraId="0ED0B494" w14:textId="77777777" w:rsidR="005609C4" w:rsidRPr="005609C4" w:rsidRDefault="005609C4" w:rsidP="00930E54">
      <w:pPr>
        <w:numPr>
          <w:ilvl w:val="0"/>
          <w:numId w:val="17"/>
        </w:numPr>
        <w:rPr>
          <w:lang w:val="el-GR"/>
        </w:rPr>
      </w:pPr>
      <w:r w:rsidRPr="005609C4">
        <w:rPr>
          <w:lang w:val="el-GR"/>
        </w:rPr>
        <w:t>ISO </w:t>
      </w:r>
      <w:r w:rsidR="00E9433B">
        <w:rPr>
          <w:lang w:val="el-GR"/>
        </w:rPr>
        <w:t>9001:2008</w:t>
      </w:r>
    </w:p>
    <w:p w14:paraId="77AC5220" w14:textId="77777777" w:rsidR="005609C4" w:rsidRPr="005609C4" w:rsidRDefault="005609C4" w:rsidP="00930E54">
      <w:pPr>
        <w:numPr>
          <w:ilvl w:val="0"/>
          <w:numId w:val="17"/>
        </w:numPr>
        <w:rPr>
          <w:lang w:val="el-GR"/>
        </w:rPr>
      </w:pPr>
      <w:r w:rsidRPr="005609C4">
        <w:rPr>
          <w:lang w:val="el-GR"/>
        </w:rPr>
        <w:t>Πιστοποιητικό υλικού παραγωγής/κατασκευής </w:t>
      </w:r>
    </w:p>
    <w:p w14:paraId="28D796F4" w14:textId="77777777" w:rsidR="005609C4" w:rsidRPr="005609C4" w:rsidRDefault="005609C4" w:rsidP="00930E54">
      <w:pPr>
        <w:numPr>
          <w:ilvl w:val="0"/>
          <w:numId w:val="17"/>
        </w:numPr>
        <w:rPr>
          <w:lang w:val="el-GR"/>
        </w:rPr>
      </w:pPr>
      <w:r w:rsidRPr="005609C4">
        <w:rPr>
          <w:lang w:val="el-GR"/>
        </w:rPr>
        <w:t>Εγγύηση καλής λειτουργίας</w:t>
      </w:r>
    </w:p>
    <w:p w14:paraId="71C6D5E5" w14:textId="77777777" w:rsidR="005609C4" w:rsidRPr="005609C4" w:rsidRDefault="005609C4" w:rsidP="005609C4">
      <w:pPr>
        <w:rPr>
          <w:lang w:val="el-GR"/>
        </w:rPr>
      </w:pPr>
      <w:r w:rsidRPr="005609C4">
        <w:rPr>
          <w:lang w:val="el-GR"/>
        </w:rPr>
        <w:t xml:space="preserve">Οι παρεχόμενες προμήθειες και υπηρεσίες κατατάσσονται στον ακόλουθο κωδικό του Κοινού Λεξιλογίου δημοσίων συμβάσεων CPV: </w:t>
      </w:r>
      <w:r w:rsidRPr="005609C4">
        <w:rPr>
          <w:b/>
          <w:bCs/>
          <w:lang w:val="el-GR"/>
        </w:rPr>
        <w:t>34953000-2  Ράμπες πρόσβασης</w:t>
      </w:r>
      <w:r w:rsidRPr="005609C4">
        <w:rPr>
          <w:lang w:val="el-GR"/>
        </w:rPr>
        <w:t>.</w:t>
      </w:r>
    </w:p>
    <w:p w14:paraId="7408A86D" w14:textId="77777777" w:rsidR="005609C4" w:rsidRPr="005609C4" w:rsidRDefault="005609C4" w:rsidP="005609C4">
      <w:pPr>
        <w:rPr>
          <w:lang w:val="el-GR"/>
        </w:rPr>
      </w:pPr>
      <w:r w:rsidRPr="005609C4">
        <w:rPr>
          <w:lang w:val="el-GR"/>
        </w:rPr>
        <w:t>Οι ποσότητες που παρατίθενται είναι ενδεικτικές. Η ακριβής επιμέτρηση θα γίνει με ευθύνη των ενδιαφερόμενων, οι οποίοι μπορούν να λάβουν λίστα των επιχειρήσεων που έχουν ενταχθεί στο πρόγραμμα μετά από σχετικό αίτημα στο Επιμελητήριο Κορινθίας.</w:t>
      </w:r>
    </w:p>
    <w:p w14:paraId="0B324FB8" w14:textId="77777777" w:rsidR="005609C4" w:rsidRDefault="005609C4" w:rsidP="005609C4">
      <w:pPr>
        <w:rPr>
          <w:i/>
          <w:iCs/>
          <w:u w:val="single"/>
          <w:lang w:val="el-GR"/>
        </w:rPr>
      </w:pPr>
      <w:r w:rsidRPr="00E8547D">
        <w:rPr>
          <w:i/>
          <w:iCs/>
          <w:u w:val="single"/>
          <w:lang w:val="el-GR"/>
        </w:rPr>
        <w:t>Τιμή ανά τεμάχιο (</w:t>
      </w:r>
      <w:proofErr w:type="spellStart"/>
      <w:r w:rsidRPr="00E8547D">
        <w:rPr>
          <w:i/>
          <w:iCs/>
          <w:u w:val="single"/>
          <w:lang w:val="el-GR"/>
        </w:rPr>
        <w:t>τεμ</w:t>
      </w:r>
      <w:proofErr w:type="spellEnd"/>
      <w:r w:rsidRPr="00E8547D">
        <w:rPr>
          <w:i/>
          <w:iCs/>
          <w:u w:val="single"/>
          <w:lang w:val="el-GR"/>
        </w:rPr>
        <w:t xml:space="preserve">) ΕΥΡΩ   </w:t>
      </w:r>
      <w:r w:rsidR="00E26C1C">
        <w:rPr>
          <w:i/>
          <w:iCs/>
          <w:u w:val="single"/>
          <w:lang w:val="el-GR"/>
        </w:rPr>
        <w:t>425</w:t>
      </w:r>
      <w:r w:rsidR="000465E5" w:rsidRPr="00E8547D">
        <w:rPr>
          <w:i/>
          <w:iCs/>
          <w:u w:val="single"/>
          <w:lang w:val="el-GR"/>
        </w:rPr>
        <w:t>,00</w:t>
      </w:r>
    </w:p>
    <w:p w14:paraId="2428EB89" w14:textId="77777777" w:rsidR="005D481B" w:rsidRPr="00E8547D" w:rsidRDefault="005D481B" w:rsidP="005609C4">
      <w:pPr>
        <w:rPr>
          <w:i/>
          <w:iCs/>
          <w:u w:val="single"/>
          <w:lang w:val="el-GR"/>
        </w:rPr>
      </w:pPr>
      <w:r>
        <w:rPr>
          <w:i/>
          <w:iCs/>
          <w:u w:val="single"/>
          <w:lang w:val="el-GR"/>
        </w:rPr>
        <w:t xml:space="preserve">Συνολική Ποσότητα </w:t>
      </w:r>
      <w:proofErr w:type="spellStart"/>
      <w:r>
        <w:rPr>
          <w:i/>
          <w:iCs/>
          <w:u w:val="single"/>
          <w:lang w:val="el-GR"/>
        </w:rPr>
        <w:t>Προμέτρησης</w:t>
      </w:r>
      <w:proofErr w:type="spellEnd"/>
      <w:r>
        <w:rPr>
          <w:i/>
          <w:iCs/>
          <w:u w:val="single"/>
          <w:lang w:val="el-GR"/>
        </w:rPr>
        <w:t xml:space="preserve"> άρθρου 4: 75 </w:t>
      </w:r>
      <w:proofErr w:type="spellStart"/>
      <w:r>
        <w:rPr>
          <w:i/>
          <w:iCs/>
          <w:u w:val="single"/>
          <w:lang w:val="el-GR"/>
        </w:rPr>
        <w:t>τεμ</w:t>
      </w:r>
      <w:proofErr w:type="spellEnd"/>
      <w:r>
        <w:rPr>
          <w:i/>
          <w:iCs/>
          <w:u w:val="single"/>
          <w:lang w:val="el-GR"/>
        </w:rPr>
        <w:t>.</w:t>
      </w:r>
    </w:p>
    <w:p w14:paraId="50E0A842" w14:textId="77777777" w:rsidR="00B743C3" w:rsidRDefault="00B743C3" w:rsidP="005609C4">
      <w:pPr>
        <w:rPr>
          <w:b/>
          <w:u w:val="words"/>
          <w:lang w:val="el-GR"/>
        </w:rPr>
      </w:pPr>
    </w:p>
    <w:p w14:paraId="55A3BC60" w14:textId="77777777" w:rsidR="00605047" w:rsidRDefault="00605047" w:rsidP="005609C4">
      <w:pPr>
        <w:rPr>
          <w:b/>
          <w:u w:val="words"/>
          <w:lang w:val="el-GR"/>
        </w:rPr>
      </w:pPr>
    </w:p>
    <w:p w14:paraId="057E84E6" w14:textId="77777777" w:rsidR="00605047" w:rsidRDefault="00605047" w:rsidP="005609C4">
      <w:pPr>
        <w:rPr>
          <w:b/>
          <w:u w:val="words"/>
          <w:lang w:val="el-GR"/>
        </w:rPr>
      </w:pPr>
    </w:p>
    <w:p w14:paraId="61BD0CBF" w14:textId="77777777" w:rsidR="006D6621" w:rsidRDefault="006D6621" w:rsidP="005609C4">
      <w:pPr>
        <w:rPr>
          <w:b/>
          <w:u w:val="words"/>
          <w:lang w:val="el-GR"/>
        </w:rPr>
      </w:pPr>
      <w:r w:rsidRPr="005609C4">
        <w:rPr>
          <w:b/>
          <w:bCs/>
          <w:lang w:val="el-GR"/>
        </w:rPr>
        <w:lastRenderedPageBreak/>
        <w:t xml:space="preserve">Άρθρο </w:t>
      </w:r>
      <w:r>
        <w:rPr>
          <w:b/>
          <w:bCs/>
          <w:lang w:val="el-GR"/>
        </w:rPr>
        <w:t>5</w:t>
      </w:r>
      <w:r w:rsidRPr="005609C4">
        <w:rPr>
          <w:b/>
          <w:bCs/>
          <w:lang w:val="el-GR"/>
        </w:rPr>
        <w:t xml:space="preserve">. Προμήθεια – μεταφορά </w:t>
      </w:r>
      <w:r>
        <w:rPr>
          <w:b/>
          <w:bCs/>
          <w:lang w:val="el-GR"/>
        </w:rPr>
        <w:t xml:space="preserve">φορητών </w:t>
      </w:r>
      <w:proofErr w:type="spellStart"/>
      <w:r>
        <w:rPr>
          <w:b/>
          <w:bCs/>
          <w:lang w:val="el-GR"/>
        </w:rPr>
        <w:t>φυτοδοχείων</w:t>
      </w:r>
      <w:proofErr w:type="spellEnd"/>
      <w:r>
        <w:rPr>
          <w:b/>
          <w:bCs/>
          <w:lang w:val="el-GR"/>
        </w:rPr>
        <w:t xml:space="preserve"> με χώμα και άνθη</w:t>
      </w:r>
    </w:p>
    <w:p w14:paraId="2C9EE723" w14:textId="77777777" w:rsidR="006D6621" w:rsidRDefault="000C3E94" w:rsidP="005609C4">
      <w:pPr>
        <w:rPr>
          <w:bCs/>
          <w:lang w:val="el-GR"/>
        </w:rPr>
      </w:pPr>
      <w:r w:rsidRPr="000C3E94">
        <w:rPr>
          <w:bCs/>
          <w:lang w:val="el-GR"/>
        </w:rPr>
        <w:t>Προμήθεια</w:t>
      </w:r>
      <w:r>
        <w:rPr>
          <w:bCs/>
          <w:lang w:val="el-GR"/>
        </w:rPr>
        <w:t>, μεταφορά</w:t>
      </w:r>
      <w:r w:rsidRPr="000C3E94">
        <w:rPr>
          <w:bCs/>
          <w:lang w:val="el-GR"/>
        </w:rPr>
        <w:t xml:space="preserve"> και τοποθέτ</w:t>
      </w:r>
      <w:r>
        <w:rPr>
          <w:bCs/>
          <w:lang w:val="el-GR"/>
        </w:rPr>
        <w:t>η</w:t>
      </w:r>
      <w:r w:rsidRPr="000C3E94">
        <w:rPr>
          <w:bCs/>
          <w:lang w:val="el-GR"/>
        </w:rPr>
        <w:t>ση</w:t>
      </w:r>
      <w:r>
        <w:rPr>
          <w:bCs/>
          <w:lang w:val="el-GR"/>
        </w:rPr>
        <w:t xml:space="preserve"> φορητών διακοσμητικών </w:t>
      </w:r>
      <w:proofErr w:type="spellStart"/>
      <w:r>
        <w:rPr>
          <w:bCs/>
          <w:lang w:val="el-GR"/>
        </w:rPr>
        <w:t>φυτοδοχείων</w:t>
      </w:r>
      <w:proofErr w:type="spellEnd"/>
      <w:r w:rsidR="009F7C46">
        <w:rPr>
          <w:bCs/>
          <w:lang w:val="el-GR"/>
        </w:rPr>
        <w:t xml:space="preserve"> (κρεμαστή </w:t>
      </w:r>
      <w:proofErr w:type="spellStart"/>
      <w:r w:rsidR="009F7C46">
        <w:rPr>
          <w:bCs/>
          <w:lang w:val="el-GR"/>
        </w:rPr>
        <w:t>ζαρτινιέρα</w:t>
      </w:r>
      <w:proofErr w:type="spellEnd"/>
      <w:r w:rsidR="009F7C46">
        <w:rPr>
          <w:bCs/>
          <w:lang w:val="el-GR"/>
        </w:rPr>
        <w:t>),</w:t>
      </w:r>
      <w:r>
        <w:rPr>
          <w:bCs/>
          <w:lang w:val="el-GR"/>
        </w:rPr>
        <w:t xml:space="preserve"> με κηπευτικό χώμα και καλλωπιστικά φυτά, τα οποία θα αναρτηθούν </w:t>
      </w:r>
      <w:r w:rsidR="009F7C46">
        <w:rPr>
          <w:bCs/>
          <w:lang w:val="el-GR"/>
        </w:rPr>
        <w:t xml:space="preserve">στο κάτω μέρος του «πλαισίου – τελάρου» της σήμανσης </w:t>
      </w:r>
      <w:r w:rsidR="009F7C46" w:rsidRPr="009F7C46">
        <w:rPr>
          <w:bCs/>
          <w:lang w:val="el-GR"/>
        </w:rPr>
        <w:t>“</w:t>
      </w:r>
      <w:r w:rsidR="009F7C46">
        <w:rPr>
          <w:bCs/>
          <w:lang w:val="en-US"/>
        </w:rPr>
        <w:t>Open</w:t>
      </w:r>
      <w:r w:rsidR="009F7C46" w:rsidRPr="009F7C46">
        <w:rPr>
          <w:bCs/>
          <w:lang w:val="el-GR"/>
        </w:rPr>
        <w:t xml:space="preserve"> </w:t>
      </w:r>
      <w:r w:rsidR="009F7C46">
        <w:rPr>
          <w:bCs/>
          <w:lang w:val="en-US"/>
        </w:rPr>
        <w:t>Mall</w:t>
      </w:r>
      <w:r w:rsidR="009F7C46" w:rsidRPr="009F7C46">
        <w:rPr>
          <w:bCs/>
          <w:lang w:val="el-GR"/>
        </w:rPr>
        <w:t xml:space="preserve"> </w:t>
      </w:r>
      <w:r w:rsidR="009F7C46">
        <w:rPr>
          <w:bCs/>
          <w:lang w:val="el-GR"/>
        </w:rPr>
        <w:t>Λουτρακίου» που θα τοποθετηθούν με το 2</w:t>
      </w:r>
      <w:r w:rsidR="009F7C46" w:rsidRPr="009F7C46">
        <w:rPr>
          <w:bCs/>
          <w:vertAlign w:val="superscript"/>
          <w:lang w:val="el-GR"/>
        </w:rPr>
        <w:t>ο</w:t>
      </w:r>
      <w:r w:rsidR="009F7C46">
        <w:rPr>
          <w:bCs/>
          <w:lang w:val="el-GR"/>
        </w:rPr>
        <w:t xml:space="preserve"> άρθρο τιμολογίου της παρούσης διακήρυξης και προδιαγραφών. Θα επιλεγούν 4 είδη καλλωπιστικών φυτών για να υπάρχει ποικιλία. </w:t>
      </w:r>
    </w:p>
    <w:p w14:paraId="6715E4D5" w14:textId="77777777" w:rsidR="006C0900" w:rsidRPr="006C0900" w:rsidRDefault="009F7C46" w:rsidP="006C0900">
      <w:pPr>
        <w:rPr>
          <w:b/>
          <w:bCs/>
          <w:lang w:val="el-GR"/>
        </w:rPr>
      </w:pPr>
      <w:r>
        <w:rPr>
          <w:bCs/>
          <w:lang w:val="el-GR"/>
        </w:rPr>
        <w:t xml:space="preserve">Η διάσταση του φορητού </w:t>
      </w:r>
      <w:proofErr w:type="spellStart"/>
      <w:r>
        <w:rPr>
          <w:bCs/>
          <w:lang w:val="el-GR"/>
        </w:rPr>
        <w:t>φυτοδοχείου</w:t>
      </w:r>
      <w:proofErr w:type="spellEnd"/>
      <w:r>
        <w:rPr>
          <w:bCs/>
          <w:lang w:val="el-GR"/>
        </w:rPr>
        <w:t xml:space="preserve"> (κρεμαστής </w:t>
      </w:r>
      <w:proofErr w:type="spellStart"/>
      <w:r>
        <w:rPr>
          <w:bCs/>
          <w:lang w:val="el-GR"/>
        </w:rPr>
        <w:t>ζαρτινιέρας</w:t>
      </w:r>
      <w:proofErr w:type="spellEnd"/>
      <w:r>
        <w:rPr>
          <w:bCs/>
          <w:lang w:val="el-GR"/>
        </w:rPr>
        <w:t xml:space="preserve">), θα είναι σύμφωνη με τον τρόπο κρέμασης του «πλαισίου – τελάρου» της σήμανσης. Δηλαδή, σε </w:t>
      </w:r>
      <w:r w:rsidR="007C00E9">
        <w:rPr>
          <w:bCs/>
          <w:lang w:val="el-GR"/>
        </w:rPr>
        <w:t>περίπτωση</w:t>
      </w:r>
      <w:r>
        <w:rPr>
          <w:bCs/>
          <w:lang w:val="el-GR"/>
        </w:rPr>
        <w:t xml:space="preserve"> οριζόντιας τοποθέτησης </w:t>
      </w:r>
      <w:r w:rsidR="007C00E9">
        <w:rPr>
          <w:bCs/>
          <w:lang w:val="el-GR"/>
        </w:rPr>
        <w:t xml:space="preserve">του «πλαισίου – τελάρου» το </w:t>
      </w:r>
      <w:proofErr w:type="spellStart"/>
      <w:r w:rsidR="007C00E9">
        <w:rPr>
          <w:bCs/>
          <w:lang w:val="el-GR"/>
        </w:rPr>
        <w:t>φυτοδοχείο</w:t>
      </w:r>
      <w:proofErr w:type="spellEnd"/>
      <w:r w:rsidR="007C00E9">
        <w:rPr>
          <w:bCs/>
          <w:lang w:val="el-GR"/>
        </w:rPr>
        <w:t xml:space="preserve"> θα έχει διαστάσεις </w:t>
      </w:r>
      <w:r w:rsidR="0076692B" w:rsidRPr="0076692B">
        <w:rPr>
          <w:b/>
          <w:bCs/>
          <w:lang w:val="el-GR"/>
        </w:rPr>
        <w:t xml:space="preserve">58x18x19.5 </w:t>
      </w:r>
      <w:r w:rsidR="0076692B">
        <w:rPr>
          <w:b/>
          <w:bCs/>
          <w:lang w:val="el-GR"/>
        </w:rPr>
        <w:t>εκ.</w:t>
      </w:r>
      <w:r w:rsidR="007C00E9">
        <w:rPr>
          <w:b/>
          <w:bCs/>
          <w:lang w:val="el-GR"/>
        </w:rPr>
        <w:t xml:space="preserve"> </w:t>
      </w:r>
      <w:r w:rsidR="007C00E9" w:rsidRPr="007C00E9">
        <w:rPr>
          <w:lang w:val="el-GR"/>
        </w:rPr>
        <w:t>Σε</w:t>
      </w:r>
      <w:r w:rsidR="007C00E9">
        <w:rPr>
          <w:lang w:val="el-GR"/>
        </w:rPr>
        <w:t xml:space="preserve"> </w:t>
      </w:r>
      <w:proofErr w:type="spellStart"/>
      <w:r w:rsidR="007C00E9">
        <w:rPr>
          <w:lang w:val="el-GR"/>
        </w:rPr>
        <w:t>περίτπωση</w:t>
      </w:r>
      <w:proofErr w:type="spellEnd"/>
      <w:r w:rsidR="007C00E9">
        <w:rPr>
          <w:lang w:val="el-GR"/>
        </w:rPr>
        <w:t xml:space="preserve"> κατακόρυφης τοποθέτησης του «τελάρου – πλαισίου» το </w:t>
      </w:r>
      <w:proofErr w:type="spellStart"/>
      <w:r w:rsidR="007C00E9">
        <w:rPr>
          <w:lang w:val="el-GR"/>
        </w:rPr>
        <w:t>φυτοδοχείο</w:t>
      </w:r>
      <w:proofErr w:type="spellEnd"/>
      <w:r w:rsidR="007C00E9">
        <w:rPr>
          <w:lang w:val="el-GR"/>
        </w:rPr>
        <w:t xml:space="preserve"> θα έχει διαστάσεις </w:t>
      </w:r>
      <w:r w:rsidR="007C00E9" w:rsidRPr="007C00E9">
        <w:rPr>
          <w:b/>
          <w:bCs/>
          <w:lang w:val="el-GR"/>
        </w:rPr>
        <w:t>39.5×18.5×19.5</w:t>
      </w:r>
      <w:r w:rsidR="0076692B">
        <w:rPr>
          <w:b/>
          <w:bCs/>
          <w:lang w:val="el-GR"/>
        </w:rPr>
        <w:t xml:space="preserve"> εκ.</w:t>
      </w:r>
      <w:r w:rsidR="006C0900">
        <w:rPr>
          <w:b/>
          <w:bCs/>
          <w:lang w:val="el-GR"/>
        </w:rPr>
        <w:t xml:space="preserve"> </w:t>
      </w:r>
    </w:p>
    <w:p w14:paraId="4DF8A548" w14:textId="77777777" w:rsidR="007C00E9" w:rsidRPr="006C0900" w:rsidRDefault="006C0900" w:rsidP="006C0900">
      <w:pPr>
        <w:rPr>
          <w:bCs/>
          <w:lang w:val="el-GR"/>
        </w:rPr>
      </w:pPr>
      <w:r>
        <w:rPr>
          <w:bCs/>
          <w:lang w:val="el-GR"/>
        </w:rPr>
        <w:t xml:space="preserve">Τα υλικά κατασκευής θα είναι για το </w:t>
      </w:r>
      <w:proofErr w:type="spellStart"/>
      <w:r>
        <w:rPr>
          <w:bCs/>
          <w:lang w:val="el-GR"/>
        </w:rPr>
        <w:t>φυτοδοχείο</w:t>
      </w:r>
      <w:proofErr w:type="spellEnd"/>
      <w:r>
        <w:rPr>
          <w:bCs/>
          <w:lang w:val="el-GR"/>
        </w:rPr>
        <w:t xml:space="preserve"> είτε από πλαστικό είτε από γαλβανισμένο </w:t>
      </w:r>
      <w:r w:rsidRPr="006C0900">
        <w:rPr>
          <w:bCs/>
          <w:lang w:val="el-GR"/>
        </w:rPr>
        <w:t>ατσάλι,</w:t>
      </w:r>
      <w:r>
        <w:rPr>
          <w:bCs/>
          <w:lang w:val="el-GR"/>
        </w:rPr>
        <w:t xml:space="preserve"> με</w:t>
      </w:r>
      <w:r w:rsidRPr="006C0900">
        <w:rPr>
          <w:bCs/>
          <w:lang w:val="el-GR"/>
        </w:rPr>
        <w:t xml:space="preserve"> </w:t>
      </w:r>
      <w:r>
        <w:rPr>
          <w:bCs/>
          <w:lang w:val="el-GR"/>
        </w:rPr>
        <w:t>η</w:t>
      </w:r>
      <w:r w:rsidRPr="006C0900">
        <w:rPr>
          <w:bCs/>
          <w:lang w:val="el-GR"/>
        </w:rPr>
        <w:t>λεκτροστατική βαφή</w:t>
      </w:r>
      <w:r>
        <w:rPr>
          <w:bCs/>
          <w:lang w:val="el-GR"/>
        </w:rPr>
        <w:t>, και του στηρίγματος από</w:t>
      </w:r>
      <w:r w:rsidRPr="006C0900">
        <w:rPr>
          <w:bCs/>
          <w:lang w:val="el-GR"/>
        </w:rPr>
        <w:t xml:space="preserve"> </w:t>
      </w:r>
      <w:r>
        <w:rPr>
          <w:bCs/>
          <w:lang w:val="el-GR"/>
        </w:rPr>
        <w:t>α</w:t>
      </w:r>
      <w:r w:rsidRPr="006C0900">
        <w:rPr>
          <w:bCs/>
          <w:lang w:val="el-GR"/>
        </w:rPr>
        <w:t>τσάλι,</w:t>
      </w:r>
      <w:r>
        <w:rPr>
          <w:bCs/>
          <w:lang w:val="el-GR"/>
        </w:rPr>
        <w:t xml:space="preserve"> βαμμένο με</w:t>
      </w:r>
      <w:r w:rsidRPr="006C0900">
        <w:rPr>
          <w:bCs/>
          <w:lang w:val="el-GR"/>
        </w:rPr>
        <w:t xml:space="preserve"> </w:t>
      </w:r>
      <w:r>
        <w:rPr>
          <w:bCs/>
          <w:lang w:val="el-GR"/>
        </w:rPr>
        <w:t>η</w:t>
      </w:r>
      <w:r w:rsidRPr="006C0900">
        <w:rPr>
          <w:bCs/>
          <w:lang w:val="el-GR"/>
        </w:rPr>
        <w:t>λεκτροστατική βαφή</w:t>
      </w:r>
      <w:r>
        <w:rPr>
          <w:bCs/>
          <w:lang w:val="el-GR"/>
        </w:rPr>
        <w:t xml:space="preserve">. Θα είναι κατάλληλα για εξωτερικό χώρο. Επίσης, το </w:t>
      </w:r>
      <w:proofErr w:type="spellStart"/>
      <w:r>
        <w:rPr>
          <w:bCs/>
          <w:lang w:val="el-GR"/>
        </w:rPr>
        <w:t>φυτοδοχείο</w:t>
      </w:r>
      <w:proofErr w:type="spellEnd"/>
      <w:r>
        <w:rPr>
          <w:bCs/>
          <w:lang w:val="el-GR"/>
        </w:rPr>
        <w:t xml:space="preserve"> θα πρέπει να εξασφαλίζει την απαιτούμενη αποστράγγιση για την καλή υγεία και μακροημέρευση το καλλωπιστικού φυτού, και το φυτικό υπόστρωμα θα πρέπει να είναι κατάλληλο. Τα φυτά θα πρέπει να είναι υγιή και σε άριστη κατάσταση, και να συνοδεύονται από </w:t>
      </w:r>
      <w:proofErr w:type="spellStart"/>
      <w:r>
        <w:rPr>
          <w:bCs/>
          <w:lang w:val="el-GR"/>
        </w:rPr>
        <w:t>φυτοϋγειονομικό</w:t>
      </w:r>
      <w:proofErr w:type="spellEnd"/>
      <w:r>
        <w:rPr>
          <w:bCs/>
          <w:lang w:val="el-GR"/>
        </w:rPr>
        <w:t xml:space="preserve"> διαβατήριο όπως προβλέπεται.</w:t>
      </w:r>
    </w:p>
    <w:p w14:paraId="56E99631" w14:textId="77777777" w:rsidR="009F7C46" w:rsidRPr="009F7C46" w:rsidRDefault="006C0900" w:rsidP="005609C4">
      <w:pPr>
        <w:rPr>
          <w:bCs/>
          <w:lang w:val="el-GR"/>
        </w:rPr>
      </w:pPr>
      <w:r w:rsidRPr="005609C4">
        <w:rPr>
          <w:lang w:val="el-GR"/>
        </w:rPr>
        <w:t xml:space="preserve">Οι παρεχόμενες προμήθειες και υπηρεσίες κατατάσσονται στον ακόλουθο κωδικό του Κοινού Λεξιλογίου δημοσίων συμβάσεων CPV: </w:t>
      </w:r>
      <w:r>
        <w:rPr>
          <w:b/>
          <w:bCs/>
          <w:lang w:val="el-GR"/>
        </w:rPr>
        <w:t>03121000</w:t>
      </w:r>
      <w:r w:rsidRPr="005609C4">
        <w:rPr>
          <w:b/>
          <w:bCs/>
          <w:lang w:val="el-GR"/>
        </w:rPr>
        <w:t>-</w:t>
      </w:r>
      <w:r>
        <w:rPr>
          <w:b/>
          <w:bCs/>
          <w:lang w:val="el-GR"/>
        </w:rPr>
        <w:t>0</w:t>
      </w:r>
      <w:r w:rsidRPr="005609C4">
        <w:rPr>
          <w:b/>
          <w:bCs/>
          <w:lang w:val="el-GR"/>
        </w:rPr>
        <w:t xml:space="preserve">  </w:t>
      </w:r>
      <w:r>
        <w:rPr>
          <w:b/>
          <w:bCs/>
          <w:lang w:val="el-GR"/>
        </w:rPr>
        <w:t>Φυτοκομικά Προϊόντα.</w:t>
      </w:r>
    </w:p>
    <w:p w14:paraId="5A33CA3D" w14:textId="77777777" w:rsidR="00C3495B" w:rsidRDefault="006C0900" w:rsidP="005609C4">
      <w:pPr>
        <w:rPr>
          <w:b/>
          <w:u w:val="words"/>
          <w:lang w:val="el-GR"/>
        </w:rPr>
      </w:pPr>
      <w:r w:rsidRPr="005609C4">
        <w:rPr>
          <w:lang w:val="el-GR"/>
        </w:rPr>
        <w:t>Οι ποσότητες που παρατίθενται είναι ενδεικτικές. Η ακριβής επιμέτρηση θα γίνει με ευθύνη των ενδιαφερόμενων, οι οποίοι μπορούν να λάβουν λίστα των επιχειρήσεων που έχουν ενταχθεί στο πρόγραμμα μετά από σχετικό αίτημα στο Επιμελητήριο Κορινθίας.</w:t>
      </w:r>
    </w:p>
    <w:p w14:paraId="0FE26A58" w14:textId="77777777" w:rsidR="00C3495B" w:rsidRDefault="00C3495B" w:rsidP="00C3495B">
      <w:pPr>
        <w:rPr>
          <w:i/>
          <w:iCs/>
          <w:u w:val="single"/>
          <w:lang w:val="el-GR"/>
        </w:rPr>
      </w:pPr>
      <w:r w:rsidRPr="00E8547D">
        <w:rPr>
          <w:i/>
          <w:iCs/>
          <w:u w:val="single"/>
          <w:lang w:val="el-GR"/>
        </w:rPr>
        <w:t>Τιμή ανά τεμάχιο (</w:t>
      </w:r>
      <w:proofErr w:type="spellStart"/>
      <w:r w:rsidRPr="00E8547D">
        <w:rPr>
          <w:i/>
          <w:iCs/>
          <w:u w:val="single"/>
          <w:lang w:val="el-GR"/>
        </w:rPr>
        <w:t>τεμ</w:t>
      </w:r>
      <w:proofErr w:type="spellEnd"/>
      <w:r w:rsidRPr="00E8547D">
        <w:rPr>
          <w:i/>
          <w:iCs/>
          <w:u w:val="single"/>
          <w:lang w:val="el-GR"/>
        </w:rPr>
        <w:t xml:space="preserve">) ΕΥΡΩ   </w:t>
      </w:r>
      <w:r>
        <w:rPr>
          <w:i/>
          <w:iCs/>
          <w:u w:val="single"/>
          <w:lang w:val="el-GR"/>
        </w:rPr>
        <w:t>399</w:t>
      </w:r>
      <w:r w:rsidRPr="00E8547D">
        <w:rPr>
          <w:i/>
          <w:iCs/>
          <w:u w:val="single"/>
          <w:lang w:val="el-GR"/>
        </w:rPr>
        <w:t>,00</w:t>
      </w:r>
    </w:p>
    <w:p w14:paraId="7C165FD2" w14:textId="77777777" w:rsidR="00605047" w:rsidRPr="00E8547D" w:rsidRDefault="00605047" w:rsidP="00605047">
      <w:pPr>
        <w:rPr>
          <w:i/>
          <w:iCs/>
          <w:u w:val="single"/>
          <w:lang w:val="el-GR"/>
        </w:rPr>
      </w:pPr>
      <w:r>
        <w:rPr>
          <w:i/>
          <w:iCs/>
          <w:u w:val="single"/>
          <w:lang w:val="el-GR"/>
        </w:rPr>
        <w:t xml:space="preserve">Συνολική Ποσότητα </w:t>
      </w:r>
      <w:proofErr w:type="spellStart"/>
      <w:r>
        <w:rPr>
          <w:i/>
          <w:iCs/>
          <w:u w:val="single"/>
          <w:lang w:val="el-GR"/>
        </w:rPr>
        <w:t>Προμέτρησης</w:t>
      </w:r>
      <w:proofErr w:type="spellEnd"/>
      <w:r>
        <w:rPr>
          <w:i/>
          <w:iCs/>
          <w:u w:val="single"/>
          <w:lang w:val="el-GR"/>
        </w:rPr>
        <w:t xml:space="preserve"> άρθρου 5: 28 </w:t>
      </w:r>
      <w:proofErr w:type="spellStart"/>
      <w:r>
        <w:rPr>
          <w:i/>
          <w:iCs/>
          <w:u w:val="single"/>
          <w:lang w:val="el-GR"/>
        </w:rPr>
        <w:t>τεμ</w:t>
      </w:r>
      <w:proofErr w:type="spellEnd"/>
      <w:r>
        <w:rPr>
          <w:i/>
          <w:iCs/>
          <w:u w:val="single"/>
          <w:lang w:val="el-GR"/>
        </w:rPr>
        <w:t>.</w:t>
      </w:r>
    </w:p>
    <w:p w14:paraId="016701CA" w14:textId="77777777" w:rsidR="00C3495B" w:rsidRPr="005609C4" w:rsidRDefault="00C3495B" w:rsidP="005609C4">
      <w:pPr>
        <w:rPr>
          <w:b/>
          <w:u w:val="words"/>
          <w:lang w:val="el-GR"/>
        </w:rPr>
      </w:pPr>
    </w:p>
    <w:p w14:paraId="67BC57A8" w14:textId="77777777" w:rsidR="0013108B" w:rsidRPr="006B2C94" w:rsidRDefault="0013108B" w:rsidP="00FD5A80">
      <w:pPr>
        <w:pBdr>
          <w:top w:val="single" w:sz="4" w:space="1" w:color="auto"/>
          <w:left w:val="single" w:sz="4" w:space="4" w:color="auto"/>
          <w:bottom w:val="single" w:sz="4" w:space="1" w:color="auto"/>
          <w:right w:val="single" w:sz="4" w:space="4" w:color="auto"/>
        </w:pBdr>
        <w:suppressAutoHyphens w:val="0"/>
        <w:autoSpaceDE w:val="0"/>
        <w:spacing w:after="60"/>
        <w:rPr>
          <w:lang w:val="el-GR"/>
        </w:rPr>
      </w:pPr>
      <w:r w:rsidRPr="00E479E8">
        <w:rPr>
          <w:rFonts w:eastAsia="SimSun"/>
          <w:b/>
          <w:bCs/>
          <w:szCs w:val="22"/>
          <w:lang w:val="el-GR"/>
        </w:rPr>
        <w:t>ΔΙΑΡΚΕΙΑ ΣΥΜΒΑΣΗΣ-ΧΡΟΝΟΙ ΠΑΡΑΔΟΣΗΣ</w:t>
      </w:r>
    </w:p>
    <w:p w14:paraId="3F7BA77E" w14:textId="77777777" w:rsidR="0013108B" w:rsidRDefault="0013108B" w:rsidP="0013108B">
      <w:pPr>
        <w:rPr>
          <w:lang w:val="el-GR"/>
        </w:rPr>
      </w:pPr>
      <w:r>
        <w:rPr>
          <w:lang w:val="el-GR"/>
        </w:rPr>
        <w:t xml:space="preserve">Η </w:t>
      </w:r>
      <w:r w:rsidR="00E86A33">
        <w:rPr>
          <w:lang w:val="el-GR"/>
        </w:rPr>
        <w:t xml:space="preserve">συνολική </w:t>
      </w:r>
      <w:r>
        <w:rPr>
          <w:lang w:val="el-GR"/>
        </w:rPr>
        <w:t xml:space="preserve">διάρκεια της σύμβασης ορίζεται σε </w:t>
      </w:r>
      <w:r w:rsidR="00D25266">
        <w:rPr>
          <w:b/>
          <w:bCs/>
          <w:lang w:val="el-GR"/>
        </w:rPr>
        <w:t>πέντε</w:t>
      </w:r>
      <w:r w:rsidRPr="000E3269">
        <w:rPr>
          <w:b/>
          <w:bCs/>
          <w:lang w:val="el-GR"/>
        </w:rPr>
        <w:t xml:space="preserve"> (</w:t>
      </w:r>
      <w:r w:rsidR="00D25266">
        <w:rPr>
          <w:b/>
          <w:bCs/>
          <w:lang w:val="el-GR"/>
        </w:rPr>
        <w:t>5</w:t>
      </w:r>
      <w:r w:rsidRPr="000E3269">
        <w:rPr>
          <w:b/>
          <w:bCs/>
          <w:lang w:val="el-GR"/>
        </w:rPr>
        <w:t>) μήνες</w:t>
      </w:r>
      <w:r>
        <w:rPr>
          <w:lang w:val="el-GR"/>
        </w:rPr>
        <w:t xml:space="preserve"> από την υπογραφή της.</w:t>
      </w:r>
      <w:r w:rsidRPr="007B348D">
        <w:rPr>
          <w:lang w:val="el-GR"/>
        </w:rPr>
        <w:t xml:space="preserve"> Η συνολική διάρκεια της σύμβασης μπορεί να παρατείνεται μετά από αιτιολογημένη απόφαση της Αναθέτουσας Αρχής μέχρι το 50% αυτής στην περίπτωση παράτασης της διάρκειας της Πράξης ή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w:t>
      </w:r>
    </w:p>
    <w:p w14:paraId="05D55B74" w14:textId="77777777" w:rsidR="001570FC" w:rsidRPr="001570FC" w:rsidRDefault="001570FC" w:rsidP="001570FC">
      <w:pPr>
        <w:rPr>
          <w:lang w:val="el-GR"/>
        </w:rPr>
      </w:pPr>
      <w:r w:rsidRPr="001570FC">
        <w:rPr>
          <w:b/>
          <w:bCs/>
          <w:lang w:val="el-GR"/>
        </w:rPr>
        <w:t>Παρατάσεις</w:t>
      </w:r>
    </w:p>
    <w:p w14:paraId="652219F9" w14:textId="77777777" w:rsidR="001570FC" w:rsidRPr="001570FC" w:rsidRDefault="001570FC" w:rsidP="001570FC">
      <w:pPr>
        <w:rPr>
          <w:lang w:val="el-GR"/>
        </w:rPr>
      </w:pPr>
      <w:r w:rsidRPr="001570FC">
        <w:rPr>
          <w:lang w:val="el-GR"/>
        </w:rPr>
        <w:t xml:space="preserve">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w:t>
      </w:r>
      <w:proofErr w:type="spellStart"/>
      <w:r w:rsidRPr="001570FC">
        <w:rPr>
          <w:lang w:val="el-GR"/>
        </w:rPr>
        <w:t>παραταθείσα</w:t>
      </w:r>
      <w:proofErr w:type="spellEnd"/>
      <w:r w:rsidRPr="001570FC">
        <w:rPr>
          <w:lang w:val="el-GR"/>
        </w:rPr>
        <w:t>, κατά τα ανωτέρω, διάρκεια, χωρίς να υποβληθούν στην αναθέτουσα αρχή τα παραδοτέα της σύμβασης, ο ανάδοχος κηρύσσεται έκπτωτος. Αν τα παραδοτέα παραδοθούν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 της παρούσας.</w:t>
      </w:r>
    </w:p>
    <w:p w14:paraId="684B656F" w14:textId="77777777" w:rsidR="001570FC" w:rsidRPr="001570FC" w:rsidRDefault="001570FC" w:rsidP="001570FC">
      <w:pPr>
        <w:rPr>
          <w:lang w:val="el-GR"/>
        </w:rPr>
      </w:pPr>
      <w:r w:rsidRPr="001570FC">
        <w:rPr>
          <w:b/>
          <w:bCs/>
          <w:lang w:val="el-GR"/>
        </w:rPr>
        <w:t>Τροποποίηση Σύμβασης</w:t>
      </w:r>
    </w:p>
    <w:p w14:paraId="2F7F3675" w14:textId="77777777" w:rsidR="001570FC" w:rsidRPr="001570FC" w:rsidRDefault="001570FC" w:rsidP="001570FC">
      <w:pPr>
        <w:rPr>
          <w:lang w:val="el-GR"/>
        </w:rPr>
      </w:pPr>
      <w:r w:rsidRPr="001570FC">
        <w:rPr>
          <w:lang w:val="el-GR"/>
        </w:rPr>
        <w:t xml:space="preserve">Η σύμβαση μπορεί να τροποποιείται κατά τη διάρκειά της, χωρίς να απαιτείται νέα διαδικασία σύναψης σύμβασης, σύμφωνα με τους όρους και τις προϋποθέσεις του άρθρου 132 του ν. 4412/2016, κατόπιν </w:t>
      </w:r>
      <w:r w:rsidRPr="001570FC">
        <w:rPr>
          <w:lang w:val="el-GR"/>
        </w:rPr>
        <w:lastRenderedPageBreak/>
        <w:t>γνωμοδότησης του αρμοδίου οργάνου της αναθέτουσας αρχής. Σε κάθε περίπτωση, κάθε τροποποίηση της παρούσας σύμβασης τελεί υπό την έγκριση της αρμόδιας ΕΥΔ ΕΠΑΝΕΚ.</w:t>
      </w:r>
    </w:p>
    <w:p w14:paraId="3E58E5E5" w14:textId="77777777" w:rsidR="001570FC" w:rsidRPr="001570FC" w:rsidRDefault="001570FC" w:rsidP="001570FC">
      <w:pPr>
        <w:rPr>
          <w:lang w:val="el-GR"/>
        </w:rPr>
      </w:pPr>
      <w:r w:rsidRPr="001570FC">
        <w:rPr>
          <w:lang w:val="el-GR"/>
        </w:rPr>
        <w:t>Μετά τη λύση της σύμβασης λόγω της έκπτωσης του αναδόχου, σύμφωνα με το άρθρο 203 του ν. 4412/2016 και την παράγραφο .... της παρούσας, όπως και σε περίπτωση καταγγελίας για όλους λόγους της παραγράφου ..., πλην αυτού της περ. (α), η αναθέτουσα αρχή δύναται να προσκαλέσει τον/τους επόμενο/</w:t>
      </w:r>
      <w:proofErr w:type="spellStart"/>
      <w:r w:rsidRPr="001570FC">
        <w:rPr>
          <w:lang w:val="el-GR"/>
        </w:rPr>
        <w:t>ους</w:t>
      </w:r>
      <w:proofErr w:type="spellEnd"/>
      <w:r w:rsidRPr="001570FC">
        <w:rPr>
          <w:lang w:val="el-GR"/>
        </w:rPr>
        <w:t>, κατά σειρά κατάταξης οικονομικό φορέα που συμμετέχει-</w:t>
      </w:r>
      <w:proofErr w:type="spellStart"/>
      <w:r w:rsidRPr="001570FC">
        <w:rPr>
          <w:lang w:val="el-GR"/>
        </w:rPr>
        <w:t>ουν</w:t>
      </w:r>
      <w:proofErr w:type="spellEnd"/>
      <w:r w:rsidRPr="001570FC">
        <w:rPr>
          <w:lang w:val="el-GR"/>
        </w:rPr>
        <w:t xml:space="preserve"> στην παρούσα διαδικασία ανάθεσης της συγκεκριμένης σύμβασης και να του/τους προτείνει να αναλάβει/</w:t>
      </w:r>
      <w:proofErr w:type="spellStart"/>
      <w:r w:rsidRPr="001570FC">
        <w:rPr>
          <w:lang w:val="el-GR"/>
        </w:rPr>
        <w:t>ουν</w:t>
      </w:r>
      <w:proofErr w:type="spellEnd"/>
      <w:r w:rsidRPr="001570FC">
        <w:rPr>
          <w:lang w:val="el-GR"/>
        </w:rPr>
        <w:t xml:space="preserve"> το ανεκτέλεστο αντικείμενο της σύμβασης, με τους ίδιους όρους και προϋποθέσεις και σε τίμημα που δεν θα υπερβαίνει την προσφορά που είχε υποβάλει ο έκπτωτος (ρήτρα υποκατάστασης). Η σύμβαση συνάπτεται, εφόσον εντός της </w:t>
      </w:r>
      <w:proofErr w:type="spellStart"/>
      <w:r w:rsidRPr="001570FC">
        <w:rPr>
          <w:lang w:val="el-GR"/>
        </w:rPr>
        <w:t>τεθείσας</w:t>
      </w:r>
      <w:proofErr w:type="spellEnd"/>
      <w:r w:rsidRPr="001570FC">
        <w:rPr>
          <w:lang w:val="el-GR"/>
        </w:rPr>
        <w:t xml:space="preserve"> προθεσμίας περιέλθει στην αναθέτουσα αρχή έγγραφη και ανεπιφύλακτη αποδοχή της. Η άπρακτη πάροδος της προθεσμίας θεωρείται ως απόρριψη της πρότασης. Αν αυτός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w:t>
      </w:r>
    </w:p>
    <w:p w14:paraId="73784F4A" w14:textId="77777777" w:rsidR="008B6239" w:rsidRDefault="008B6239" w:rsidP="0013108B">
      <w:pPr>
        <w:suppressAutoHyphens w:val="0"/>
        <w:autoSpaceDE w:val="0"/>
        <w:spacing w:after="60"/>
        <w:rPr>
          <w:rFonts w:eastAsia="SimSun"/>
          <w:b/>
          <w:bCs/>
          <w:szCs w:val="22"/>
          <w:lang w:val="el-GR"/>
        </w:rPr>
      </w:pPr>
    </w:p>
    <w:p w14:paraId="6986C690" w14:textId="77777777" w:rsidR="0013108B" w:rsidRDefault="0013108B" w:rsidP="00FD5A80">
      <w:pPr>
        <w:pBdr>
          <w:top w:val="single" w:sz="4" w:space="1" w:color="auto"/>
          <w:left w:val="single" w:sz="4" w:space="4" w:color="auto"/>
          <w:bottom w:val="single" w:sz="4" w:space="1" w:color="auto"/>
          <w:right w:val="single" w:sz="4" w:space="4" w:color="auto"/>
        </w:pBdr>
        <w:suppressAutoHyphens w:val="0"/>
        <w:autoSpaceDE w:val="0"/>
        <w:spacing w:after="60"/>
        <w:rPr>
          <w:rFonts w:eastAsia="SimSun"/>
          <w:szCs w:val="22"/>
          <w:lang w:val="el-GR"/>
        </w:rPr>
      </w:pPr>
      <w:r w:rsidRPr="00495116">
        <w:rPr>
          <w:rFonts w:eastAsia="SimSun"/>
          <w:b/>
          <w:bCs/>
          <w:szCs w:val="22"/>
          <w:lang w:val="el-GR"/>
        </w:rPr>
        <w:t>ΠΑΡΑΔΟΤΕΑ-ΔΙΑΔΙΚΑΣΙΑ ΠΑΡΑΛΑΒΗΣ/ΠΑΡΑΚΟΛΟΥΘΗΣΗΣ</w:t>
      </w:r>
      <w:r>
        <w:rPr>
          <w:rFonts w:eastAsia="SimSun"/>
          <w:szCs w:val="22"/>
          <w:lang w:val="el-GR"/>
        </w:rPr>
        <w:t xml:space="preserve"> </w:t>
      </w:r>
    </w:p>
    <w:p w14:paraId="727C65BD" w14:textId="77777777" w:rsidR="000C7C22" w:rsidRDefault="000C7C22" w:rsidP="0013108B">
      <w:pPr>
        <w:suppressAutoHyphens w:val="0"/>
        <w:autoSpaceDE w:val="0"/>
        <w:spacing w:after="60"/>
        <w:rPr>
          <w:rFonts w:eastAsia="SimSun"/>
          <w:szCs w:val="22"/>
          <w:lang w:val="el-GR"/>
        </w:rPr>
      </w:pPr>
      <w:r>
        <w:rPr>
          <w:rFonts w:eastAsia="SimSun"/>
          <w:szCs w:val="22"/>
          <w:lang w:val="el-GR"/>
        </w:rPr>
        <w:t xml:space="preserve">Παραδοτέα της σύμβασης αποτελούν ο </w:t>
      </w:r>
      <w:r>
        <w:rPr>
          <w:szCs w:val="22"/>
          <w:lang w:val="el-GR" w:eastAsia="el-GR"/>
        </w:rPr>
        <w:t xml:space="preserve">εγκατεστημένος και πλήρως λειτουργικός εξοπλισμός ανά </w:t>
      </w:r>
      <w:r w:rsidR="00F066F0">
        <w:rPr>
          <w:szCs w:val="22"/>
          <w:lang w:val="el-GR" w:eastAsia="el-GR"/>
        </w:rPr>
        <w:t>άρθρο</w:t>
      </w:r>
      <w:r>
        <w:rPr>
          <w:szCs w:val="22"/>
          <w:lang w:val="el-GR" w:eastAsia="el-GR"/>
        </w:rPr>
        <w:t xml:space="preserve"> σύμφωνα με τις προδιαγραφές της παρούσας διακήρυξης, καθώς και η εκτέλεση των απαιτούμενων συνοδευτικών εργασιών στις προσόψεις των καταστημάτων.</w:t>
      </w:r>
    </w:p>
    <w:p w14:paraId="2958054A" w14:textId="77777777" w:rsidR="0013108B" w:rsidRDefault="000C7C22" w:rsidP="0013108B">
      <w:pPr>
        <w:pStyle w:val="normalwithoutspacing"/>
      </w:pPr>
      <w:r>
        <w:t>Με κάθε τιμολόγιο ο Ανάδοχος θα παραδίδει Έκθεση Πεπραγμένων συνοδευόμενη από κάθε πρόσφορο αποδεικτικό μέσο (δελτία αποστολής, φωτογραφικό υλικό κ.λπ.) το οποία θα υποβοηθά τα μέλη της Επιτροπής Παρακολούθησης και Παραλαβής του έργου στον προγραμματισμό και την εκτέλεση του ελέγχου για την παραλαβή των υπό προμήθεια ειδών.</w:t>
      </w:r>
      <w:bookmarkEnd w:id="1"/>
    </w:p>
    <w:p w14:paraId="30CFA4A7" w14:textId="77777777" w:rsidR="0010753F" w:rsidRDefault="0010753F" w:rsidP="0013108B">
      <w:pPr>
        <w:pStyle w:val="normalwithoutspacing"/>
      </w:pPr>
    </w:p>
    <w:p w14:paraId="36083C39" w14:textId="77777777" w:rsidR="008B6239" w:rsidRDefault="008B6239">
      <w:pPr>
        <w:pStyle w:val="normalwithoutspacing"/>
        <w:spacing w:before="57" w:after="57"/>
        <w:rPr>
          <w:rFonts w:eastAsia="SimSun"/>
          <w:i/>
          <w:iCs/>
          <w:color w:val="5B9BD5"/>
          <w:szCs w:val="22"/>
        </w:rPr>
      </w:pPr>
    </w:p>
    <w:p w14:paraId="74FB25D4" w14:textId="77777777" w:rsidR="002D1DA6" w:rsidRDefault="002D1DA6">
      <w:pPr>
        <w:pStyle w:val="normalwithoutspacing"/>
        <w:spacing w:before="57" w:after="57"/>
        <w:rPr>
          <w:rFonts w:eastAsia="SimSun"/>
          <w:i/>
          <w:iCs/>
          <w:color w:val="5B9BD5"/>
          <w:szCs w:val="22"/>
        </w:rPr>
      </w:pPr>
    </w:p>
    <w:p w14:paraId="61E72F06" w14:textId="77777777" w:rsidR="002D1DA6" w:rsidRDefault="002D1DA6">
      <w:pPr>
        <w:pStyle w:val="normalwithoutspacing"/>
        <w:spacing w:before="57" w:after="57"/>
        <w:rPr>
          <w:rFonts w:eastAsia="SimSun"/>
          <w:i/>
          <w:iCs/>
          <w:color w:val="5B9BD5"/>
          <w:szCs w:val="22"/>
        </w:rPr>
      </w:pPr>
    </w:p>
    <w:p w14:paraId="7D03E081" w14:textId="77777777" w:rsidR="002D1DA6" w:rsidRDefault="002D1DA6">
      <w:pPr>
        <w:pStyle w:val="normalwithoutspacing"/>
        <w:spacing w:before="57" w:after="57"/>
        <w:rPr>
          <w:rFonts w:eastAsia="SimSun"/>
          <w:i/>
          <w:iCs/>
          <w:color w:val="5B9BD5"/>
          <w:szCs w:val="22"/>
        </w:rPr>
      </w:pPr>
    </w:p>
    <w:p w14:paraId="18C8A136" w14:textId="77777777" w:rsidR="002D1DA6" w:rsidRDefault="002D1DA6">
      <w:pPr>
        <w:pStyle w:val="normalwithoutspacing"/>
        <w:spacing w:before="57" w:after="57"/>
        <w:rPr>
          <w:rFonts w:eastAsia="SimSun"/>
          <w:i/>
          <w:iCs/>
          <w:color w:val="5B9BD5"/>
          <w:szCs w:val="22"/>
        </w:rPr>
      </w:pPr>
    </w:p>
    <w:p w14:paraId="63DD6144" w14:textId="77777777" w:rsidR="002D1DA6" w:rsidRDefault="002D1DA6">
      <w:pPr>
        <w:pStyle w:val="normalwithoutspacing"/>
        <w:spacing w:before="57" w:after="57"/>
        <w:rPr>
          <w:rFonts w:eastAsia="SimSun"/>
          <w:i/>
          <w:iCs/>
          <w:color w:val="5B9BD5"/>
          <w:szCs w:val="22"/>
        </w:rPr>
      </w:pPr>
    </w:p>
    <w:p w14:paraId="3EE966F0" w14:textId="77777777" w:rsidR="002D1DA6" w:rsidRDefault="002D1DA6">
      <w:pPr>
        <w:pStyle w:val="normalwithoutspacing"/>
        <w:spacing w:before="57" w:after="57"/>
        <w:rPr>
          <w:rFonts w:eastAsia="SimSun"/>
          <w:i/>
          <w:iCs/>
          <w:color w:val="5B9BD5"/>
          <w:szCs w:val="22"/>
        </w:rPr>
      </w:pPr>
    </w:p>
    <w:p w14:paraId="3CE9759D" w14:textId="77777777" w:rsidR="003929DA" w:rsidRDefault="003929DA">
      <w:pPr>
        <w:pStyle w:val="normalwithoutspacing"/>
        <w:spacing w:before="57" w:after="57"/>
        <w:rPr>
          <w:rFonts w:eastAsia="SimSun"/>
          <w:szCs w:val="22"/>
        </w:rPr>
      </w:pPr>
      <w:r>
        <w:rPr>
          <w:rFonts w:ascii="Arial" w:hAnsi="Arial" w:cs="Arial"/>
          <w:b/>
          <w:color w:val="002060"/>
          <w:szCs w:val="22"/>
        </w:rPr>
        <w:t>ΜΕΡΟΣ Β- ΟΙΚΟΝΟΜΙΚΟ ΑΝΤΙΚΕΙΜΕΝΟ ΤΗΣ ΣΥΜΒΑΣΗΣ</w:t>
      </w:r>
    </w:p>
    <w:p w14:paraId="6351D775" w14:textId="77777777" w:rsidR="0013108B" w:rsidRPr="00944270" w:rsidRDefault="0013108B" w:rsidP="0013108B">
      <w:pPr>
        <w:suppressAutoHyphens w:val="0"/>
        <w:autoSpaceDE w:val="0"/>
        <w:spacing w:after="60"/>
        <w:rPr>
          <w:rFonts w:eastAsia="SimSun"/>
          <w:b/>
          <w:bCs/>
          <w:szCs w:val="22"/>
          <w:u w:val="single"/>
          <w:lang w:val="el-GR"/>
        </w:rPr>
      </w:pPr>
      <w:r w:rsidRPr="00944270">
        <w:rPr>
          <w:rFonts w:eastAsia="SimSun"/>
          <w:b/>
          <w:bCs/>
          <w:szCs w:val="22"/>
          <w:u w:val="single"/>
          <w:lang w:val="el-GR"/>
        </w:rPr>
        <w:t>Χρηματοδότηση σύμβασης</w:t>
      </w:r>
    </w:p>
    <w:p w14:paraId="55C39206" w14:textId="77777777" w:rsidR="00563D9F" w:rsidRPr="00563D9F" w:rsidRDefault="00563D9F" w:rsidP="00563D9F">
      <w:pPr>
        <w:suppressAutoHyphens w:val="0"/>
        <w:autoSpaceDE w:val="0"/>
        <w:spacing w:after="60"/>
        <w:rPr>
          <w:lang w:val="el-GR"/>
        </w:rPr>
      </w:pPr>
      <w:r w:rsidRPr="00563D9F">
        <w:rPr>
          <w:lang w:val="el-GR"/>
        </w:rPr>
        <w:t>Η δαπάνη για την εν σύμβαση βαρύνει την με Κ.Α.:…..</w:t>
      </w:r>
    </w:p>
    <w:p w14:paraId="4AC5C6F2" w14:textId="77777777" w:rsidR="00563D9F" w:rsidRPr="00563D9F" w:rsidRDefault="00563D9F" w:rsidP="00563D9F">
      <w:pPr>
        <w:suppressAutoHyphens w:val="0"/>
        <w:autoSpaceDE w:val="0"/>
        <w:spacing w:after="60"/>
        <w:rPr>
          <w:lang w:val="el-GR"/>
        </w:rPr>
      </w:pPr>
      <w:r w:rsidRPr="00563D9F">
        <w:rPr>
          <w:lang w:val="el-GR"/>
        </w:rPr>
        <w:t>σχετική πίστωση του προϋπολογισμού του οικονομικού έτους 2021 του Φορέα.</w:t>
      </w:r>
    </w:p>
    <w:p w14:paraId="206E18CB" w14:textId="77777777" w:rsidR="00563D9F" w:rsidRPr="00563D9F" w:rsidRDefault="00563D9F" w:rsidP="00563D9F">
      <w:pPr>
        <w:suppressAutoHyphens w:val="0"/>
        <w:autoSpaceDE w:val="0"/>
        <w:spacing w:after="60"/>
        <w:rPr>
          <w:lang w:val="el-GR"/>
        </w:rPr>
      </w:pPr>
      <w:r w:rsidRPr="00563D9F">
        <w:rPr>
          <w:lang w:val="el-GR"/>
        </w:rPr>
        <w:t xml:space="preserve">Η παρούσα σύμβαση χρηματοδοτείται από Πιστώσεις του Προγράμματος Δημοσίων Επενδύσεων (αριθ. </w:t>
      </w:r>
      <w:proofErr w:type="spellStart"/>
      <w:r w:rsidRPr="00563D9F">
        <w:rPr>
          <w:lang w:val="el-GR"/>
        </w:rPr>
        <w:t>ενάριθ</w:t>
      </w:r>
      <w:proofErr w:type="spellEnd"/>
      <w:r w:rsidRPr="00563D9F">
        <w:rPr>
          <w:lang w:val="el-GR"/>
        </w:rPr>
        <w:t>. Έργου…...).</w:t>
      </w:r>
    </w:p>
    <w:p w14:paraId="3AB9E648" w14:textId="77777777" w:rsidR="00563D9F" w:rsidRPr="00563D9F" w:rsidRDefault="00563D9F" w:rsidP="00563D9F">
      <w:pPr>
        <w:suppressAutoHyphens w:val="0"/>
        <w:autoSpaceDE w:val="0"/>
        <w:spacing w:after="60"/>
        <w:rPr>
          <w:lang w:val="el-GR"/>
        </w:rPr>
      </w:pPr>
      <w:r w:rsidRPr="00563D9F">
        <w:rPr>
          <w:lang w:val="el-GR"/>
        </w:rPr>
        <w:t xml:space="preserve">Η σύμβαση περιλαμβάνεται στο </w:t>
      </w:r>
      <w:proofErr w:type="spellStart"/>
      <w:r w:rsidRPr="00563D9F">
        <w:rPr>
          <w:lang w:val="el-GR"/>
        </w:rPr>
        <w:t>υποέργο</w:t>
      </w:r>
      <w:proofErr w:type="spellEnd"/>
      <w:r w:rsidRPr="00563D9F">
        <w:rPr>
          <w:lang w:val="el-GR"/>
        </w:rPr>
        <w:t xml:space="preserve"> </w:t>
      </w:r>
      <w:proofErr w:type="spellStart"/>
      <w:r w:rsidRPr="00563D9F">
        <w:rPr>
          <w:lang w:val="el-GR"/>
        </w:rPr>
        <w:t>Νο</w:t>
      </w:r>
      <w:proofErr w:type="spellEnd"/>
      <w:r w:rsidRPr="00563D9F">
        <w:rPr>
          <w:lang w:val="el-GR"/>
        </w:rPr>
        <w:t xml:space="preserve"> </w:t>
      </w:r>
      <w:r>
        <w:rPr>
          <w:lang w:val="el-GR"/>
        </w:rPr>
        <w:t>07</w:t>
      </w:r>
      <w:r w:rsidRPr="00563D9F">
        <w:rPr>
          <w:lang w:val="el-GR"/>
        </w:rPr>
        <w:t xml:space="preserve"> της Πράξης με τίτλο «Ανοικτό Κέντρο Εμπορίου Δήμου </w:t>
      </w:r>
      <w:r>
        <w:rPr>
          <w:lang w:val="el-GR"/>
        </w:rPr>
        <w:t>Λουτρακίου</w:t>
      </w:r>
      <w:r w:rsidRPr="00563D9F">
        <w:rPr>
          <w:lang w:val="el-GR"/>
        </w:rPr>
        <w:t xml:space="preserve">» η οποία έχει ενταχθεί στο Επιχειρησιακό Πρόγραμμα «Ανταγωνιστικότητα, Επιχειρηματικότητα και Καινοτομία - ΕΠΑΝΕΚ» με βάση την Απόφαση Ένταξης με </w:t>
      </w:r>
      <w:proofErr w:type="spellStart"/>
      <w:r w:rsidRPr="00563D9F">
        <w:rPr>
          <w:lang w:val="el-GR"/>
        </w:rPr>
        <w:t>αρ</w:t>
      </w:r>
      <w:proofErr w:type="spellEnd"/>
      <w:r w:rsidRPr="00563D9F">
        <w:rPr>
          <w:lang w:val="el-GR"/>
        </w:rPr>
        <w:t xml:space="preserve">. </w:t>
      </w:r>
      <w:proofErr w:type="spellStart"/>
      <w:r w:rsidRPr="00563D9F">
        <w:rPr>
          <w:lang w:val="el-GR"/>
        </w:rPr>
        <w:t>πρωτ</w:t>
      </w:r>
      <w:proofErr w:type="spellEnd"/>
      <w:r w:rsidRPr="00563D9F">
        <w:rPr>
          <w:lang w:val="el-GR"/>
        </w:rPr>
        <w:t xml:space="preserve">. </w:t>
      </w:r>
      <w:r w:rsidR="0038137B" w:rsidRPr="0038137B">
        <w:rPr>
          <w:lang w:val="el-GR"/>
        </w:rPr>
        <w:t>6014/Β1/1234/15.10.2019</w:t>
      </w:r>
      <w:r w:rsidRPr="00563D9F">
        <w:rPr>
          <w:lang w:val="el-GR"/>
        </w:rPr>
        <w:t xml:space="preserve"> της Ειδικής Γραμματέως Διαχείρισης Τομεακών ΕΠ ΕΤΠΑ και ΤΣ, και έχει λάβει κωδικό MIS </w:t>
      </w:r>
      <w:r w:rsidR="00016FD8">
        <w:rPr>
          <w:lang w:val="el-GR"/>
        </w:rPr>
        <w:t>5037877.</w:t>
      </w:r>
      <w:r w:rsidRPr="00563D9F">
        <w:rPr>
          <w:lang w:val="el-GR"/>
        </w:rPr>
        <w:t xml:space="preserve"> Η παρούσα σύμβαση χρηματοδοτείται από την Ευρωπαϊκή Ένωση (Ευρωπαϊκό Ταμείο Περιφερειακής Ανάπτυξης) και από εθνικούς πόρους μέσω του ΠΔΕ.</w:t>
      </w:r>
    </w:p>
    <w:p w14:paraId="08C43D63" w14:textId="77777777" w:rsidR="0013108B" w:rsidRPr="00944270" w:rsidRDefault="0013108B" w:rsidP="0013108B">
      <w:pPr>
        <w:suppressAutoHyphens w:val="0"/>
        <w:autoSpaceDE w:val="0"/>
        <w:spacing w:after="60"/>
        <w:rPr>
          <w:b/>
          <w:bCs/>
          <w:u w:val="single"/>
          <w:lang w:val="el-GR"/>
        </w:rPr>
      </w:pPr>
      <w:r w:rsidRPr="00944270">
        <w:rPr>
          <w:b/>
          <w:bCs/>
          <w:u w:val="single"/>
          <w:lang w:val="el-GR"/>
        </w:rPr>
        <w:t>Προϋπολογισμός σύμβασης</w:t>
      </w:r>
    </w:p>
    <w:p w14:paraId="17C04E54" w14:textId="799D2D1B" w:rsidR="00AD548D" w:rsidRPr="00AD548D" w:rsidRDefault="0013108B" w:rsidP="00AD548D">
      <w:pPr>
        <w:suppressAutoHyphens w:val="0"/>
        <w:autoSpaceDE w:val="0"/>
        <w:spacing w:after="60" w:line="276" w:lineRule="auto"/>
        <w:rPr>
          <w:rFonts w:eastAsia="SimSun"/>
          <w:szCs w:val="22"/>
          <w:lang w:val="el-GR"/>
        </w:rPr>
      </w:pPr>
      <w:r>
        <w:rPr>
          <w:rFonts w:eastAsia="SimSun"/>
          <w:szCs w:val="22"/>
          <w:lang w:val="el-GR"/>
        </w:rPr>
        <w:t xml:space="preserve">Η εκτιμώμενη αξία της σύμβασης ανέρχεται σε ευρώ, χωρίς ΦΠΑ : </w:t>
      </w:r>
      <w:r w:rsidR="00151A3F">
        <w:rPr>
          <w:rFonts w:eastAsia="SimSun"/>
          <w:szCs w:val="22"/>
          <w:lang w:val="el-GR"/>
        </w:rPr>
        <w:t>119</w:t>
      </w:r>
      <w:r w:rsidR="00C21017" w:rsidRPr="00C21017">
        <w:rPr>
          <w:rFonts w:eastAsia="SimSun"/>
          <w:szCs w:val="22"/>
          <w:lang w:val="el-GR"/>
        </w:rPr>
        <w:t>.</w:t>
      </w:r>
      <w:r w:rsidR="00151A3F">
        <w:rPr>
          <w:rFonts w:eastAsia="SimSun"/>
          <w:szCs w:val="22"/>
          <w:lang w:val="el-GR"/>
        </w:rPr>
        <w:t>354</w:t>
      </w:r>
      <w:r w:rsidR="00C21017" w:rsidRPr="00C21017">
        <w:rPr>
          <w:rFonts w:eastAsia="SimSun"/>
          <w:szCs w:val="22"/>
          <w:lang w:val="el-GR"/>
        </w:rPr>
        <w:t>,</w:t>
      </w:r>
      <w:r w:rsidR="00151A3F">
        <w:rPr>
          <w:rFonts w:eastAsia="SimSun"/>
          <w:szCs w:val="22"/>
          <w:lang w:val="el-GR"/>
        </w:rPr>
        <w:t>84</w:t>
      </w:r>
      <w:r w:rsidR="00C21017" w:rsidRPr="00C21017">
        <w:rPr>
          <w:rFonts w:eastAsia="SimSun"/>
          <w:szCs w:val="22"/>
          <w:lang w:val="el-GR"/>
        </w:rPr>
        <w:t xml:space="preserve">  </w:t>
      </w:r>
      <w:r>
        <w:rPr>
          <w:rFonts w:eastAsia="SimSun"/>
          <w:szCs w:val="22"/>
          <w:lang w:val="el-GR"/>
        </w:rPr>
        <w:t xml:space="preserve">και αναλύεται ανά </w:t>
      </w:r>
      <w:r w:rsidR="00151A3F">
        <w:rPr>
          <w:rFonts w:eastAsia="SimSun"/>
          <w:szCs w:val="22"/>
          <w:lang w:val="el-GR"/>
        </w:rPr>
        <w:t xml:space="preserve">άρθρο τιμολογίου </w:t>
      </w:r>
      <w:r>
        <w:rPr>
          <w:rFonts w:eastAsia="SimSun"/>
          <w:szCs w:val="22"/>
          <w:lang w:val="el-GR"/>
        </w:rPr>
        <w:t>ως εξής:</w:t>
      </w:r>
      <w:r w:rsidR="00730A68">
        <w:rPr>
          <w:rFonts w:eastAsia="SimSun"/>
          <w:szCs w:val="22"/>
          <w:lang w:val="el-GR"/>
        </w:rPr>
        <w:fldChar w:fldCharType="begin"/>
      </w:r>
      <w:r w:rsidR="00730A68">
        <w:rPr>
          <w:rFonts w:eastAsia="SimSun"/>
          <w:szCs w:val="22"/>
          <w:lang w:val="el-GR"/>
        </w:rPr>
        <w:instrText xml:space="preserve"> LINK </w:instrText>
      </w:r>
      <w:r w:rsidR="00AD548D">
        <w:rPr>
          <w:rFonts w:eastAsia="SimSun"/>
          <w:szCs w:val="22"/>
          <w:lang w:val="el-GR"/>
        </w:rPr>
        <w:instrText xml:space="preserve">Excel.Sheet.12 "C:\\Users\\klela\\Dropbox\\01 ΚΛΕΑΝΘΗΣ ΑΤ.Ε\\05 ΕΡΓΑ ΣΕ ΕΞΕΛΙΞΗ\\06 ΕΠΙΜΕΛΗΤΗΡΙΟ ΚΟΡΙΝΘΙΑΣ\\5 ΚΕΙΜΕΝΑ ΕΡΓΑΣΙΑΣ\\3.8 ΥΠ5 ΟΨΕΙΣ ΚΑΤΑΣΤΗΜΑΤΩΝ\\ΤΕΥΧΗ ΔΗΜΟΠΡΑΤΗΣΗΣ\\ΥΕ7_ΕΠΙΜ_ΚΟΡΙΝΘΙΑΣ_ΠΡΟΥΠΟΛΟΓΙΣΜΟΣ.xlsx" "τελικος πυ!R3C2:R14C7" </w:instrText>
      </w:r>
      <w:r w:rsidR="00730A68">
        <w:rPr>
          <w:rFonts w:eastAsia="SimSun"/>
          <w:szCs w:val="22"/>
          <w:lang w:val="el-GR"/>
        </w:rPr>
        <w:instrText xml:space="preserve">\a \f 5 \h  \* MERGEFORMAT </w:instrText>
      </w:r>
      <w:r w:rsidR="00AD548D">
        <w:rPr>
          <w:rFonts w:eastAsia="SimSun"/>
          <w:szCs w:val="22"/>
          <w:lang w:val="el-GR"/>
        </w:rPr>
        <w:fldChar w:fldCharType="separate"/>
      </w:r>
    </w:p>
    <w:tbl>
      <w:tblPr>
        <w:tblW w:w="10065" w:type="dxa"/>
        <w:tblInd w:w="108" w:type="dxa"/>
        <w:tblLook w:val="04A0" w:firstRow="1" w:lastRow="0" w:firstColumn="1" w:lastColumn="0" w:noHBand="0" w:noVBand="1"/>
      </w:tblPr>
      <w:tblGrid>
        <w:gridCol w:w="1276"/>
        <w:gridCol w:w="4218"/>
        <w:gridCol w:w="1037"/>
        <w:gridCol w:w="1124"/>
        <w:gridCol w:w="1134"/>
        <w:gridCol w:w="1418"/>
      </w:tblGrid>
      <w:tr w:rsidR="00AD548D" w:rsidRPr="00AD548D" w14:paraId="7B37A644" w14:textId="77777777" w:rsidTr="00AD548D">
        <w:trPr>
          <w:divId w:val="410280603"/>
          <w:trHeight w:val="641"/>
        </w:trPr>
        <w:tc>
          <w:tcPr>
            <w:tcW w:w="1276" w:type="dxa"/>
            <w:shd w:val="clear" w:color="auto" w:fill="auto"/>
            <w:hideMark/>
          </w:tcPr>
          <w:p w14:paraId="6BD57998" w14:textId="73F1A12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lastRenderedPageBreak/>
              <w:t>Άρθρο</w:t>
            </w:r>
            <w:proofErr w:type="spellEnd"/>
            <w:r w:rsidRPr="00AD548D">
              <w:rPr>
                <w:rFonts w:eastAsia="SimSun"/>
                <w:b/>
                <w:bCs/>
                <w:szCs w:val="22"/>
              </w:rPr>
              <w:t xml:space="preserve"> </w:t>
            </w:r>
            <w:proofErr w:type="spellStart"/>
            <w:r w:rsidRPr="00AD548D">
              <w:rPr>
                <w:rFonts w:eastAsia="SimSun"/>
                <w:b/>
                <w:bCs/>
                <w:szCs w:val="22"/>
              </w:rPr>
              <w:t>Τιμολογίου</w:t>
            </w:r>
            <w:proofErr w:type="spellEnd"/>
          </w:p>
        </w:tc>
        <w:tc>
          <w:tcPr>
            <w:tcW w:w="4218" w:type="dxa"/>
            <w:shd w:val="clear" w:color="auto" w:fill="auto"/>
            <w:hideMark/>
          </w:tcPr>
          <w:p w14:paraId="77A69DEC" w14:textId="77777777" w:rsidR="00AD548D" w:rsidRPr="00AD548D" w:rsidRDefault="00AD548D" w:rsidP="00AD548D">
            <w:pPr>
              <w:suppressAutoHyphens w:val="0"/>
              <w:autoSpaceDE w:val="0"/>
              <w:spacing w:after="60"/>
              <w:jc w:val="center"/>
              <w:rPr>
                <w:rFonts w:eastAsia="SimSun"/>
                <w:lang w:val="el-GR"/>
              </w:rPr>
            </w:pPr>
            <w:r w:rsidRPr="00AD548D">
              <w:rPr>
                <w:rFonts w:eastAsia="SimSun"/>
                <w:b/>
                <w:bCs/>
                <w:szCs w:val="22"/>
                <w:lang w:val="el-GR"/>
              </w:rPr>
              <w:t xml:space="preserve">Περιγραφή Άρθρου - </w:t>
            </w:r>
            <w:r w:rsidRPr="00AD548D">
              <w:rPr>
                <w:rFonts w:eastAsia="SimSun"/>
                <w:lang w:val="el-GR"/>
              </w:rPr>
              <w:t>Εργασίας - Υπό προμήθειας ειδών</w:t>
            </w:r>
          </w:p>
        </w:tc>
        <w:tc>
          <w:tcPr>
            <w:tcW w:w="1037" w:type="dxa"/>
            <w:shd w:val="clear" w:color="auto" w:fill="auto"/>
            <w:hideMark/>
          </w:tcPr>
          <w:p w14:paraId="4E05618B" w14:textId="77777777" w:rsidR="00AD548D" w:rsidRPr="00AD548D" w:rsidRDefault="00AD548D" w:rsidP="00AD548D">
            <w:pPr>
              <w:suppressAutoHyphens w:val="0"/>
              <w:autoSpaceDE w:val="0"/>
              <w:spacing w:after="60"/>
              <w:jc w:val="center"/>
              <w:rPr>
                <w:rFonts w:eastAsia="SimSun"/>
                <w:b/>
                <w:bCs/>
                <w:szCs w:val="22"/>
              </w:rPr>
            </w:pPr>
            <w:r w:rsidRPr="00AD548D">
              <w:rPr>
                <w:rFonts w:eastAsia="SimSun"/>
                <w:b/>
                <w:bCs/>
                <w:szCs w:val="22"/>
              </w:rPr>
              <w:t>Μ.Μ.</w:t>
            </w:r>
          </w:p>
        </w:tc>
        <w:tc>
          <w:tcPr>
            <w:tcW w:w="1124" w:type="dxa"/>
            <w:shd w:val="clear" w:color="auto" w:fill="auto"/>
            <w:hideMark/>
          </w:tcPr>
          <w:p w14:paraId="3F7BE03F" w14:textId="7777777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t>Τιμή</w:t>
            </w:r>
            <w:proofErr w:type="spellEnd"/>
            <w:r w:rsidRPr="00AD548D">
              <w:rPr>
                <w:rFonts w:eastAsia="SimSun"/>
                <w:b/>
                <w:bCs/>
                <w:szCs w:val="22"/>
              </w:rPr>
              <w:t xml:space="preserve"> </w:t>
            </w:r>
            <w:proofErr w:type="spellStart"/>
            <w:r w:rsidRPr="00AD548D">
              <w:rPr>
                <w:rFonts w:eastAsia="SimSun"/>
                <w:b/>
                <w:bCs/>
                <w:szCs w:val="22"/>
              </w:rPr>
              <w:t>Μονάδος</w:t>
            </w:r>
            <w:proofErr w:type="spellEnd"/>
          </w:p>
        </w:tc>
        <w:tc>
          <w:tcPr>
            <w:tcW w:w="992" w:type="dxa"/>
            <w:shd w:val="clear" w:color="auto" w:fill="auto"/>
            <w:hideMark/>
          </w:tcPr>
          <w:p w14:paraId="0E56A70F" w14:textId="7777777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t>Ποσότητ</w:t>
            </w:r>
            <w:proofErr w:type="spellEnd"/>
            <w:r w:rsidRPr="00AD548D">
              <w:rPr>
                <w:rFonts w:eastAsia="SimSun"/>
                <w:b/>
                <w:bCs/>
                <w:szCs w:val="22"/>
              </w:rPr>
              <w:t>α</w:t>
            </w:r>
          </w:p>
        </w:tc>
        <w:tc>
          <w:tcPr>
            <w:tcW w:w="1418" w:type="dxa"/>
            <w:shd w:val="clear" w:color="auto" w:fill="auto"/>
            <w:hideMark/>
          </w:tcPr>
          <w:p w14:paraId="2D539995" w14:textId="7777777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t>Μερική</w:t>
            </w:r>
            <w:proofErr w:type="spellEnd"/>
            <w:r w:rsidRPr="00AD548D">
              <w:rPr>
                <w:rFonts w:eastAsia="SimSun"/>
                <w:b/>
                <w:bCs/>
                <w:szCs w:val="22"/>
              </w:rPr>
              <w:t xml:space="preserve"> Δαπ</w:t>
            </w:r>
            <w:proofErr w:type="spellStart"/>
            <w:r w:rsidRPr="00AD548D">
              <w:rPr>
                <w:rFonts w:eastAsia="SimSun"/>
                <w:b/>
                <w:bCs/>
                <w:szCs w:val="22"/>
              </w:rPr>
              <w:t>άνη</w:t>
            </w:r>
            <w:proofErr w:type="spellEnd"/>
          </w:p>
        </w:tc>
      </w:tr>
      <w:tr w:rsidR="00AD548D" w:rsidRPr="00AD548D" w14:paraId="5AA0411B" w14:textId="77777777" w:rsidTr="00AD548D">
        <w:trPr>
          <w:divId w:val="410280603"/>
          <w:trHeight w:val="600"/>
        </w:trPr>
        <w:tc>
          <w:tcPr>
            <w:tcW w:w="1276" w:type="dxa"/>
            <w:shd w:val="clear" w:color="auto" w:fill="auto"/>
            <w:noWrap/>
            <w:hideMark/>
          </w:tcPr>
          <w:p w14:paraId="20F2874D"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w:t>
            </w:r>
          </w:p>
        </w:tc>
        <w:tc>
          <w:tcPr>
            <w:tcW w:w="4218" w:type="dxa"/>
            <w:shd w:val="clear" w:color="auto" w:fill="auto"/>
            <w:hideMark/>
          </w:tcPr>
          <w:p w14:paraId="133D4D8C"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lang w:val="el-GR"/>
              </w:rPr>
              <w:t>Εργασίες αποξήλωσης – απομάκρυνσης, προετοιμασίας και ελαιοχρωματισμού των όψεων των επιχειρήσεων</w:t>
            </w:r>
          </w:p>
        </w:tc>
        <w:tc>
          <w:tcPr>
            <w:tcW w:w="1037" w:type="dxa"/>
            <w:shd w:val="clear" w:color="auto" w:fill="auto"/>
            <w:noWrap/>
            <w:hideMark/>
          </w:tcPr>
          <w:p w14:paraId="31D4ACA8"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Μ2</w:t>
            </w:r>
          </w:p>
        </w:tc>
        <w:tc>
          <w:tcPr>
            <w:tcW w:w="1124" w:type="dxa"/>
            <w:shd w:val="clear" w:color="auto" w:fill="auto"/>
            <w:noWrap/>
            <w:hideMark/>
          </w:tcPr>
          <w:p w14:paraId="46F076BB"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28,00</w:t>
            </w:r>
          </w:p>
        </w:tc>
        <w:tc>
          <w:tcPr>
            <w:tcW w:w="992" w:type="dxa"/>
            <w:shd w:val="clear" w:color="auto" w:fill="auto"/>
            <w:noWrap/>
            <w:hideMark/>
          </w:tcPr>
          <w:p w14:paraId="1207CBA3"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459,85</w:t>
            </w:r>
          </w:p>
        </w:tc>
        <w:tc>
          <w:tcPr>
            <w:tcW w:w="1418" w:type="dxa"/>
            <w:shd w:val="clear" w:color="auto" w:fill="auto"/>
            <w:noWrap/>
            <w:hideMark/>
          </w:tcPr>
          <w:p w14:paraId="501BEEAD"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12.875,84</w:t>
            </w:r>
          </w:p>
        </w:tc>
      </w:tr>
      <w:tr w:rsidR="00AD548D" w:rsidRPr="00AD548D" w14:paraId="13B8A283" w14:textId="77777777" w:rsidTr="00AD548D">
        <w:trPr>
          <w:divId w:val="410280603"/>
          <w:trHeight w:val="600"/>
        </w:trPr>
        <w:tc>
          <w:tcPr>
            <w:tcW w:w="1276" w:type="dxa"/>
            <w:shd w:val="clear" w:color="auto" w:fill="auto"/>
            <w:noWrap/>
            <w:hideMark/>
          </w:tcPr>
          <w:p w14:paraId="50EE95FA"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2</w:t>
            </w:r>
          </w:p>
        </w:tc>
        <w:tc>
          <w:tcPr>
            <w:tcW w:w="4218" w:type="dxa"/>
            <w:shd w:val="clear" w:color="auto" w:fill="auto"/>
            <w:hideMark/>
          </w:tcPr>
          <w:p w14:paraId="6BFC8A9C"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lang w:val="el-GR"/>
              </w:rPr>
              <w:t>Προμήθεια και εγκατάσταση κοινής σήμανσης με λογότυπο</w:t>
            </w:r>
          </w:p>
        </w:tc>
        <w:tc>
          <w:tcPr>
            <w:tcW w:w="1037" w:type="dxa"/>
            <w:shd w:val="clear" w:color="auto" w:fill="auto"/>
            <w:noWrap/>
            <w:hideMark/>
          </w:tcPr>
          <w:p w14:paraId="525E6700" w14:textId="77777777" w:rsidR="00AD548D" w:rsidRPr="00AD548D" w:rsidRDefault="00AD548D" w:rsidP="00AD548D">
            <w:pPr>
              <w:suppressAutoHyphens w:val="0"/>
              <w:autoSpaceDE w:val="0"/>
              <w:spacing w:after="60"/>
              <w:jc w:val="center"/>
              <w:rPr>
                <w:rFonts w:eastAsia="SimSun"/>
                <w:szCs w:val="22"/>
              </w:rPr>
            </w:pPr>
            <w:proofErr w:type="spellStart"/>
            <w:r w:rsidRPr="00AD548D">
              <w:rPr>
                <w:rFonts w:eastAsia="SimSun"/>
                <w:szCs w:val="22"/>
              </w:rPr>
              <w:t>Τεμ</w:t>
            </w:r>
            <w:proofErr w:type="spellEnd"/>
            <w:r w:rsidRPr="00AD548D">
              <w:rPr>
                <w:rFonts w:eastAsia="SimSun"/>
                <w:szCs w:val="22"/>
              </w:rPr>
              <w:t>.</w:t>
            </w:r>
          </w:p>
        </w:tc>
        <w:tc>
          <w:tcPr>
            <w:tcW w:w="1124" w:type="dxa"/>
            <w:shd w:val="clear" w:color="auto" w:fill="auto"/>
            <w:noWrap/>
            <w:hideMark/>
          </w:tcPr>
          <w:p w14:paraId="0AA24D3C"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348,00</w:t>
            </w:r>
          </w:p>
        </w:tc>
        <w:tc>
          <w:tcPr>
            <w:tcW w:w="992" w:type="dxa"/>
            <w:shd w:val="clear" w:color="auto" w:fill="auto"/>
            <w:noWrap/>
            <w:hideMark/>
          </w:tcPr>
          <w:p w14:paraId="0F79AF4C"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79,00</w:t>
            </w:r>
          </w:p>
        </w:tc>
        <w:tc>
          <w:tcPr>
            <w:tcW w:w="1418" w:type="dxa"/>
            <w:shd w:val="clear" w:color="auto" w:fill="auto"/>
            <w:noWrap/>
            <w:hideMark/>
          </w:tcPr>
          <w:p w14:paraId="4A46A870"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27.492,00</w:t>
            </w:r>
          </w:p>
        </w:tc>
      </w:tr>
      <w:tr w:rsidR="00AD548D" w:rsidRPr="00AD548D" w14:paraId="7DD9D380" w14:textId="77777777" w:rsidTr="00AD548D">
        <w:trPr>
          <w:divId w:val="410280603"/>
          <w:trHeight w:val="600"/>
        </w:trPr>
        <w:tc>
          <w:tcPr>
            <w:tcW w:w="1276" w:type="dxa"/>
            <w:shd w:val="clear" w:color="auto" w:fill="auto"/>
            <w:noWrap/>
            <w:hideMark/>
          </w:tcPr>
          <w:p w14:paraId="2D3F3C8E"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3</w:t>
            </w:r>
          </w:p>
        </w:tc>
        <w:tc>
          <w:tcPr>
            <w:tcW w:w="4218" w:type="dxa"/>
            <w:shd w:val="clear" w:color="auto" w:fill="auto"/>
            <w:hideMark/>
          </w:tcPr>
          <w:p w14:paraId="6E02D991"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lang w:val="el-GR"/>
              </w:rPr>
              <w:t>Προμήθεια και εγκατάσταση συστημάτων σκίασης με ηλεκτρικά μοτέρ αναδίπλωσης</w:t>
            </w:r>
          </w:p>
        </w:tc>
        <w:tc>
          <w:tcPr>
            <w:tcW w:w="4571" w:type="dxa"/>
            <w:gridSpan w:val="4"/>
            <w:shd w:val="clear" w:color="auto" w:fill="auto"/>
            <w:noWrap/>
            <w:hideMark/>
          </w:tcPr>
          <w:p w14:paraId="7E61828A"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rPr>
              <w:t> </w:t>
            </w:r>
          </w:p>
        </w:tc>
      </w:tr>
      <w:tr w:rsidR="00AD548D" w:rsidRPr="00AD548D" w14:paraId="1CF800E7" w14:textId="77777777" w:rsidTr="00AD548D">
        <w:trPr>
          <w:divId w:val="410280603"/>
          <w:trHeight w:val="300"/>
        </w:trPr>
        <w:tc>
          <w:tcPr>
            <w:tcW w:w="1276" w:type="dxa"/>
            <w:shd w:val="clear" w:color="auto" w:fill="auto"/>
            <w:noWrap/>
            <w:hideMark/>
          </w:tcPr>
          <w:p w14:paraId="2893E0F1" w14:textId="77777777" w:rsidR="00AD548D" w:rsidRPr="00AD548D" w:rsidRDefault="00AD548D" w:rsidP="00AD548D">
            <w:pPr>
              <w:suppressAutoHyphens w:val="0"/>
              <w:autoSpaceDE w:val="0"/>
              <w:spacing w:after="60"/>
              <w:jc w:val="right"/>
              <w:rPr>
                <w:rFonts w:eastAsia="SimSun"/>
                <w:szCs w:val="22"/>
              </w:rPr>
            </w:pPr>
            <w:r w:rsidRPr="00AD548D">
              <w:rPr>
                <w:rFonts w:eastAsia="SimSun"/>
                <w:szCs w:val="22"/>
              </w:rPr>
              <w:t>3.1</w:t>
            </w:r>
          </w:p>
        </w:tc>
        <w:tc>
          <w:tcPr>
            <w:tcW w:w="4218" w:type="dxa"/>
            <w:shd w:val="clear" w:color="auto" w:fill="auto"/>
            <w:hideMark/>
          </w:tcPr>
          <w:p w14:paraId="4C2958BD" w14:textId="77777777" w:rsidR="00AD548D" w:rsidRPr="00AD548D" w:rsidRDefault="00AD548D" w:rsidP="00AD548D">
            <w:pPr>
              <w:suppressAutoHyphens w:val="0"/>
              <w:autoSpaceDE w:val="0"/>
              <w:spacing w:after="60"/>
              <w:jc w:val="center"/>
              <w:rPr>
                <w:rFonts w:eastAsia="SimSun"/>
              </w:rPr>
            </w:pPr>
            <w:proofErr w:type="spellStart"/>
            <w:r w:rsidRPr="00AD548D">
              <w:rPr>
                <w:rFonts w:eastAsia="SimSun"/>
                <w:szCs w:val="22"/>
              </w:rPr>
              <w:t>δι</w:t>
            </w:r>
            <w:proofErr w:type="spellEnd"/>
            <w:r w:rsidRPr="00AD548D">
              <w:rPr>
                <w:rFonts w:eastAsia="SimSun"/>
                <w:szCs w:val="22"/>
              </w:rPr>
              <w:t xml:space="preserve">αστάσεων 2,00 μ * 1,60 μ </w:t>
            </w:r>
          </w:p>
        </w:tc>
        <w:tc>
          <w:tcPr>
            <w:tcW w:w="1037" w:type="dxa"/>
            <w:vMerge w:val="restart"/>
            <w:shd w:val="clear" w:color="auto" w:fill="auto"/>
            <w:noWrap/>
            <w:hideMark/>
          </w:tcPr>
          <w:p w14:paraId="693E26AB" w14:textId="77777777" w:rsidR="00AD548D" w:rsidRPr="00AD548D" w:rsidRDefault="00AD548D" w:rsidP="00AD548D">
            <w:pPr>
              <w:suppressAutoHyphens w:val="0"/>
              <w:autoSpaceDE w:val="0"/>
              <w:spacing w:after="60"/>
              <w:jc w:val="center"/>
              <w:rPr>
                <w:rFonts w:eastAsia="SimSun"/>
                <w:szCs w:val="22"/>
              </w:rPr>
            </w:pPr>
            <w:proofErr w:type="spellStart"/>
            <w:r w:rsidRPr="00AD548D">
              <w:rPr>
                <w:rFonts w:eastAsia="SimSun"/>
                <w:szCs w:val="22"/>
              </w:rPr>
              <w:t>Τεμ</w:t>
            </w:r>
            <w:proofErr w:type="spellEnd"/>
            <w:r w:rsidRPr="00AD548D">
              <w:rPr>
                <w:rFonts w:eastAsia="SimSun"/>
                <w:szCs w:val="22"/>
              </w:rPr>
              <w:t>.</w:t>
            </w:r>
          </w:p>
        </w:tc>
        <w:tc>
          <w:tcPr>
            <w:tcW w:w="1124" w:type="dxa"/>
            <w:shd w:val="clear" w:color="auto" w:fill="auto"/>
            <w:noWrap/>
            <w:hideMark/>
          </w:tcPr>
          <w:p w14:paraId="105E706D"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1.630,00</w:t>
            </w:r>
          </w:p>
        </w:tc>
        <w:tc>
          <w:tcPr>
            <w:tcW w:w="992" w:type="dxa"/>
            <w:shd w:val="clear" w:color="auto" w:fill="auto"/>
            <w:noWrap/>
            <w:hideMark/>
          </w:tcPr>
          <w:p w14:paraId="120BB435"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7,00</w:t>
            </w:r>
          </w:p>
        </w:tc>
        <w:tc>
          <w:tcPr>
            <w:tcW w:w="1418" w:type="dxa"/>
            <w:shd w:val="clear" w:color="auto" w:fill="auto"/>
            <w:noWrap/>
            <w:hideMark/>
          </w:tcPr>
          <w:p w14:paraId="660D07FA"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11.410,00</w:t>
            </w:r>
          </w:p>
        </w:tc>
      </w:tr>
      <w:tr w:rsidR="00AD548D" w:rsidRPr="00AD548D" w14:paraId="63419EA9" w14:textId="77777777" w:rsidTr="00AD548D">
        <w:trPr>
          <w:divId w:val="410280603"/>
          <w:trHeight w:val="300"/>
        </w:trPr>
        <w:tc>
          <w:tcPr>
            <w:tcW w:w="1276" w:type="dxa"/>
            <w:shd w:val="clear" w:color="auto" w:fill="auto"/>
            <w:noWrap/>
            <w:hideMark/>
          </w:tcPr>
          <w:p w14:paraId="714753CA" w14:textId="77777777" w:rsidR="00AD548D" w:rsidRPr="00AD548D" w:rsidRDefault="00AD548D" w:rsidP="00AD548D">
            <w:pPr>
              <w:suppressAutoHyphens w:val="0"/>
              <w:autoSpaceDE w:val="0"/>
              <w:spacing w:after="60"/>
              <w:jc w:val="right"/>
              <w:rPr>
                <w:rFonts w:eastAsia="SimSun"/>
                <w:szCs w:val="22"/>
              </w:rPr>
            </w:pPr>
            <w:r w:rsidRPr="00AD548D">
              <w:rPr>
                <w:rFonts w:eastAsia="SimSun"/>
                <w:szCs w:val="22"/>
              </w:rPr>
              <w:t>3.2</w:t>
            </w:r>
          </w:p>
        </w:tc>
        <w:tc>
          <w:tcPr>
            <w:tcW w:w="4218" w:type="dxa"/>
            <w:shd w:val="clear" w:color="auto" w:fill="auto"/>
            <w:hideMark/>
          </w:tcPr>
          <w:p w14:paraId="58665D39" w14:textId="77777777" w:rsidR="00AD548D" w:rsidRPr="00AD548D" w:rsidRDefault="00AD548D" w:rsidP="00AD548D">
            <w:pPr>
              <w:suppressAutoHyphens w:val="0"/>
              <w:autoSpaceDE w:val="0"/>
              <w:spacing w:after="60"/>
              <w:jc w:val="center"/>
              <w:rPr>
                <w:rFonts w:eastAsia="SimSun"/>
              </w:rPr>
            </w:pPr>
            <w:proofErr w:type="spellStart"/>
            <w:r w:rsidRPr="00AD548D">
              <w:rPr>
                <w:rFonts w:eastAsia="SimSun"/>
                <w:szCs w:val="22"/>
              </w:rPr>
              <w:t>δι</w:t>
            </w:r>
            <w:proofErr w:type="spellEnd"/>
            <w:r w:rsidRPr="00AD548D">
              <w:rPr>
                <w:rFonts w:eastAsia="SimSun"/>
                <w:szCs w:val="22"/>
              </w:rPr>
              <w:t xml:space="preserve">αστάσεων 3,00 μ * 2,00 μ </w:t>
            </w:r>
          </w:p>
        </w:tc>
        <w:tc>
          <w:tcPr>
            <w:tcW w:w="1037" w:type="dxa"/>
            <w:vMerge/>
            <w:shd w:val="clear" w:color="auto" w:fill="auto"/>
            <w:hideMark/>
          </w:tcPr>
          <w:p w14:paraId="6A1342D3" w14:textId="77777777" w:rsidR="00AD548D" w:rsidRPr="00AD548D" w:rsidRDefault="00AD548D" w:rsidP="00AD548D">
            <w:pPr>
              <w:suppressAutoHyphens w:val="0"/>
              <w:autoSpaceDE w:val="0"/>
              <w:spacing w:after="60"/>
              <w:jc w:val="center"/>
              <w:rPr>
                <w:rFonts w:eastAsia="SimSun"/>
                <w:szCs w:val="22"/>
              </w:rPr>
            </w:pPr>
          </w:p>
        </w:tc>
        <w:tc>
          <w:tcPr>
            <w:tcW w:w="1124" w:type="dxa"/>
            <w:shd w:val="clear" w:color="auto" w:fill="auto"/>
            <w:noWrap/>
            <w:hideMark/>
          </w:tcPr>
          <w:p w14:paraId="7FF780CD"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1.705,00</w:t>
            </w:r>
          </w:p>
        </w:tc>
        <w:tc>
          <w:tcPr>
            <w:tcW w:w="992" w:type="dxa"/>
            <w:shd w:val="clear" w:color="auto" w:fill="auto"/>
            <w:noWrap/>
            <w:hideMark/>
          </w:tcPr>
          <w:p w14:paraId="551524BE"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8,00</w:t>
            </w:r>
          </w:p>
        </w:tc>
        <w:tc>
          <w:tcPr>
            <w:tcW w:w="1418" w:type="dxa"/>
            <w:shd w:val="clear" w:color="auto" w:fill="auto"/>
            <w:noWrap/>
            <w:hideMark/>
          </w:tcPr>
          <w:p w14:paraId="272F78FF"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13.640,00</w:t>
            </w:r>
          </w:p>
        </w:tc>
      </w:tr>
      <w:tr w:rsidR="00AD548D" w:rsidRPr="00AD548D" w14:paraId="1F4E085C" w14:textId="77777777" w:rsidTr="00AD548D">
        <w:trPr>
          <w:divId w:val="410280603"/>
          <w:trHeight w:val="300"/>
        </w:trPr>
        <w:tc>
          <w:tcPr>
            <w:tcW w:w="1276" w:type="dxa"/>
            <w:shd w:val="clear" w:color="auto" w:fill="auto"/>
            <w:noWrap/>
            <w:hideMark/>
          </w:tcPr>
          <w:p w14:paraId="677092EF" w14:textId="77777777" w:rsidR="00AD548D" w:rsidRPr="00AD548D" w:rsidRDefault="00AD548D" w:rsidP="00AD548D">
            <w:pPr>
              <w:suppressAutoHyphens w:val="0"/>
              <w:autoSpaceDE w:val="0"/>
              <w:spacing w:after="60"/>
              <w:jc w:val="right"/>
              <w:rPr>
                <w:rFonts w:eastAsia="SimSun"/>
                <w:szCs w:val="22"/>
              </w:rPr>
            </w:pPr>
            <w:r w:rsidRPr="00AD548D">
              <w:rPr>
                <w:rFonts w:eastAsia="SimSun"/>
                <w:szCs w:val="22"/>
              </w:rPr>
              <w:t>3.3</w:t>
            </w:r>
          </w:p>
        </w:tc>
        <w:tc>
          <w:tcPr>
            <w:tcW w:w="4218" w:type="dxa"/>
            <w:shd w:val="clear" w:color="auto" w:fill="auto"/>
            <w:hideMark/>
          </w:tcPr>
          <w:p w14:paraId="64C1B6FC" w14:textId="77777777" w:rsidR="00AD548D" w:rsidRPr="00AD548D" w:rsidRDefault="00AD548D" w:rsidP="00AD548D">
            <w:pPr>
              <w:suppressAutoHyphens w:val="0"/>
              <w:autoSpaceDE w:val="0"/>
              <w:spacing w:after="60"/>
              <w:jc w:val="center"/>
              <w:rPr>
                <w:rFonts w:eastAsia="SimSun"/>
              </w:rPr>
            </w:pPr>
            <w:proofErr w:type="spellStart"/>
            <w:r w:rsidRPr="00AD548D">
              <w:rPr>
                <w:rFonts w:eastAsia="SimSun"/>
                <w:szCs w:val="22"/>
              </w:rPr>
              <w:t>δι</w:t>
            </w:r>
            <w:proofErr w:type="spellEnd"/>
            <w:r w:rsidRPr="00AD548D">
              <w:rPr>
                <w:rFonts w:eastAsia="SimSun"/>
                <w:szCs w:val="22"/>
              </w:rPr>
              <w:t xml:space="preserve">αστάσεων 4,00 μ * 2,00 μ </w:t>
            </w:r>
          </w:p>
        </w:tc>
        <w:tc>
          <w:tcPr>
            <w:tcW w:w="1037" w:type="dxa"/>
            <w:vMerge/>
            <w:shd w:val="clear" w:color="auto" w:fill="auto"/>
            <w:hideMark/>
          </w:tcPr>
          <w:p w14:paraId="7695CB6B" w14:textId="77777777" w:rsidR="00AD548D" w:rsidRPr="00AD548D" w:rsidRDefault="00AD548D" w:rsidP="00AD548D">
            <w:pPr>
              <w:suppressAutoHyphens w:val="0"/>
              <w:autoSpaceDE w:val="0"/>
              <w:spacing w:after="60"/>
              <w:jc w:val="center"/>
              <w:rPr>
                <w:rFonts w:eastAsia="SimSun"/>
                <w:szCs w:val="22"/>
              </w:rPr>
            </w:pPr>
          </w:p>
        </w:tc>
        <w:tc>
          <w:tcPr>
            <w:tcW w:w="1124" w:type="dxa"/>
            <w:shd w:val="clear" w:color="auto" w:fill="auto"/>
            <w:noWrap/>
            <w:hideMark/>
          </w:tcPr>
          <w:p w14:paraId="6BA9BAF5"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1.815,00</w:t>
            </w:r>
          </w:p>
        </w:tc>
        <w:tc>
          <w:tcPr>
            <w:tcW w:w="992" w:type="dxa"/>
            <w:shd w:val="clear" w:color="auto" w:fill="auto"/>
            <w:noWrap/>
            <w:hideMark/>
          </w:tcPr>
          <w:p w14:paraId="69764934"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6,00</w:t>
            </w:r>
          </w:p>
        </w:tc>
        <w:tc>
          <w:tcPr>
            <w:tcW w:w="1418" w:type="dxa"/>
            <w:shd w:val="clear" w:color="auto" w:fill="auto"/>
            <w:noWrap/>
            <w:hideMark/>
          </w:tcPr>
          <w:p w14:paraId="79E347FF"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10.890,00</w:t>
            </w:r>
          </w:p>
        </w:tc>
      </w:tr>
      <w:tr w:rsidR="00AD548D" w:rsidRPr="00AD548D" w14:paraId="50E4F1A9" w14:textId="77777777" w:rsidTr="00AD548D">
        <w:trPr>
          <w:divId w:val="410280603"/>
          <w:trHeight w:val="300"/>
        </w:trPr>
        <w:tc>
          <w:tcPr>
            <w:tcW w:w="1276" w:type="dxa"/>
            <w:shd w:val="clear" w:color="auto" w:fill="auto"/>
            <w:noWrap/>
            <w:hideMark/>
          </w:tcPr>
          <w:p w14:paraId="0FA37BAE"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4</w:t>
            </w:r>
          </w:p>
        </w:tc>
        <w:tc>
          <w:tcPr>
            <w:tcW w:w="4218" w:type="dxa"/>
            <w:shd w:val="clear" w:color="auto" w:fill="auto"/>
            <w:hideMark/>
          </w:tcPr>
          <w:p w14:paraId="0DCC75EA"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lang w:val="el-GR"/>
              </w:rPr>
              <w:t>Προμήθεια – μεταφορά ραμπών εισόδου ΑΜΕΑ</w:t>
            </w:r>
          </w:p>
        </w:tc>
        <w:tc>
          <w:tcPr>
            <w:tcW w:w="1037" w:type="dxa"/>
            <w:shd w:val="clear" w:color="auto" w:fill="auto"/>
            <w:noWrap/>
            <w:hideMark/>
          </w:tcPr>
          <w:p w14:paraId="77D45238" w14:textId="77777777" w:rsidR="00AD548D" w:rsidRPr="00AD548D" w:rsidRDefault="00AD548D" w:rsidP="00AD548D">
            <w:pPr>
              <w:suppressAutoHyphens w:val="0"/>
              <w:autoSpaceDE w:val="0"/>
              <w:spacing w:after="60"/>
              <w:jc w:val="center"/>
              <w:rPr>
                <w:rFonts w:eastAsia="SimSun"/>
                <w:szCs w:val="22"/>
              </w:rPr>
            </w:pPr>
            <w:proofErr w:type="spellStart"/>
            <w:r w:rsidRPr="00AD548D">
              <w:rPr>
                <w:rFonts w:eastAsia="SimSun"/>
                <w:szCs w:val="22"/>
              </w:rPr>
              <w:t>Τεμ</w:t>
            </w:r>
            <w:proofErr w:type="spellEnd"/>
            <w:r w:rsidRPr="00AD548D">
              <w:rPr>
                <w:rFonts w:eastAsia="SimSun"/>
                <w:szCs w:val="22"/>
              </w:rPr>
              <w:t>.</w:t>
            </w:r>
          </w:p>
        </w:tc>
        <w:tc>
          <w:tcPr>
            <w:tcW w:w="1124" w:type="dxa"/>
            <w:shd w:val="clear" w:color="auto" w:fill="auto"/>
            <w:noWrap/>
            <w:hideMark/>
          </w:tcPr>
          <w:p w14:paraId="276321BC"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425,00</w:t>
            </w:r>
          </w:p>
        </w:tc>
        <w:tc>
          <w:tcPr>
            <w:tcW w:w="992" w:type="dxa"/>
            <w:shd w:val="clear" w:color="auto" w:fill="auto"/>
            <w:noWrap/>
            <w:hideMark/>
          </w:tcPr>
          <w:p w14:paraId="2111F8A6"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75,00</w:t>
            </w:r>
          </w:p>
        </w:tc>
        <w:tc>
          <w:tcPr>
            <w:tcW w:w="1418" w:type="dxa"/>
            <w:shd w:val="clear" w:color="auto" w:fill="auto"/>
            <w:noWrap/>
            <w:hideMark/>
          </w:tcPr>
          <w:p w14:paraId="497CB97E"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31.875,00</w:t>
            </w:r>
          </w:p>
        </w:tc>
      </w:tr>
      <w:tr w:rsidR="00AD548D" w:rsidRPr="00AD548D" w14:paraId="3B40F9C8" w14:textId="77777777" w:rsidTr="00AD548D">
        <w:trPr>
          <w:divId w:val="410280603"/>
          <w:trHeight w:val="300"/>
        </w:trPr>
        <w:tc>
          <w:tcPr>
            <w:tcW w:w="1276" w:type="dxa"/>
            <w:shd w:val="clear" w:color="auto" w:fill="auto"/>
            <w:noWrap/>
            <w:hideMark/>
          </w:tcPr>
          <w:p w14:paraId="7A17C6E5"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5</w:t>
            </w:r>
          </w:p>
        </w:tc>
        <w:tc>
          <w:tcPr>
            <w:tcW w:w="4218" w:type="dxa"/>
            <w:shd w:val="clear" w:color="auto" w:fill="auto"/>
            <w:hideMark/>
          </w:tcPr>
          <w:p w14:paraId="7D362B9C" w14:textId="77777777" w:rsidR="00AD548D" w:rsidRPr="00AD548D" w:rsidRDefault="00AD548D" w:rsidP="00AD548D">
            <w:pPr>
              <w:suppressAutoHyphens w:val="0"/>
              <w:autoSpaceDE w:val="0"/>
              <w:spacing w:after="60"/>
              <w:rPr>
                <w:rFonts w:eastAsia="SimSun"/>
                <w:szCs w:val="22"/>
                <w:lang w:val="el-GR"/>
              </w:rPr>
            </w:pPr>
            <w:r w:rsidRPr="00AD548D">
              <w:rPr>
                <w:rFonts w:eastAsia="SimSun"/>
                <w:szCs w:val="22"/>
                <w:lang w:val="el-GR"/>
              </w:rPr>
              <w:t xml:space="preserve">Προμήθεια - μεταφορά φορητών </w:t>
            </w:r>
            <w:proofErr w:type="spellStart"/>
            <w:r w:rsidRPr="00AD548D">
              <w:rPr>
                <w:rFonts w:eastAsia="SimSun"/>
                <w:szCs w:val="22"/>
                <w:lang w:val="el-GR"/>
              </w:rPr>
              <w:t>φυτοδοχείων</w:t>
            </w:r>
            <w:proofErr w:type="spellEnd"/>
            <w:r w:rsidRPr="00AD548D">
              <w:rPr>
                <w:rFonts w:eastAsia="SimSun"/>
                <w:szCs w:val="22"/>
                <w:lang w:val="el-GR"/>
              </w:rPr>
              <w:t xml:space="preserve"> και </w:t>
            </w:r>
            <w:proofErr w:type="spellStart"/>
            <w:r w:rsidRPr="00AD548D">
              <w:rPr>
                <w:rFonts w:eastAsia="SimSun"/>
                <w:szCs w:val="22"/>
                <w:lang w:val="el-GR"/>
              </w:rPr>
              <w:t>ανθέων</w:t>
            </w:r>
            <w:proofErr w:type="spellEnd"/>
          </w:p>
        </w:tc>
        <w:tc>
          <w:tcPr>
            <w:tcW w:w="1037" w:type="dxa"/>
            <w:shd w:val="clear" w:color="auto" w:fill="auto"/>
            <w:noWrap/>
            <w:hideMark/>
          </w:tcPr>
          <w:p w14:paraId="2233F995" w14:textId="77777777" w:rsidR="00AD548D" w:rsidRPr="00AD548D" w:rsidRDefault="00AD548D" w:rsidP="00AD548D">
            <w:pPr>
              <w:suppressAutoHyphens w:val="0"/>
              <w:autoSpaceDE w:val="0"/>
              <w:spacing w:after="60"/>
              <w:jc w:val="center"/>
              <w:rPr>
                <w:rFonts w:eastAsia="SimSun"/>
                <w:szCs w:val="22"/>
              </w:rPr>
            </w:pPr>
            <w:proofErr w:type="spellStart"/>
            <w:r w:rsidRPr="00AD548D">
              <w:rPr>
                <w:rFonts w:eastAsia="SimSun"/>
                <w:szCs w:val="22"/>
              </w:rPr>
              <w:t>Τεμ</w:t>
            </w:r>
            <w:proofErr w:type="spellEnd"/>
            <w:r w:rsidRPr="00AD548D">
              <w:rPr>
                <w:rFonts w:eastAsia="SimSun"/>
                <w:szCs w:val="22"/>
              </w:rPr>
              <w:t>.</w:t>
            </w:r>
          </w:p>
        </w:tc>
        <w:tc>
          <w:tcPr>
            <w:tcW w:w="1124" w:type="dxa"/>
            <w:shd w:val="clear" w:color="auto" w:fill="auto"/>
            <w:noWrap/>
            <w:hideMark/>
          </w:tcPr>
          <w:p w14:paraId="3EFA90FC"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399,00</w:t>
            </w:r>
          </w:p>
        </w:tc>
        <w:tc>
          <w:tcPr>
            <w:tcW w:w="992" w:type="dxa"/>
            <w:shd w:val="clear" w:color="auto" w:fill="auto"/>
            <w:noWrap/>
            <w:hideMark/>
          </w:tcPr>
          <w:p w14:paraId="2D98F4CE"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28,00</w:t>
            </w:r>
          </w:p>
        </w:tc>
        <w:tc>
          <w:tcPr>
            <w:tcW w:w="1418" w:type="dxa"/>
            <w:shd w:val="clear" w:color="auto" w:fill="auto"/>
            <w:noWrap/>
            <w:hideMark/>
          </w:tcPr>
          <w:p w14:paraId="5FF453D5" w14:textId="77777777" w:rsidR="00AD548D" w:rsidRPr="00AD548D" w:rsidRDefault="00AD548D" w:rsidP="00AD548D">
            <w:pPr>
              <w:suppressAutoHyphens w:val="0"/>
              <w:autoSpaceDE w:val="0"/>
              <w:spacing w:after="60"/>
              <w:jc w:val="center"/>
              <w:rPr>
                <w:rFonts w:eastAsia="SimSun"/>
                <w:szCs w:val="22"/>
              </w:rPr>
            </w:pPr>
            <w:r w:rsidRPr="00AD548D">
              <w:rPr>
                <w:rFonts w:eastAsia="SimSun"/>
                <w:szCs w:val="22"/>
              </w:rPr>
              <w:t>11.172,00</w:t>
            </w:r>
          </w:p>
        </w:tc>
      </w:tr>
      <w:tr w:rsidR="00AD548D" w:rsidRPr="00AD548D" w14:paraId="5C4D12EA" w14:textId="77777777" w:rsidTr="00AD548D">
        <w:trPr>
          <w:divId w:val="410280603"/>
          <w:trHeight w:val="300"/>
        </w:trPr>
        <w:tc>
          <w:tcPr>
            <w:tcW w:w="1276" w:type="dxa"/>
            <w:shd w:val="clear" w:color="auto" w:fill="auto"/>
            <w:noWrap/>
            <w:hideMark/>
          </w:tcPr>
          <w:p w14:paraId="46BB3A9C" w14:textId="77777777" w:rsidR="00AD548D" w:rsidRPr="00AD548D" w:rsidRDefault="00AD548D" w:rsidP="00AD548D">
            <w:pPr>
              <w:suppressAutoHyphens w:val="0"/>
              <w:autoSpaceDE w:val="0"/>
              <w:spacing w:after="60"/>
              <w:rPr>
                <w:rFonts w:eastAsia="SimSun"/>
                <w:szCs w:val="22"/>
              </w:rPr>
            </w:pPr>
            <w:r w:rsidRPr="00AD548D">
              <w:rPr>
                <w:rFonts w:eastAsia="SimSun"/>
                <w:szCs w:val="22"/>
              </w:rPr>
              <w:t> </w:t>
            </w:r>
          </w:p>
        </w:tc>
        <w:tc>
          <w:tcPr>
            <w:tcW w:w="4218" w:type="dxa"/>
            <w:shd w:val="clear" w:color="auto" w:fill="auto"/>
            <w:noWrap/>
            <w:hideMark/>
          </w:tcPr>
          <w:p w14:paraId="17C43B0E" w14:textId="77777777" w:rsidR="00AD548D" w:rsidRPr="00AD548D" w:rsidRDefault="00AD548D" w:rsidP="00AD548D">
            <w:pPr>
              <w:suppressAutoHyphens w:val="0"/>
              <w:autoSpaceDE w:val="0"/>
              <w:spacing w:after="60"/>
              <w:rPr>
                <w:rFonts w:eastAsia="SimSun"/>
                <w:szCs w:val="22"/>
              </w:rPr>
            </w:pPr>
            <w:r w:rsidRPr="00AD548D">
              <w:rPr>
                <w:rFonts w:eastAsia="SimSun"/>
                <w:szCs w:val="22"/>
              </w:rPr>
              <w:t> </w:t>
            </w:r>
          </w:p>
        </w:tc>
        <w:tc>
          <w:tcPr>
            <w:tcW w:w="2161" w:type="dxa"/>
            <w:gridSpan w:val="2"/>
            <w:shd w:val="clear" w:color="auto" w:fill="auto"/>
            <w:noWrap/>
            <w:hideMark/>
          </w:tcPr>
          <w:p w14:paraId="5E1A4D65" w14:textId="7777777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t>Σύνολο</w:t>
            </w:r>
            <w:proofErr w:type="spellEnd"/>
            <w:r w:rsidRPr="00AD548D">
              <w:rPr>
                <w:rFonts w:eastAsia="SimSun"/>
                <w:b/>
                <w:bCs/>
                <w:szCs w:val="22"/>
              </w:rPr>
              <w:t xml:space="preserve"> Δαπ</w:t>
            </w:r>
            <w:proofErr w:type="spellStart"/>
            <w:r w:rsidRPr="00AD548D">
              <w:rPr>
                <w:rFonts w:eastAsia="SimSun"/>
                <w:b/>
                <w:bCs/>
                <w:szCs w:val="22"/>
              </w:rPr>
              <w:t>άνης</w:t>
            </w:r>
            <w:proofErr w:type="spellEnd"/>
          </w:p>
        </w:tc>
        <w:tc>
          <w:tcPr>
            <w:tcW w:w="2410" w:type="dxa"/>
            <w:gridSpan w:val="2"/>
            <w:shd w:val="clear" w:color="auto" w:fill="auto"/>
            <w:noWrap/>
            <w:hideMark/>
          </w:tcPr>
          <w:p w14:paraId="3217F635" w14:textId="77777777" w:rsidR="00AD548D" w:rsidRPr="00AD548D" w:rsidRDefault="00AD548D" w:rsidP="00AD548D">
            <w:pPr>
              <w:suppressAutoHyphens w:val="0"/>
              <w:autoSpaceDE w:val="0"/>
              <w:spacing w:after="60"/>
              <w:jc w:val="right"/>
              <w:rPr>
                <w:rFonts w:eastAsia="SimSun"/>
                <w:b/>
                <w:bCs/>
                <w:szCs w:val="22"/>
              </w:rPr>
            </w:pPr>
            <w:r w:rsidRPr="00AD548D">
              <w:rPr>
                <w:rFonts w:eastAsia="SimSun"/>
                <w:b/>
                <w:bCs/>
                <w:szCs w:val="22"/>
              </w:rPr>
              <w:t>119.354,84</w:t>
            </w:r>
          </w:p>
        </w:tc>
      </w:tr>
      <w:tr w:rsidR="00AD548D" w:rsidRPr="00AD548D" w14:paraId="4B0B43EB" w14:textId="77777777" w:rsidTr="00AD548D">
        <w:trPr>
          <w:divId w:val="410280603"/>
          <w:trHeight w:val="300"/>
        </w:trPr>
        <w:tc>
          <w:tcPr>
            <w:tcW w:w="1276" w:type="dxa"/>
            <w:shd w:val="clear" w:color="auto" w:fill="auto"/>
            <w:noWrap/>
            <w:hideMark/>
          </w:tcPr>
          <w:p w14:paraId="13DB75AD" w14:textId="77777777" w:rsidR="00AD548D" w:rsidRPr="00AD548D" w:rsidRDefault="00AD548D" w:rsidP="00AD548D">
            <w:pPr>
              <w:suppressAutoHyphens w:val="0"/>
              <w:autoSpaceDE w:val="0"/>
              <w:spacing w:after="60"/>
              <w:rPr>
                <w:rFonts w:eastAsia="SimSun"/>
                <w:b/>
                <w:bCs/>
                <w:szCs w:val="22"/>
              </w:rPr>
            </w:pPr>
          </w:p>
        </w:tc>
        <w:tc>
          <w:tcPr>
            <w:tcW w:w="4218" w:type="dxa"/>
            <w:shd w:val="clear" w:color="auto" w:fill="auto"/>
            <w:noWrap/>
            <w:hideMark/>
          </w:tcPr>
          <w:p w14:paraId="653E1914" w14:textId="77777777" w:rsidR="00AD548D" w:rsidRPr="00AD548D" w:rsidRDefault="00AD548D" w:rsidP="00AD548D">
            <w:pPr>
              <w:suppressAutoHyphens w:val="0"/>
              <w:autoSpaceDE w:val="0"/>
              <w:spacing w:after="60"/>
              <w:rPr>
                <w:rFonts w:eastAsia="SimSun"/>
                <w:szCs w:val="22"/>
              </w:rPr>
            </w:pPr>
          </w:p>
        </w:tc>
        <w:tc>
          <w:tcPr>
            <w:tcW w:w="2161" w:type="dxa"/>
            <w:gridSpan w:val="2"/>
            <w:shd w:val="clear" w:color="auto" w:fill="auto"/>
            <w:noWrap/>
            <w:hideMark/>
          </w:tcPr>
          <w:p w14:paraId="1A550D0D" w14:textId="77777777" w:rsidR="00AD548D" w:rsidRPr="00AD548D" w:rsidRDefault="00AD548D" w:rsidP="00AD548D">
            <w:pPr>
              <w:suppressAutoHyphens w:val="0"/>
              <w:autoSpaceDE w:val="0"/>
              <w:spacing w:after="60"/>
              <w:jc w:val="center"/>
              <w:rPr>
                <w:rFonts w:eastAsia="SimSun"/>
                <w:b/>
                <w:bCs/>
                <w:szCs w:val="22"/>
              </w:rPr>
            </w:pPr>
            <w:r w:rsidRPr="00AD548D">
              <w:rPr>
                <w:rFonts w:eastAsia="SimSun"/>
                <w:b/>
                <w:bCs/>
                <w:szCs w:val="22"/>
              </w:rPr>
              <w:t>ΦΠΑ 24%</w:t>
            </w:r>
          </w:p>
        </w:tc>
        <w:tc>
          <w:tcPr>
            <w:tcW w:w="2410" w:type="dxa"/>
            <w:gridSpan w:val="2"/>
            <w:shd w:val="clear" w:color="auto" w:fill="auto"/>
            <w:noWrap/>
            <w:hideMark/>
          </w:tcPr>
          <w:p w14:paraId="4BE27E12" w14:textId="77777777" w:rsidR="00AD548D" w:rsidRPr="00AD548D" w:rsidRDefault="00AD548D" w:rsidP="00AD548D">
            <w:pPr>
              <w:suppressAutoHyphens w:val="0"/>
              <w:autoSpaceDE w:val="0"/>
              <w:spacing w:after="60"/>
              <w:jc w:val="right"/>
              <w:rPr>
                <w:rFonts w:eastAsia="SimSun"/>
                <w:b/>
                <w:bCs/>
                <w:szCs w:val="22"/>
              </w:rPr>
            </w:pPr>
            <w:r w:rsidRPr="00AD548D">
              <w:rPr>
                <w:rFonts w:eastAsia="SimSun"/>
                <w:b/>
                <w:bCs/>
                <w:szCs w:val="22"/>
              </w:rPr>
              <w:t>28.645,16</w:t>
            </w:r>
          </w:p>
        </w:tc>
      </w:tr>
      <w:tr w:rsidR="00AD548D" w:rsidRPr="00AD548D" w14:paraId="312C03DD" w14:textId="77777777" w:rsidTr="00AD548D">
        <w:trPr>
          <w:divId w:val="410280603"/>
          <w:trHeight w:val="84"/>
        </w:trPr>
        <w:tc>
          <w:tcPr>
            <w:tcW w:w="1276" w:type="dxa"/>
            <w:shd w:val="clear" w:color="auto" w:fill="auto"/>
            <w:noWrap/>
            <w:hideMark/>
          </w:tcPr>
          <w:p w14:paraId="0A395DE0" w14:textId="77777777" w:rsidR="00AD548D" w:rsidRPr="00AD548D" w:rsidRDefault="00AD548D" w:rsidP="00AD548D">
            <w:pPr>
              <w:suppressAutoHyphens w:val="0"/>
              <w:autoSpaceDE w:val="0"/>
              <w:spacing w:after="60"/>
              <w:rPr>
                <w:rFonts w:eastAsia="SimSun"/>
                <w:b/>
                <w:bCs/>
                <w:szCs w:val="22"/>
              </w:rPr>
            </w:pPr>
          </w:p>
        </w:tc>
        <w:tc>
          <w:tcPr>
            <w:tcW w:w="4218" w:type="dxa"/>
            <w:shd w:val="clear" w:color="auto" w:fill="auto"/>
            <w:noWrap/>
            <w:hideMark/>
          </w:tcPr>
          <w:p w14:paraId="55D30323" w14:textId="77777777" w:rsidR="00AD548D" w:rsidRPr="00AD548D" w:rsidRDefault="00AD548D" w:rsidP="00AD548D">
            <w:pPr>
              <w:suppressAutoHyphens w:val="0"/>
              <w:autoSpaceDE w:val="0"/>
              <w:spacing w:after="60"/>
              <w:rPr>
                <w:rFonts w:eastAsia="SimSun"/>
                <w:szCs w:val="22"/>
              </w:rPr>
            </w:pPr>
          </w:p>
        </w:tc>
        <w:tc>
          <w:tcPr>
            <w:tcW w:w="2161" w:type="dxa"/>
            <w:gridSpan w:val="2"/>
            <w:shd w:val="clear" w:color="auto" w:fill="auto"/>
            <w:noWrap/>
            <w:hideMark/>
          </w:tcPr>
          <w:p w14:paraId="1B2C285D" w14:textId="77777777" w:rsidR="00AD548D" w:rsidRPr="00AD548D" w:rsidRDefault="00AD548D" w:rsidP="00AD548D">
            <w:pPr>
              <w:suppressAutoHyphens w:val="0"/>
              <w:autoSpaceDE w:val="0"/>
              <w:spacing w:after="60"/>
              <w:jc w:val="center"/>
              <w:rPr>
                <w:rFonts w:eastAsia="SimSun"/>
                <w:b/>
                <w:bCs/>
                <w:szCs w:val="22"/>
              </w:rPr>
            </w:pPr>
            <w:proofErr w:type="spellStart"/>
            <w:r w:rsidRPr="00AD548D">
              <w:rPr>
                <w:rFonts w:eastAsia="SimSun"/>
                <w:b/>
                <w:bCs/>
                <w:szCs w:val="22"/>
              </w:rPr>
              <w:t>Συνολική</w:t>
            </w:r>
            <w:proofErr w:type="spellEnd"/>
            <w:r w:rsidRPr="00AD548D">
              <w:rPr>
                <w:rFonts w:eastAsia="SimSun"/>
                <w:b/>
                <w:bCs/>
                <w:szCs w:val="22"/>
              </w:rPr>
              <w:t xml:space="preserve"> Δαπ</w:t>
            </w:r>
            <w:proofErr w:type="spellStart"/>
            <w:r w:rsidRPr="00AD548D">
              <w:rPr>
                <w:rFonts w:eastAsia="SimSun"/>
                <w:b/>
                <w:bCs/>
                <w:szCs w:val="22"/>
              </w:rPr>
              <w:t>άνη</w:t>
            </w:r>
            <w:proofErr w:type="spellEnd"/>
            <w:r w:rsidRPr="00AD548D">
              <w:rPr>
                <w:rFonts w:eastAsia="SimSun"/>
                <w:b/>
                <w:bCs/>
                <w:szCs w:val="22"/>
              </w:rPr>
              <w:t xml:space="preserve"> </w:t>
            </w:r>
            <w:proofErr w:type="spellStart"/>
            <w:r w:rsidRPr="00AD548D">
              <w:rPr>
                <w:rFonts w:eastAsia="SimSun"/>
                <w:b/>
                <w:bCs/>
                <w:szCs w:val="22"/>
              </w:rPr>
              <w:t>με</w:t>
            </w:r>
            <w:proofErr w:type="spellEnd"/>
            <w:r w:rsidRPr="00AD548D">
              <w:rPr>
                <w:rFonts w:eastAsia="SimSun"/>
                <w:b/>
                <w:bCs/>
                <w:szCs w:val="22"/>
              </w:rPr>
              <w:t xml:space="preserve"> ΦΠΑ</w:t>
            </w:r>
          </w:p>
        </w:tc>
        <w:tc>
          <w:tcPr>
            <w:tcW w:w="2410" w:type="dxa"/>
            <w:gridSpan w:val="2"/>
            <w:shd w:val="clear" w:color="auto" w:fill="auto"/>
            <w:noWrap/>
            <w:hideMark/>
          </w:tcPr>
          <w:p w14:paraId="081538AD" w14:textId="77777777" w:rsidR="00AD548D" w:rsidRPr="00AD548D" w:rsidRDefault="00AD548D" w:rsidP="00AD548D">
            <w:pPr>
              <w:suppressAutoHyphens w:val="0"/>
              <w:autoSpaceDE w:val="0"/>
              <w:spacing w:after="60"/>
              <w:jc w:val="right"/>
              <w:rPr>
                <w:rFonts w:eastAsia="SimSun"/>
                <w:b/>
                <w:bCs/>
                <w:szCs w:val="22"/>
              </w:rPr>
            </w:pPr>
            <w:r w:rsidRPr="00AD548D">
              <w:rPr>
                <w:rFonts w:eastAsia="SimSun"/>
                <w:b/>
                <w:bCs/>
                <w:szCs w:val="22"/>
              </w:rPr>
              <w:t>148.000,00</w:t>
            </w:r>
          </w:p>
        </w:tc>
      </w:tr>
    </w:tbl>
    <w:p w14:paraId="2951C4F3" w14:textId="77777777" w:rsidR="00994142" w:rsidRDefault="00730A68" w:rsidP="003506A6">
      <w:pPr>
        <w:suppressAutoHyphens w:val="0"/>
        <w:autoSpaceDE w:val="0"/>
        <w:spacing w:before="240" w:after="60"/>
        <w:rPr>
          <w:rFonts w:eastAsia="SimSun"/>
          <w:szCs w:val="22"/>
          <w:lang w:val="el-GR"/>
        </w:rPr>
      </w:pPr>
      <w:r>
        <w:rPr>
          <w:rFonts w:eastAsia="SimSun"/>
          <w:szCs w:val="22"/>
          <w:lang w:val="el-GR"/>
        </w:rPr>
        <w:fldChar w:fldCharType="end"/>
      </w:r>
      <w:r w:rsidR="0013108B" w:rsidRPr="00944270">
        <w:rPr>
          <w:rFonts w:eastAsia="SimSun"/>
          <w:szCs w:val="22"/>
          <w:lang w:val="el-GR"/>
        </w:rPr>
        <w:t>Η πληρωμή του Συμβατικού Τιμήματος θα γίνεται μετά την παραλαβή των</w:t>
      </w:r>
      <w:r w:rsidR="0013108B">
        <w:rPr>
          <w:rFonts w:eastAsia="SimSun"/>
          <w:szCs w:val="22"/>
          <w:lang w:val="el-GR"/>
        </w:rPr>
        <w:t xml:space="preserve"> </w:t>
      </w:r>
      <w:r w:rsidR="0013108B" w:rsidRPr="00944270">
        <w:rPr>
          <w:rFonts w:eastAsia="SimSun"/>
          <w:szCs w:val="22"/>
          <w:lang w:val="el-GR"/>
        </w:rPr>
        <w:t>παραδοτέων από την αρμόδια Επιτροπή και τη σύνταξη των σχετικών πρωτοκόλλων όπως προβλέπεται στο</w:t>
      </w:r>
      <w:r w:rsidR="0013108B">
        <w:rPr>
          <w:rFonts w:eastAsia="SimSun"/>
          <w:szCs w:val="22"/>
          <w:lang w:val="el-GR"/>
        </w:rPr>
        <w:t xml:space="preserve"> </w:t>
      </w:r>
      <w:r w:rsidR="0013108B" w:rsidRPr="00944270">
        <w:rPr>
          <w:rFonts w:eastAsia="SimSun"/>
          <w:szCs w:val="22"/>
          <w:lang w:val="el-GR"/>
        </w:rPr>
        <w:t>σχετικό χρονοδιάγραμμά</w:t>
      </w:r>
      <w:r w:rsidR="003506A6">
        <w:rPr>
          <w:rFonts w:eastAsia="SimSun"/>
          <w:szCs w:val="22"/>
          <w:lang w:val="el-GR"/>
        </w:rPr>
        <w:t xml:space="preserve">, και </w:t>
      </w:r>
      <w:r w:rsidR="0013108B" w:rsidRPr="00944270">
        <w:rPr>
          <w:rFonts w:eastAsia="SimSun"/>
          <w:szCs w:val="22"/>
          <w:lang w:val="el-GR"/>
        </w:rPr>
        <w:t>με την προσκόμιση των νόμιμων παραστατικών</w:t>
      </w:r>
      <w:r w:rsidR="0013108B">
        <w:rPr>
          <w:rFonts w:eastAsia="SimSun"/>
          <w:szCs w:val="22"/>
          <w:lang w:val="el-GR"/>
        </w:rPr>
        <w:t xml:space="preserve"> </w:t>
      </w:r>
      <w:r w:rsidR="0013108B" w:rsidRPr="00944270">
        <w:rPr>
          <w:rFonts w:eastAsia="SimSun"/>
          <w:szCs w:val="22"/>
          <w:lang w:val="el-GR"/>
        </w:rPr>
        <w:t>και δικαιολογητικών που προβλέπονται από τις διατάξεις του άρθρου 200 παρ. 5 του N. 4412/2016, καθώς</w:t>
      </w:r>
      <w:r w:rsidR="0013108B">
        <w:rPr>
          <w:rFonts w:eastAsia="SimSun"/>
          <w:szCs w:val="22"/>
          <w:lang w:val="el-GR"/>
        </w:rPr>
        <w:t xml:space="preserve"> </w:t>
      </w:r>
      <w:r w:rsidR="0013108B" w:rsidRPr="00944270">
        <w:rPr>
          <w:rFonts w:eastAsia="SimSun"/>
          <w:szCs w:val="22"/>
          <w:lang w:val="el-GR"/>
        </w:rPr>
        <w:t>και κάθε άλλου δικαιολογητικού που τυχόν ήθελε ζητηθεί.</w:t>
      </w:r>
    </w:p>
    <w:p w14:paraId="40FD5AF8" w14:textId="77777777" w:rsidR="0077332E" w:rsidRDefault="0013108B" w:rsidP="0013108B">
      <w:pPr>
        <w:suppressAutoHyphens w:val="0"/>
        <w:autoSpaceDE w:val="0"/>
        <w:spacing w:after="60"/>
        <w:rPr>
          <w:rFonts w:eastAsia="SimSun"/>
          <w:szCs w:val="22"/>
          <w:lang w:val="el-GR"/>
        </w:rPr>
      </w:pPr>
      <w:r w:rsidRPr="00944270">
        <w:rPr>
          <w:rFonts w:eastAsia="SimSun"/>
          <w:szCs w:val="22"/>
          <w:lang w:val="el-GR"/>
        </w:rPr>
        <w:t>Τον Ανάδοχο βαρύνουν οι υπέρ τρίτων κρατήσεις, ως και κάθε άλλη επιβάρυνση, σύμφωνα με την κείμενη</w:t>
      </w:r>
      <w:r>
        <w:rPr>
          <w:rFonts w:eastAsia="SimSun"/>
          <w:szCs w:val="22"/>
          <w:lang w:val="el-GR"/>
        </w:rPr>
        <w:t xml:space="preserve"> </w:t>
      </w:r>
      <w:r w:rsidRPr="00944270">
        <w:rPr>
          <w:rFonts w:eastAsia="SimSun"/>
          <w:szCs w:val="22"/>
          <w:lang w:val="el-GR"/>
        </w:rPr>
        <w:t>νομοθεσία, μη συμπεριλαμβανομένου Φ.Π.Α., την παροχή της υπηρεσίας στον τόπο και με τον τρόπο που</w:t>
      </w:r>
      <w:r>
        <w:rPr>
          <w:rFonts w:eastAsia="SimSun"/>
          <w:szCs w:val="22"/>
          <w:lang w:val="el-GR"/>
        </w:rPr>
        <w:t xml:space="preserve"> </w:t>
      </w:r>
      <w:r w:rsidRPr="00944270">
        <w:rPr>
          <w:rFonts w:eastAsia="SimSun"/>
          <w:szCs w:val="22"/>
          <w:lang w:val="el-GR"/>
        </w:rPr>
        <w:t>προβλέπεται στα έγγραφα της σύμβασης.</w:t>
      </w:r>
      <w:bookmarkEnd w:id="2"/>
    </w:p>
    <w:p w14:paraId="5297BAE1" w14:textId="77777777" w:rsidR="003506A6" w:rsidRDefault="003506A6" w:rsidP="0013108B">
      <w:pPr>
        <w:suppressAutoHyphens w:val="0"/>
        <w:autoSpaceDE w:val="0"/>
        <w:spacing w:after="60"/>
        <w:rPr>
          <w:rFonts w:eastAsia="SimSun"/>
          <w:szCs w:val="22"/>
          <w:lang w:val="el-GR"/>
        </w:rPr>
      </w:pPr>
    </w:p>
    <w:p w14:paraId="7761759D" w14:textId="77777777" w:rsidR="004B5219" w:rsidRDefault="004B5219" w:rsidP="0013108B">
      <w:pPr>
        <w:suppressAutoHyphens w:val="0"/>
        <w:autoSpaceDE w:val="0"/>
        <w:spacing w:after="60"/>
        <w:rPr>
          <w:rFonts w:eastAsia="SimSun"/>
          <w:szCs w:val="22"/>
          <w:lang w:val="el-GR"/>
        </w:rPr>
      </w:pPr>
    </w:p>
    <w:p w14:paraId="28922EF4" w14:textId="0FEA8667" w:rsidR="004B5219" w:rsidRPr="00DA4FDD" w:rsidRDefault="004B5219" w:rsidP="004B5219">
      <w:pPr>
        <w:spacing w:after="0"/>
        <w:rPr>
          <w:rFonts w:asciiTheme="minorHAnsi" w:hAnsiTheme="minorHAnsi" w:cstheme="minorHAnsi"/>
          <w:szCs w:val="22"/>
          <w:lang w:val="el-GR" w:eastAsia="el-GR"/>
        </w:rPr>
      </w:pPr>
      <w:r>
        <w:rPr>
          <w:rFonts w:asciiTheme="minorHAnsi" w:hAnsiTheme="minorHAnsi" w:cstheme="minorHAnsi"/>
          <w:szCs w:val="22"/>
          <w:lang w:val="el-GR" w:eastAsia="el-GR"/>
        </w:rPr>
        <w:t xml:space="preserve">                             </w:t>
      </w:r>
      <w:r w:rsidRPr="00DA4FDD">
        <w:rPr>
          <w:rFonts w:asciiTheme="minorHAnsi" w:hAnsiTheme="minorHAnsi" w:cstheme="minorHAnsi"/>
          <w:szCs w:val="22"/>
          <w:lang w:val="el-GR" w:eastAsia="el-GR"/>
        </w:rPr>
        <w:t>Ο Συντάξας                                                      Ο Πρόεδρος του</w:t>
      </w:r>
    </w:p>
    <w:p w14:paraId="0B2018EA" w14:textId="77777777" w:rsidR="004B5219" w:rsidRPr="00DA4FDD" w:rsidRDefault="004B5219" w:rsidP="004B5219">
      <w:pPr>
        <w:suppressAutoHyphens w:val="0"/>
        <w:spacing w:after="0"/>
        <w:jc w:val="center"/>
        <w:rPr>
          <w:rFonts w:asciiTheme="minorHAnsi" w:hAnsiTheme="minorHAnsi" w:cstheme="minorHAnsi"/>
          <w:szCs w:val="22"/>
          <w:lang w:val="el-GR" w:eastAsia="el-GR"/>
        </w:rPr>
      </w:pPr>
      <w:r w:rsidRPr="00DA4FDD">
        <w:rPr>
          <w:rFonts w:asciiTheme="minorHAnsi" w:hAnsiTheme="minorHAnsi" w:cstheme="minorHAnsi"/>
          <w:szCs w:val="22"/>
          <w:lang w:val="el-GR" w:eastAsia="el-GR"/>
        </w:rPr>
        <w:t xml:space="preserve">                                            Επιμελητηρίου Κορινθίας</w:t>
      </w:r>
    </w:p>
    <w:p w14:paraId="69688D6A" w14:textId="77777777" w:rsidR="004B5219" w:rsidRPr="00DA4FDD" w:rsidRDefault="004B5219" w:rsidP="004B5219">
      <w:pPr>
        <w:suppressAutoHyphens w:val="0"/>
        <w:spacing w:after="0"/>
        <w:ind w:left="2268"/>
        <w:jc w:val="center"/>
        <w:rPr>
          <w:rFonts w:asciiTheme="minorHAnsi" w:hAnsiTheme="minorHAnsi" w:cstheme="minorHAnsi"/>
          <w:szCs w:val="22"/>
          <w:lang w:val="el-GR" w:eastAsia="el-GR"/>
        </w:rPr>
      </w:pPr>
      <w:r w:rsidRPr="00DA4FDD">
        <w:rPr>
          <w:rFonts w:asciiTheme="minorHAnsi" w:hAnsiTheme="minorHAnsi" w:cstheme="minorHAnsi"/>
          <w:szCs w:val="22"/>
          <w:lang w:val="el-GR" w:eastAsia="el-GR"/>
        </w:rPr>
        <w:t xml:space="preserve">Παναγιώτης </w:t>
      </w:r>
      <w:proofErr w:type="spellStart"/>
      <w:r w:rsidRPr="00DA4FDD">
        <w:rPr>
          <w:rFonts w:asciiTheme="minorHAnsi" w:hAnsiTheme="minorHAnsi" w:cstheme="minorHAnsi"/>
          <w:szCs w:val="22"/>
          <w:lang w:val="el-GR" w:eastAsia="el-GR"/>
        </w:rPr>
        <w:t>Λουζιώτης</w:t>
      </w:r>
      <w:proofErr w:type="spellEnd"/>
    </w:p>
    <w:p w14:paraId="6B06157D" w14:textId="77777777" w:rsidR="004B5219" w:rsidRPr="00DA4FDD" w:rsidRDefault="004B5219" w:rsidP="004B5219">
      <w:pPr>
        <w:suppressAutoHyphens w:val="0"/>
        <w:spacing w:after="0"/>
        <w:jc w:val="left"/>
        <w:rPr>
          <w:rFonts w:asciiTheme="minorHAnsi" w:hAnsiTheme="minorHAnsi" w:cstheme="minorHAnsi"/>
          <w:szCs w:val="22"/>
          <w:lang w:val="el-GR" w:eastAsia="el-GR"/>
        </w:rPr>
      </w:pPr>
    </w:p>
    <w:p w14:paraId="63735185" w14:textId="77777777" w:rsidR="004B5219" w:rsidRPr="00DA4FDD" w:rsidRDefault="004B5219" w:rsidP="004B5219">
      <w:pPr>
        <w:suppressAutoHyphens w:val="0"/>
        <w:spacing w:after="0"/>
        <w:jc w:val="left"/>
        <w:rPr>
          <w:rFonts w:asciiTheme="minorHAnsi" w:hAnsiTheme="minorHAnsi" w:cstheme="minorHAnsi"/>
          <w:szCs w:val="22"/>
          <w:lang w:val="el-GR" w:eastAsia="el-GR"/>
        </w:rPr>
      </w:pPr>
    </w:p>
    <w:p w14:paraId="5A0B57EC" w14:textId="77777777" w:rsidR="004B5219" w:rsidRPr="00DA4FDD" w:rsidRDefault="004B5219" w:rsidP="004B5219">
      <w:pPr>
        <w:suppressAutoHyphens w:val="0"/>
        <w:spacing w:after="0"/>
        <w:jc w:val="left"/>
        <w:rPr>
          <w:rFonts w:asciiTheme="minorHAnsi" w:hAnsiTheme="minorHAnsi" w:cstheme="minorHAnsi"/>
          <w:szCs w:val="22"/>
          <w:lang w:val="el-GR" w:eastAsia="el-GR"/>
        </w:rPr>
      </w:pPr>
    </w:p>
    <w:p w14:paraId="0038D533" w14:textId="77777777" w:rsidR="004B5219" w:rsidRPr="00DA4FDD" w:rsidRDefault="004B5219" w:rsidP="004B5219">
      <w:pPr>
        <w:suppressAutoHyphens w:val="0"/>
        <w:spacing w:after="0"/>
        <w:jc w:val="left"/>
        <w:rPr>
          <w:rFonts w:asciiTheme="minorHAnsi" w:hAnsiTheme="minorHAnsi" w:cstheme="minorHAnsi"/>
          <w:szCs w:val="22"/>
          <w:lang w:val="el-GR" w:eastAsia="el-GR"/>
        </w:rPr>
      </w:pPr>
    </w:p>
    <w:p w14:paraId="1F57BE8D" w14:textId="77777777" w:rsidR="004B5219" w:rsidRPr="00DA4FDD" w:rsidRDefault="004B5219" w:rsidP="004B5219">
      <w:pPr>
        <w:suppressAutoHyphens w:val="0"/>
        <w:spacing w:after="0"/>
        <w:jc w:val="left"/>
        <w:rPr>
          <w:rFonts w:asciiTheme="minorHAnsi" w:hAnsiTheme="minorHAnsi" w:cstheme="minorHAnsi"/>
          <w:szCs w:val="22"/>
          <w:lang w:val="el-GR" w:eastAsia="el-GR"/>
        </w:rPr>
      </w:pPr>
    </w:p>
    <w:p w14:paraId="0435E378" w14:textId="77777777" w:rsidR="004B5219" w:rsidRPr="00DA4FDD" w:rsidRDefault="004B5219" w:rsidP="004B5219">
      <w:pPr>
        <w:suppressAutoHyphens w:val="0"/>
        <w:spacing w:after="0"/>
        <w:jc w:val="center"/>
        <w:rPr>
          <w:rFonts w:asciiTheme="minorHAnsi" w:hAnsiTheme="minorHAnsi" w:cstheme="minorHAnsi"/>
          <w:szCs w:val="22"/>
          <w:lang w:val="el-GR" w:eastAsia="el-GR"/>
        </w:rPr>
      </w:pPr>
      <w:r w:rsidRPr="00DA4FDD">
        <w:rPr>
          <w:rFonts w:asciiTheme="minorHAnsi" w:hAnsiTheme="minorHAnsi" w:cstheme="minorHAnsi"/>
          <w:szCs w:val="22"/>
          <w:lang w:val="el-GR" w:eastAsia="el-GR"/>
        </w:rPr>
        <w:t xml:space="preserve">                                            Τόπος , Κόρινθος</w:t>
      </w:r>
    </w:p>
    <w:p w14:paraId="226435F5" w14:textId="77777777" w:rsidR="004B5219" w:rsidRPr="00DA4FDD" w:rsidRDefault="004B5219" w:rsidP="004B5219">
      <w:pPr>
        <w:suppressAutoHyphens w:val="0"/>
        <w:spacing w:after="0"/>
        <w:jc w:val="center"/>
        <w:rPr>
          <w:rFonts w:asciiTheme="minorHAnsi" w:hAnsiTheme="minorHAnsi" w:cstheme="minorHAnsi"/>
          <w:sz w:val="24"/>
          <w:lang w:val="el-GR" w:eastAsia="el-GR"/>
        </w:rPr>
      </w:pPr>
      <w:r w:rsidRPr="00DA4FDD">
        <w:rPr>
          <w:rFonts w:asciiTheme="minorHAnsi" w:hAnsiTheme="minorHAnsi" w:cstheme="minorHAnsi"/>
          <w:szCs w:val="22"/>
          <w:lang w:val="el-GR" w:eastAsia="el-GR"/>
        </w:rPr>
        <w:t xml:space="preserve">                                            Ημερομηνία ……/07/2023</w:t>
      </w:r>
    </w:p>
    <w:p w14:paraId="59E10539" w14:textId="77777777" w:rsidR="004B5219" w:rsidRDefault="004B5219" w:rsidP="0013108B">
      <w:pPr>
        <w:suppressAutoHyphens w:val="0"/>
        <w:autoSpaceDE w:val="0"/>
        <w:spacing w:after="60"/>
        <w:rPr>
          <w:rFonts w:eastAsia="SimSun"/>
          <w:szCs w:val="22"/>
          <w:lang w:val="el-GR"/>
        </w:rPr>
      </w:pPr>
    </w:p>
    <w:sectPr w:rsidR="004B5219" w:rsidSect="00AD548D">
      <w:footerReference w:type="default" r:id="rId18"/>
      <w:footerReference w:type="first" r:id="rId19"/>
      <w:pgSz w:w="11906" w:h="16838"/>
      <w:pgMar w:top="567" w:right="1134" w:bottom="1702" w:left="1134" w:header="720" w:footer="594" w:gutter="0"/>
      <w:cols w:space="720"/>
      <w:titlePg/>
      <w:docGrid w:linePitch="60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ΚΛΕΑΝΘΗΣ ΛΑΛΟΥΔΑΚΗΣ" w:date="2023-07-06T17:50:00Z" w:initials="ΚΛ">
    <w:p w14:paraId="132BD11B" w14:textId="77777777" w:rsidR="00C15297" w:rsidRDefault="00C15297">
      <w:pPr>
        <w:pStyle w:val="afe"/>
        <w:jc w:val="left"/>
      </w:pPr>
      <w:r>
        <w:rPr>
          <w:rStyle w:val="afd"/>
        </w:rPr>
        <w:annotationRef/>
      </w:r>
      <w:r>
        <w:t>Οι οδοί όπου βρίσκονται τα καταστήματα / επιχειρήσεις</w:t>
      </w:r>
    </w:p>
  </w:comment>
  <w:comment w:id="7" w:author="ΚΛΕΑΝΘΗΣ ΛΑΛΟΥΔΑΚΗΣ" w:date="2023-07-06T17:20:00Z" w:initials="ΚΛ">
    <w:p w14:paraId="1301B62E" w14:textId="77777777" w:rsidR="004C7E2D" w:rsidRDefault="004C7E2D">
      <w:pPr>
        <w:pStyle w:val="afe"/>
        <w:jc w:val="left"/>
      </w:pPr>
      <w:r>
        <w:rPr>
          <w:rStyle w:val="afd"/>
        </w:rPr>
        <w:annotationRef/>
      </w:r>
      <w:r>
        <w:t>Εδώ καθορίζονται οι διαστάσεις των τεντών και τιμή μονάδας ανά διάσταση</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2BD11B" w15:done="0"/>
  <w15:commentEx w15:paraId="1301B6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2BD11B" w16cid:durableId="28517D7C"/>
  <w16cid:commentId w16cid:paraId="1301B62E" w16cid:durableId="285176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974C0" w14:textId="77777777" w:rsidR="00091F69" w:rsidRDefault="00091F69">
      <w:pPr>
        <w:spacing w:after="0"/>
      </w:pPr>
      <w:r>
        <w:separator/>
      </w:r>
    </w:p>
  </w:endnote>
  <w:endnote w:type="continuationSeparator" w:id="0">
    <w:p w14:paraId="6679740F" w14:textId="77777777" w:rsidR="00091F69" w:rsidRDefault="00091F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A1"/>
    <w:family w:val="roman"/>
    <w:pitch w:val="variable"/>
    <w:sig w:usb0="E00006FF" w:usb1="420024FF" w:usb2="02000000" w:usb3="00000000" w:csb0="0000019F"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22" w:type="dxa"/>
      <w:jc w:val="center"/>
      <w:tblLook w:val="04A0" w:firstRow="1" w:lastRow="0" w:firstColumn="1" w:lastColumn="0" w:noHBand="0" w:noVBand="1"/>
    </w:tblPr>
    <w:tblGrid>
      <w:gridCol w:w="8706"/>
      <w:gridCol w:w="518"/>
    </w:tblGrid>
    <w:tr w:rsidR="00864895" w14:paraId="7660D180" w14:textId="77777777" w:rsidTr="00225B25">
      <w:trPr>
        <w:jc w:val="center"/>
      </w:trPr>
      <w:tc>
        <w:tcPr>
          <w:tcW w:w="7761" w:type="dxa"/>
          <w:shd w:val="clear" w:color="auto" w:fill="auto"/>
        </w:tcPr>
        <w:p w14:paraId="58F8592D" w14:textId="37D859B1" w:rsidR="00864895" w:rsidRDefault="00C27710" w:rsidP="00225B25">
          <w:pPr>
            <w:pStyle w:val="af3"/>
            <w:spacing w:after="0"/>
            <w:jc w:val="center"/>
          </w:pPr>
          <w:r w:rsidRPr="00C27710">
            <w:rPr>
              <w:rFonts w:eastAsia="Times New Roman"/>
              <w:noProof/>
              <w:kern w:val="1"/>
              <w:sz w:val="18"/>
              <w:szCs w:val="18"/>
              <w:lang w:val="el-GR" w:eastAsia="zh-CN"/>
            </w:rPr>
            <w:drawing>
              <wp:inline distT="0" distB="0" distL="0" distR="0" wp14:anchorId="32ABD7A5" wp14:editId="0973BAF7">
                <wp:extent cx="5391150" cy="1076325"/>
                <wp:effectExtent l="0" t="0" r="0" b="0"/>
                <wp:docPr id="1570387798" name="Εικόνα 157038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076325"/>
                        </a:xfrm>
                        <a:prstGeom prst="rect">
                          <a:avLst/>
                        </a:prstGeom>
                        <a:noFill/>
                        <a:ln>
                          <a:noFill/>
                        </a:ln>
                      </pic:spPr>
                    </pic:pic>
                  </a:graphicData>
                </a:graphic>
              </wp:inline>
            </w:drawing>
          </w:r>
        </w:p>
      </w:tc>
      <w:tc>
        <w:tcPr>
          <w:tcW w:w="861" w:type="dxa"/>
          <w:shd w:val="clear" w:color="auto" w:fill="auto"/>
          <w:vAlign w:val="center"/>
        </w:tcPr>
        <w:p w14:paraId="4A81F355" w14:textId="77777777" w:rsidR="00864895" w:rsidRPr="00225B25" w:rsidRDefault="00864895" w:rsidP="00225B25">
          <w:pPr>
            <w:pStyle w:val="af3"/>
            <w:spacing w:after="0"/>
            <w:jc w:val="right"/>
            <w:rPr>
              <w:sz w:val="18"/>
              <w:szCs w:val="18"/>
            </w:rPr>
          </w:pPr>
          <w:r w:rsidRPr="00225B25">
            <w:rPr>
              <w:rFonts w:ascii="Calibri Light" w:eastAsia="Times New Roman" w:hAnsi="Calibri Light" w:cs="Times New Roman"/>
              <w:sz w:val="18"/>
              <w:szCs w:val="18"/>
              <w:lang w:val="el-GR"/>
            </w:rPr>
            <w:t xml:space="preserve">σελ. </w:t>
          </w:r>
          <w:r w:rsidRPr="00225B25">
            <w:rPr>
              <w:rFonts w:eastAsia="Times New Roman" w:cs="Times New Roman"/>
              <w:sz w:val="18"/>
              <w:szCs w:val="18"/>
            </w:rPr>
            <w:fldChar w:fldCharType="begin"/>
          </w:r>
          <w:r w:rsidRPr="00225B25">
            <w:rPr>
              <w:sz w:val="18"/>
              <w:szCs w:val="18"/>
            </w:rPr>
            <w:instrText>PAGE    \* MERGEFORMAT</w:instrText>
          </w:r>
          <w:r w:rsidRPr="00225B25">
            <w:rPr>
              <w:rFonts w:eastAsia="Times New Roman" w:cs="Times New Roman"/>
              <w:sz w:val="18"/>
              <w:szCs w:val="18"/>
            </w:rPr>
            <w:fldChar w:fldCharType="separate"/>
          </w:r>
          <w:r w:rsidRPr="00225B25">
            <w:rPr>
              <w:rFonts w:ascii="Calibri Light" w:eastAsia="Times New Roman" w:hAnsi="Calibri Light" w:cs="Times New Roman"/>
              <w:sz w:val="18"/>
              <w:szCs w:val="18"/>
              <w:lang w:val="el-GR"/>
            </w:rPr>
            <w:t>1</w:t>
          </w:r>
          <w:r w:rsidRPr="00225B25">
            <w:rPr>
              <w:rFonts w:ascii="Calibri Light" w:eastAsia="Times New Roman" w:hAnsi="Calibri Light" w:cs="Times New Roman"/>
              <w:sz w:val="18"/>
              <w:szCs w:val="18"/>
            </w:rPr>
            <w:fldChar w:fldCharType="end"/>
          </w:r>
        </w:p>
      </w:tc>
    </w:tr>
  </w:tbl>
  <w:p w14:paraId="7B522298" w14:textId="77777777" w:rsidR="006F597B" w:rsidRPr="00864895" w:rsidRDefault="006F597B" w:rsidP="0086489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ABB7" w14:textId="4634FDC9" w:rsidR="00AD548D" w:rsidRDefault="00AD548D" w:rsidP="00AD548D">
    <w:pPr>
      <w:pStyle w:val="af3"/>
      <w:tabs>
        <w:tab w:val="left" w:pos="3870"/>
      </w:tabs>
      <w:jc w:val="center"/>
    </w:pPr>
    <w:r>
      <w:rPr>
        <w:noProof/>
      </w:rPr>
      <w:drawing>
        <wp:inline distT="0" distB="0" distL="0" distR="0" wp14:anchorId="4B6B0EDD" wp14:editId="65261637">
          <wp:extent cx="5346700" cy="1066126"/>
          <wp:effectExtent l="0" t="0" r="6350" b="1270"/>
          <wp:docPr id="538977766" name="Εικόνα 1" descr="Εικόνα που περιέχει κείμενο, στιγμιότυπο οθόνης,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77766" name="Εικόνα 1" descr="Εικόνα που περιέχει κείμενο, στιγμιότυπο οθόνης, γραμματοσειρά, Μπελ ηλεκτρίκ&#10;&#10;Περιγραφή που δημιουργήθηκε αυτόματα"/>
                  <pic:cNvPicPr/>
                </pic:nvPicPr>
                <pic:blipFill>
                  <a:blip r:embed="rId1"/>
                  <a:stretch>
                    <a:fillRect/>
                  </a:stretch>
                </pic:blipFill>
                <pic:spPr>
                  <a:xfrm>
                    <a:off x="0" y="0"/>
                    <a:ext cx="5373511" cy="10714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F2BA6" w14:textId="77777777" w:rsidR="00091F69" w:rsidRDefault="00091F69">
      <w:pPr>
        <w:spacing w:after="0"/>
      </w:pPr>
      <w:r>
        <w:separator/>
      </w:r>
    </w:p>
  </w:footnote>
  <w:footnote w:type="continuationSeparator" w:id="0">
    <w:p w14:paraId="4B087A22" w14:textId="77777777" w:rsidR="00091F69" w:rsidRDefault="00091F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15:restartNumberingAfterBreak="0">
    <w:nsid w:val="01333DD0"/>
    <w:multiLevelType w:val="hybridMultilevel"/>
    <w:tmpl w:val="1FA0AC54"/>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B021B4"/>
    <w:multiLevelType w:val="hybridMultilevel"/>
    <w:tmpl w:val="6FE89F56"/>
    <w:lvl w:ilvl="0" w:tplc="8DE620C6">
      <w:start w:val="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A483C48"/>
    <w:multiLevelType w:val="hybridMultilevel"/>
    <w:tmpl w:val="CAB4F2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E71502"/>
    <w:multiLevelType w:val="hybridMultilevel"/>
    <w:tmpl w:val="099C1836"/>
    <w:lvl w:ilvl="0" w:tplc="FFFFFFFF">
      <w:start w:val="1"/>
      <w:numFmt w:val="bullet"/>
      <w:lvlText w:val=""/>
      <w:lvlJc w:val="left"/>
      <w:pPr>
        <w:ind w:left="720" w:hanging="360"/>
      </w:pPr>
      <w:rPr>
        <w:rFonts w:ascii="Wingdings" w:hAnsi="Wingdings" w:hint="default"/>
      </w:rPr>
    </w:lvl>
    <w:lvl w:ilvl="1" w:tplc="0408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736039"/>
    <w:multiLevelType w:val="hybridMultilevel"/>
    <w:tmpl w:val="78F4A772"/>
    <w:lvl w:ilvl="0" w:tplc="72049750">
      <w:numFmt w:val="bullet"/>
      <w:lvlText w:val="­"/>
      <w:lvlJc w:val="left"/>
      <w:pPr>
        <w:ind w:left="387" w:hanging="284"/>
      </w:pPr>
      <w:rPr>
        <w:rFonts w:ascii="Copperplate Gothic Bold" w:eastAsia="Copperplate Gothic Bold" w:hAnsi="Copperplate Gothic Bold" w:cs="Copperplate Gothic Bold" w:hint="default"/>
        <w:w w:val="99"/>
        <w:lang w:val="el-GR" w:eastAsia="en-US" w:bidi="ar-SA"/>
      </w:rPr>
    </w:lvl>
    <w:lvl w:ilvl="1" w:tplc="62249934">
      <w:numFmt w:val="bullet"/>
      <w:lvlText w:val="•"/>
      <w:lvlJc w:val="left"/>
      <w:pPr>
        <w:ind w:left="1366" w:hanging="284"/>
      </w:pPr>
      <w:rPr>
        <w:rFonts w:hint="default"/>
        <w:lang w:val="el-GR" w:eastAsia="en-US" w:bidi="ar-SA"/>
      </w:rPr>
    </w:lvl>
    <w:lvl w:ilvl="2" w:tplc="0A26902E">
      <w:numFmt w:val="bullet"/>
      <w:lvlText w:val="•"/>
      <w:lvlJc w:val="left"/>
      <w:pPr>
        <w:ind w:left="2352" w:hanging="284"/>
      </w:pPr>
      <w:rPr>
        <w:rFonts w:hint="default"/>
        <w:lang w:val="el-GR" w:eastAsia="en-US" w:bidi="ar-SA"/>
      </w:rPr>
    </w:lvl>
    <w:lvl w:ilvl="3" w:tplc="B7642D3A">
      <w:numFmt w:val="bullet"/>
      <w:lvlText w:val="•"/>
      <w:lvlJc w:val="left"/>
      <w:pPr>
        <w:ind w:left="3338" w:hanging="284"/>
      </w:pPr>
      <w:rPr>
        <w:rFonts w:hint="default"/>
        <w:lang w:val="el-GR" w:eastAsia="en-US" w:bidi="ar-SA"/>
      </w:rPr>
    </w:lvl>
    <w:lvl w:ilvl="4" w:tplc="85BE3716">
      <w:numFmt w:val="bullet"/>
      <w:lvlText w:val="•"/>
      <w:lvlJc w:val="left"/>
      <w:pPr>
        <w:ind w:left="4324" w:hanging="284"/>
      </w:pPr>
      <w:rPr>
        <w:rFonts w:hint="default"/>
        <w:lang w:val="el-GR" w:eastAsia="en-US" w:bidi="ar-SA"/>
      </w:rPr>
    </w:lvl>
    <w:lvl w:ilvl="5" w:tplc="A474A702">
      <w:numFmt w:val="bullet"/>
      <w:lvlText w:val="•"/>
      <w:lvlJc w:val="left"/>
      <w:pPr>
        <w:ind w:left="5310" w:hanging="284"/>
      </w:pPr>
      <w:rPr>
        <w:rFonts w:hint="default"/>
        <w:lang w:val="el-GR" w:eastAsia="en-US" w:bidi="ar-SA"/>
      </w:rPr>
    </w:lvl>
    <w:lvl w:ilvl="6" w:tplc="86F28D18">
      <w:numFmt w:val="bullet"/>
      <w:lvlText w:val="•"/>
      <w:lvlJc w:val="left"/>
      <w:pPr>
        <w:ind w:left="6296" w:hanging="284"/>
      </w:pPr>
      <w:rPr>
        <w:rFonts w:hint="default"/>
        <w:lang w:val="el-GR" w:eastAsia="en-US" w:bidi="ar-SA"/>
      </w:rPr>
    </w:lvl>
    <w:lvl w:ilvl="7" w:tplc="7D9C3C0C">
      <w:numFmt w:val="bullet"/>
      <w:lvlText w:val="•"/>
      <w:lvlJc w:val="left"/>
      <w:pPr>
        <w:ind w:left="7282" w:hanging="284"/>
      </w:pPr>
      <w:rPr>
        <w:rFonts w:hint="default"/>
        <w:lang w:val="el-GR" w:eastAsia="en-US" w:bidi="ar-SA"/>
      </w:rPr>
    </w:lvl>
    <w:lvl w:ilvl="8" w:tplc="0BE0FA70">
      <w:numFmt w:val="bullet"/>
      <w:lvlText w:val="•"/>
      <w:lvlJc w:val="left"/>
      <w:pPr>
        <w:ind w:left="8268" w:hanging="284"/>
      </w:pPr>
      <w:rPr>
        <w:rFonts w:hint="default"/>
        <w:lang w:val="el-GR" w:eastAsia="en-US" w:bidi="ar-SA"/>
      </w:rPr>
    </w:lvl>
  </w:abstractNum>
  <w:abstractNum w:abstractNumId="16" w15:restartNumberingAfterBreak="0">
    <w:nsid w:val="35263656"/>
    <w:multiLevelType w:val="hybridMultilevel"/>
    <w:tmpl w:val="8C344272"/>
    <w:lvl w:ilvl="0" w:tplc="1BC6C7E8">
      <w:start w:val="1"/>
      <w:numFmt w:val="bullet"/>
      <w:lvlText w:val="­"/>
      <w:lvlJc w:val="left"/>
      <w:pPr>
        <w:ind w:left="720" w:hanging="360"/>
      </w:pPr>
      <w:rPr>
        <w:rFonts w:ascii="Angsana New" w:hAnsi="Angsana New" w:hint="default"/>
      </w:rPr>
    </w:lvl>
    <w:lvl w:ilvl="1" w:tplc="C624CC76" w:tentative="1">
      <w:start w:val="1"/>
      <w:numFmt w:val="bullet"/>
      <w:lvlText w:val="o"/>
      <w:lvlJc w:val="left"/>
      <w:pPr>
        <w:ind w:left="1440" w:hanging="360"/>
      </w:pPr>
      <w:rPr>
        <w:rFonts w:ascii="Courier New" w:hAnsi="Courier New" w:cs="Courier New" w:hint="default"/>
      </w:rPr>
    </w:lvl>
    <w:lvl w:ilvl="2" w:tplc="4B6ABAAE" w:tentative="1">
      <w:start w:val="1"/>
      <w:numFmt w:val="bullet"/>
      <w:lvlText w:val=""/>
      <w:lvlJc w:val="left"/>
      <w:pPr>
        <w:ind w:left="2160" w:hanging="360"/>
      </w:pPr>
      <w:rPr>
        <w:rFonts w:ascii="Wingdings" w:hAnsi="Wingdings" w:hint="default"/>
      </w:rPr>
    </w:lvl>
    <w:lvl w:ilvl="3" w:tplc="319A4CC0" w:tentative="1">
      <w:start w:val="1"/>
      <w:numFmt w:val="bullet"/>
      <w:lvlText w:val=""/>
      <w:lvlJc w:val="left"/>
      <w:pPr>
        <w:ind w:left="2880" w:hanging="360"/>
      </w:pPr>
      <w:rPr>
        <w:rFonts w:ascii="Symbol" w:hAnsi="Symbol" w:hint="default"/>
      </w:rPr>
    </w:lvl>
    <w:lvl w:ilvl="4" w:tplc="FA8A04F2" w:tentative="1">
      <w:start w:val="1"/>
      <w:numFmt w:val="bullet"/>
      <w:lvlText w:val="o"/>
      <w:lvlJc w:val="left"/>
      <w:pPr>
        <w:ind w:left="3600" w:hanging="360"/>
      </w:pPr>
      <w:rPr>
        <w:rFonts w:ascii="Courier New" w:hAnsi="Courier New" w:cs="Courier New" w:hint="default"/>
      </w:rPr>
    </w:lvl>
    <w:lvl w:ilvl="5" w:tplc="06845502" w:tentative="1">
      <w:start w:val="1"/>
      <w:numFmt w:val="bullet"/>
      <w:lvlText w:val=""/>
      <w:lvlJc w:val="left"/>
      <w:pPr>
        <w:ind w:left="4320" w:hanging="360"/>
      </w:pPr>
      <w:rPr>
        <w:rFonts w:ascii="Wingdings" w:hAnsi="Wingdings" w:hint="default"/>
      </w:rPr>
    </w:lvl>
    <w:lvl w:ilvl="6" w:tplc="AE429BB4" w:tentative="1">
      <w:start w:val="1"/>
      <w:numFmt w:val="bullet"/>
      <w:lvlText w:val=""/>
      <w:lvlJc w:val="left"/>
      <w:pPr>
        <w:ind w:left="5040" w:hanging="360"/>
      </w:pPr>
      <w:rPr>
        <w:rFonts w:ascii="Symbol" w:hAnsi="Symbol" w:hint="default"/>
      </w:rPr>
    </w:lvl>
    <w:lvl w:ilvl="7" w:tplc="F55A2B0A" w:tentative="1">
      <w:start w:val="1"/>
      <w:numFmt w:val="bullet"/>
      <w:lvlText w:val="o"/>
      <w:lvlJc w:val="left"/>
      <w:pPr>
        <w:ind w:left="5760" w:hanging="360"/>
      </w:pPr>
      <w:rPr>
        <w:rFonts w:ascii="Courier New" w:hAnsi="Courier New" w:cs="Courier New" w:hint="default"/>
      </w:rPr>
    </w:lvl>
    <w:lvl w:ilvl="8" w:tplc="7C10EA08" w:tentative="1">
      <w:start w:val="1"/>
      <w:numFmt w:val="bullet"/>
      <w:lvlText w:val=""/>
      <w:lvlJc w:val="left"/>
      <w:pPr>
        <w:ind w:left="6480" w:hanging="360"/>
      </w:pPr>
      <w:rPr>
        <w:rFonts w:ascii="Wingdings" w:hAnsi="Wingdings" w:hint="default"/>
      </w:rPr>
    </w:lvl>
  </w:abstractNum>
  <w:abstractNum w:abstractNumId="17" w15:restartNumberingAfterBreak="0">
    <w:nsid w:val="3A0E634D"/>
    <w:multiLevelType w:val="hybridMultilevel"/>
    <w:tmpl w:val="052E25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3D8D1764"/>
    <w:multiLevelType w:val="hybridMultilevel"/>
    <w:tmpl w:val="70BECC62"/>
    <w:lvl w:ilvl="0" w:tplc="04080005">
      <w:start w:val="1"/>
      <w:numFmt w:val="bullet"/>
      <w:lvlText w:val=""/>
      <w:lvlJc w:val="left"/>
      <w:pPr>
        <w:ind w:left="574" w:hanging="360"/>
      </w:pPr>
      <w:rPr>
        <w:rFonts w:ascii="Wingdings" w:hAnsi="Wingdings" w:hint="default"/>
        <w:b w:val="0"/>
        <w:bCs w:val="0"/>
        <w:i w:val="0"/>
        <w:iCs w:val="0"/>
        <w:w w:val="100"/>
        <w:sz w:val="22"/>
        <w:szCs w:val="22"/>
        <w:lang w:val="el-GR" w:eastAsia="en-US" w:bidi="ar-SA"/>
      </w:rPr>
    </w:lvl>
    <w:lvl w:ilvl="1" w:tplc="FFFFFFFF">
      <w:numFmt w:val="bullet"/>
      <w:lvlText w:val="•"/>
      <w:lvlJc w:val="left"/>
      <w:pPr>
        <w:ind w:left="1552" w:hanging="360"/>
      </w:pPr>
      <w:rPr>
        <w:rFonts w:hint="default"/>
        <w:lang w:val="el-GR" w:eastAsia="en-US" w:bidi="ar-SA"/>
      </w:rPr>
    </w:lvl>
    <w:lvl w:ilvl="2" w:tplc="FFFFFFFF">
      <w:numFmt w:val="bullet"/>
      <w:lvlText w:val="•"/>
      <w:lvlJc w:val="left"/>
      <w:pPr>
        <w:ind w:left="2525" w:hanging="360"/>
      </w:pPr>
      <w:rPr>
        <w:rFonts w:hint="default"/>
        <w:lang w:val="el-GR" w:eastAsia="en-US" w:bidi="ar-SA"/>
      </w:rPr>
    </w:lvl>
    <w:lvl w:ilvl="3" w:tplc="FFFFFFFF">
      <w:numFmt w:val="bullet"/>
      <w:lvlText w:val="•"/>
      <w:lvlJc w:val="left"/>
      <w:pPr>
        <w:ind w:left="3497" w:hanging="360"/>
      </w:pPr>
      <w:rPr>
        <w:rFonts w:hint="default"/>
        <w:lang w:val="el-GR" w:eastAsia="en-US" w:bidi="ar-SA"/>
      </w:rPr>
    </w:lvl>
    <w:lvl w:ilvl="4" w:tplc="FFFFFFFF">
      <w:numFmt w:val="bullet"/>
      <w:lvlText w:val="•"/>
      <w:lvlJc w:val="left"/>
      <w:pPr>
        <w:ind w:left="4470" w:hanging="360"/>
      </w:pPr>
      <w:rPr>
        <w:rFonts w:hint="default"/>
        <w:lang w:val="el-GR" w:eastAsia="en-US" w:bidi="ar-SA"/>
      </w:rPr>
    </w:lvl>
    <w:lvl w:ilvl="5" w:tplc="FFFFFFFF">
      <w:numFmt w:val="bullet"/>
      <w:lvlText w:val="•"/>
      <w:lvlJc w:val="left"/>
      <w:pPr>
        <w:ind w:left="5443" w:hanging="360"/>
      </w:pPr>
      <w:rPr>
        <w:rFonts w:hint="default"/>
        <w:lang w:val="el-GR" w:eastAsia="en-US" w:bidi="ar-SA"/>
      </w:rPr>
    </w:lvl>
    <w:lvl w:ilvl="6" w:tplc="FFFFFFFF">
      <w:numFmt w:val="bullet"/>
      <w:lvlText w:val="•"/>
      <w:lvlJc w:val="left"/>
      <w:pPr>
        <w:ind w:left="6415" w:hanging="360"/>
      </w:pPr>
      <w:rPr>
        <w:rFonts w:hint="default"/>
        <w:lang w:val="el-GR" w:eastAsia="en-US" w:bidi="ar-SA"/>
      </w:rPr>
    </w:lvl>
    <w:lvl w:ilvl="7" w:tplc="FFFFFFFF">
      <w:numFmt w:val="bullet"/>
      <w:lvlText w:val="•"/>
      <w:lvlJc w:val="left"/>
      <w:pPr>
        <w:ind w:left="7388" w:hanging="360"/>
      </w:pPr>
      <w:rPr>
        <w:rFonts w:hint="default"/>
        <w:lang w:val="el-GR" w:eastAsia="en-US" w:bidi="ar-SA"/>
      </w:rPr>
    </w:lvl>
    <w:lvl w:ilvl="8" w:tplc="FFFFFFFF">
      <w:numFmt w:val="bullet"/>
      <w:lvlText w:val="•"/>
      <w:lvlJc w:val="left"/>
      <w:pPr>
        <w:ind w:left="8360" w:hanging="360"/>
      </w:pPr>
      <w:rPr>
        <w:rFonts w:hint="default"/>
        <w:lang w:val="el-GR" w:eastAsia="en-US" w:bidi="ar-SA"/>
      </w:rPr>
    </w:lvl>
  </w:abstractNum>
  <w:abstractNum w:abstractNumId="19" w15:restartNumberingAfterBreak="0">
    <w:nsid w:val="48D67987"/>
    <w:multiLevelType w:val="hybridMultilevel"/>
    <w:tmpl w:val="9FB44A0A"/>
    <w:lvl w:ilvl="0" w:tplc="8DE620C6">
      <w:start w:val="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9092840"/>
    <w:multiLevelType w:val="hybridMultilevel"/>
    <w:tmpl w:val="8444AD06"/>
    <w:lvl w:ilvl="0" w:tplc="79A6681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1AC6DE6"/>
    <w:multiLevelType w:val="hybridMultilevel"/>
    <w:tmpl w:val="F4F03240"/>
    <w:lvl w:ilvl="0" w:tplc="968AA3A2">
      <w:numFmt w:val="bullet"/>
      <w:lvlText w:val="-"/>
      <w:lvlJc w:val="left"/>
      <w:pPr>
        <w:ind w:left="720" w:hanging="360"/>
      </w:pPr>
      <w:rPr>
        <w:rFonts w:ascii="Calibri" w:eastAsia="SimSu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9B81FFE"/>
    <w:multiLevelType w:val="hybridMultilevel"/>
    <w:tmpl w:val="5D0A9DB4"/>
    <w:lvl w:ilvl="0" w:tplc="FFFFFFFF">
      <w:start w:val="1"/>
      <w:numFmt w:val="decimal"/>
      <w:lvlText w:val="%1."/>
      <w:lvlJc w:val="left"/>
      <w:pPr>
        <w:ind w:left="720" w:hanging="360"/>
      </w:pPr>
      <w:rPr>
        <w:rFonts w:hint="default"/>
        <w:lang w:val="el-GR"/>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056006"/>
    <w:multiLevelType w:val="hybridMultilevel"/>
    <w:tmpl w:val="751044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EA322DC"/>
    <w:multiLevelType w:val="hybridMultilevel"/>
    <w:tmpl w:val="3662DCA8"/>
    <w:lvl w:ilvl="0" w:tplc="96CC8926">
      <w:start w:val="1"/>
      <w:numFmt w:val="decimal"/>
      <w:lvlText w:val="%1."/>
      <w:lvlJc w:val="left"/>
      <w:pPr>
        <w:ind w:left="720" w:hanging="360"/>
      </w:pPr>
    </w:lvl>
    <w:lvl w:ilvl="1" w:tplc="DDBC2CC8" w:tentative="1">
      <w:start w:val="1"/>
      <w:numFmt w:val="lowerLetter"/>
      <w:lvlText w:val="%2."/>
      <w:lvlJc w:val="left"/>
      <w:pPr>
        <w:ind w:left="1440" w:hanging="360"/>
      </w:pPr>
    </w:lvl>
    <w:lvl w:ilvl="2" w:tplc="461C2602" w:tentative="1">
      <w:start w:val="1"/>
      <w:numFmt w:val="lowerRoman"/>
      <w:lvlText w:val="%3."/>
      <w:lvlJc w:val="right"/>
      <w:pPr>
        <w:ind w:left="2160" w:hanging="180"/>
      </w:pPr>
    </w:lvl>
    <w:lvl w:ilvl="3" w:tplc="92C4EBBC" w:tentative="1">
      <w:start w:val="1"/>
      <w:numFmt w:val="decimal"/>
      <w:lvlText w:val="%4."/>
      <w:lvlJc w:val="left"/>
      <w:pPr>
        <w:ind w:left="2880" w:hanging="360"/>
      </w:pPr>
    </w:lvl>
    <w:lvl w:ilvl="4" w:tplc="0D944BD0" w:tentative="1">
      <w:start w:val="1"/>
      <w:numFmt w:val="lowerLetter"/>
      <w:lvlText w:val="%5."/>
      <w:lvlJc w:val="left"/>
      <w:pPr>
        <w:ind w:left="3600" w:hanging="360"/>
      </w:pPr>
    </w:lvl>
    <w:lvl w:ilvl="5" w:tplc="D0BC7A9C" w:tentative="1">
      <w:start w:val="1"/>
      <w:numFmt w:val="lowerRoman"/>
      <w:lvlText w:val="%6."/>
      <w:lvlJc w:val="right"/>
      <w:pPr>
        <w:ind w:left="4320" w:hanging="180"/>
      </w:pPr>
    </w:lvl>
    <w:lvl w:ilvl="6" w:tplc="2BDC102E" w:tentative="1">
      <w:start w:val="1"/>
      <w:numFmt w:val="decimal"/>
      <w:lvlText w:val="%7."/>
      <w:lvlJc w:val="left"/>
      <w:pPr>
        <w:ind w:left="5040" w:hanging="360"/>
      </w:pPr>
    </w:lvl>
    <w:lvl w:ilvl="7" w:tplc="F2E49996" w:tentative="1">
      <w:start w:val="1"/>
      <w:numFmt w:val="lowerLetter"/>
      <w:lvlText w:val="%8."/>
      <w:lvlJc w:val="left"/>
      <w:pPr>
        <w:ind w:left="5760" w:hanging="360"/>
      </w:pPr>
    </w:lvl>
    <w:lvl w:ilvl="8" w:tplc="9550C726" w:tentative="1">
      <w:start w:val="1"/>
      <w:numFmt w:val="lowerRoman"/>
      <w:lvlText w:val="%9."/>
      <w:lvlJc w:val="right"/>
      <w:pPr>
        <w:ind w:left="6480" w:hanging="180"/>
      </w:pPr>
    </w:lvl>
  </w:abstractNum>
  <w:abstractNum w:abstractNumId="25" w15:restartNumberingAfterBreak="0">
    <w:nsid w:val="6FA25747"/>
    <w:multiLevelType w:val="hybridMultilevel"/>
    <w:tmpl w:val="BECC4A74"/>
    <w:lvl w:ilvl="0" w:tplc="04080005">
      <w:start w:val="1"/>
      <w:numFmt w:val="bullet"/>
      <w:lvlText w:val=""/>
      <w:lvlJc w:val="left"/>
      <w:pPr>
        <w:ind w:left="720" w:hanging="360"/>
      </w:pPr>
      <w:rPr>
        <w:rFonts w:ascii="Wingdings" w:hAnsi="Wingdings" w:hint="default"/>
      </w:rPr>
    </w:lvl>
    <w:lvl w:ilvl="1" w:tplc="FFFFFFFF">
      <w:start w:val="2"/>
      <w:numFmt w:val="bullet"/>
      <w:lvlText w:val="•"/>
      <w:lvlJc w:val="left"/>
      <w:pPr>
        <w:ind w:left="1440" w:hanging="36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7A47D4"/>
    <w:multiLevelType w:val="hybridMultilevel"/>
    <w:tmpl w:val="992CB6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2EA3C05"/>
    <w:multiLevelType w:val="multilevel"/>
    <w:tmpl w:val="A4AABB90"/>
    <w:lvl w:ilvl="0">
      <w:start w:val="3"/>
      <w:numFmt w:val="decimal"/>
      <w:lvlText w:val="%1"/>
      <w:lvlJc w:val="left"/>
      <w:pPr>
        <w:ind w:left="480" w:hanging="480"/>
      </w:pPr>
      <w:rPr>
        <w:rFonts w:cs="Arial" w:hint="default"/>
      </w:rPr>
    </w:lvl>
    <w:lvl w:ilvl="1">
      <w:start w:val="1"/>
      <w:numFmt w:val="decimal"/>
      <w:lvlText w:val="%1.%2"/>
      <w:lvlJc w:val="left"/>
      <w:pPr>
        <w:ind w:left="480" w:hanging="48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8" w15:restartNumberingAfterBreak="0">
    <w:nsid w:val="73997A88"/>
    <w:multiLevelType w:val="hybridMultilevel"/>
    <w:tmpl w:val="C55CF4AA"/>
    <w:lvl w:ilvl="0" w:tplc="E03611D0">
      <w:start w:val="1"/>
      <w:numFmt w:val="decimal"/>
      <w:lvlText w:val="%1."/>
      <w:lvlJc w:val="left"/>
      <w:pPr>
        <w:ind w:left="464" w:hanging="360"/>
      </w:pPr>
      <w:rPr>
        <w:rFonts w:hint="default"/>
      </w:rPr>
    </w:lvl>
    <w:lvl w:ilvl="1" w:tplc="04080019" w:tentative="1">
      <w:start w:val="1"/>
      <w:numFmt w:val="lowerLetter"/>
      <w:lvlText w:val="%2."/>
      <w:lvlJc w:val="left"/>
      <w:pPr>
        <w:ind w:left="1184" w:hanging="360"/>
      </w:pPr>
    </w:lvl>
    <w:lvl w:ilvl="2" w:tplc="0408001B" w:tentative="1">
      <w:start w:val="1"/>
      <w:numFmt w:val="lowerRoman"/>
      <w:lvlText w:val="%3."/>
      <w:lvlJc w:val="right"/>
      <w:pPr>
        <w:ind w:left="1904" w:hanging="180"/>
      </w:pPr>
    </w:lvl>
    <w:lvl w:ilvl="3" w:tplc="0408000F" w:tentative="1">
      <w:start w:val="1"/>
      <w:numFmt w:val="decimal"/>
      <w:lvlText w:val="%4."/>
      <w:lvlJc w:val="left"/>
      <w:pPr>
        <w:ind w:left="2624" w:hanging="360"/>
      </w:pPr>
    </w:lvl>
    <w:lvl w:ilvl="4" w:tplc="04080019" w:tentative="1">
      <w:start w:val="1"/>
      <w:numFmt w:val="lowerLetter"/>
      <w:lvlText w:val="%5."/>
      <w:lvlJc w:val="left"/>
      <w:pPr>
        <w:ind w:left="3344" w:hanging="360"/>
      </w:pPr>
    </w:lvl>
    <w:lvl w:ilvl="5" w:tplc="0408001B" w:tentative="1">
      <w:start w:val="1"/>
      <w:numFmt w:val="lowerRoman"/>
      <w:lvlText w:val="%6."/>
      <w:lvlJc w:val="right"/>
      <w:pPr>
        <w:ind w:left="4064" w:hanging="180"/>
      </w:pPr>
    </w:lvl>
    <w:lvl w:ilvl="6" w:tplc="0408000F" w:tentative="1">
      <w:start w:val="1"/>
      <w:numFmt w:val="decimal"/>
      <w:lvlText w:val="%7."/>
      <w:lvlJc w:val="left"/>
      <w:pPr>
        <w:ind w:left="4784" w:hanging="360"/>
      </w:pPr>
    </w:lvl>
    <w:lvl w:ilvl="7" w:tplc="04080019" w:tentative="1">
      <w:start w:val="1"/>
      <w:numFmt w:val="lowerLetter"/>
      <w:lvlText w:val="%8."/>
      <w:lvlJc w:val="left"/>
      <w:pPr>
        <w:ind w:left="5504" w:hanging="360"/>
      </w:pPr>
    </w:lvl>
    <w:lvl w:ilvl="8" w:tplc="0408001B" w:tentative="1">
      <w:start w:val="1"/>
      <w:numFmt w:val="lowerRoman"/>
      <w:lvlText w:val="%9."/>
      <w:lvlJc w:val="right"/>
      <w:pPr>
        <w:ind w:left="6224" w:hanging="180"/>
      </w:pPr>
    </w:lvl>
  </w:abstractNum>
  <w:abstractNum w:abstractNumId="29" w15:restartNumberingAfterBreak="0">
    <w:nsid w:val="76950FA5"/>
    <w:multiLevelType w:val="hybridMultilevel"/>
    <w:tmpl w:val="CAB4F2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7E61724"/>
    <w:multiLevelType w:val="multilevel"/>
    <w:tmpl w:val="D4A2F9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EE145C1"/>
    <w:multiLevelType w:val="hybridMultilevel"/>
    <w:tmpl w:val="CAB4F2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5133245">
    <w:abstractNumId w:val="0"/>
  </w:num>
  <w:num w:numId="2" w16cid:durableId="1971477576">
    <w:abstractNumId w:val="1"/>
  </w:num>
  <w:num w:numId="3" w16cid:durableId="1829858413">
    <w:abstractNumId w:val="2"/>
  </w:num>
  <w:num w:numId="4" w16cid:durableId="1923875633">
    <w:abstractNumId w:val="3"/>
  </w:num>
  <w:num w:numId="5" w16cid:durableId="433674206">
    <w:abstractNumId w:val="10"/>
  </w:num>
  <w:num w:numId="6" w16cid:durableId="932978659">
    <w:abstractNumId w:val="24"/>
  </w:num>
  <w:num w:numId="7" w16cid:durableId="271673841">
    <w:abstractNumId w:val="16"/>
  </w:num>
  <w:num w:numId="8" w16cid:durableId="334040733">
    <w:abstractNumId w:val="23"/>
  </w:num>
  <w:num w:numId="9" w16cid:durableId="1551578453">
    <w:abstractNumId w:val="11"/>
  </w:num>
  <w:num w:numId="10" w16cid:durableId="919020027">
    <w:abstractNumId w:val="27"/>
  </w:num>
  <w:num w:numId="11" w16cid:durableId="1626159320">
    <w:abstractNumId w:val="17"/>
  </w:num>
  <w:num w:numId="12" w16cid:durableId="111100940">
    <w:abstractNumId w:val="22"/>
  </w:num>
  <w:num w:numId="13" w16cid:durableId="1130593888">
    <w:abstractNumId w:val="29"/>
  </w:num>
  <w:num w:numId="14" w16cid:durableId="2076584872">
    <w:abstractNumId w:val="30"/>
  </w:num>
  <w:num w:numId="15" w16cid:durableId="2062635093">
    <w:abstractNumId w:val="26"/>
  </w:num>
  <w:num w:numId="16" w16cid:durableId="249655842">
    <w:abstractNumId w:val="31"/>
  </w:num>
  <w:num w:numId="17" w16cid:durableId="1325401275">
    <w:abstractNumId w:val="25"/>
  </w:num>
  <w:num w:numId="18" w16cid:durableId="957295757">
    <w:abstractNumId w:val="14"/>
  </w:num>
  <w:num w:numId="19" w16cid:durableId="1339236241">
    <w:abstractNumId w:val="18"/>
  </w:num>
  <w:num w:numId="20" w16cid:durableId="1009286137">
    <w:abstractNumId w:val="19"/>
  </w:num>
  <w:num w:numId="21" w16cid:durableId="1218853782">
    <w:abstractNumId w:val="15"/>
  </w:num>
  <w:num w:numId="22" w16cid:durableId="843015234">
    <w:abstractNumId w:val="28"/>
  </w:num>
  <w:num w:numId="23" w16cid:durableId="2041977359">
    <w:abstractNumId w:val="13"/>
  </w:num>
  <w:num w:numId="24" w16cid:durableId="1541942406">
    <w:abstractNumId w:val="20"/>
  </w:num>
  <w:num w:numId="25" w16cid:durableId="1048529080">
    <w:abstractNumId w:val="21"/>
  </w:num>
  <w:num w:numId="26" w16cid:durableId="106198426">
    <w:abstractNumId w:val="12"/>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ΚΛΕΑΝΘΗΣ ΛΑΛΟΥΔΑΚΗΣ">
    <w15:presenceInfo w15:providerId="Windows Live" w15:userId="14812415f5742e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14"/>
    <w:rsid w:val="0000375D"/>
    <w:rsid w:val="000040FD"/>
    <w:rsid w:val="00004465"/>
    <w:rsid w:val="0000569D"/>
    <w:rsid w:val="0000656D"/>
    <w:rsid w:val="00006CEC"/>
    <w:rsid w:val="000072DB"/>
    <w:rsid w:val="000074E8"/>
    <w:rsid w:val="000112D7"/>
    <w:rsid w:val="000157DD"/>
    <w:rsid w:val="00016D3E"/>
    <w:rsid w:val="00016FD8"/>
    <w:rsid w:val="00017743"/>
    <w:rsid w:val="0002094F"/>
    <w:rsid w:val="00020B6A"/>
    <w:rsid w:val="00020DCF"/>
    <w:rsid w:val="0002320C"/>
    <w:rsid w:val="00024CFD"/>
    <w:rsid w:val="00026E2E"/>
    <w:rsid w:val="000313EC"/>
    <w:rsid w:val="000319DF"/>
    <w:rsid w:val="00032BAF"/>
    <w:rsid w:val="00034ABD"/>
    <w:rsid w:val="000421F7"/>
    <w:rsid w:val="00043016"/>
    <w:rsid w:val="00045253"/>
    <w:rsid w:val="000465E5"/>
    <w:rsid w:val="00050611"/>
    <w:rsid w:val="000521DC"/>
    <w:rsid w:val="00052D56"/>
    <w:rsid w:val="00055A2D"/>
    <w:rsid w:val="00055EAF"/>
    <w:rsid w:val="000568AC"/>
    <w:rsid w:val="00062110"/>
    <w:rsid w:val="00062BB2"/>
    <w:rsid w:val="00063B20"/>
    <w:rsid w:val="00064648"/>
    <w:rsid w:val="00065002"/>
    <w:rsid w:val="00070508"/>
    <w:rsid w:val="000715C3"/>
    <w:rsid w:val="000737CC"/>
    <w:rsid w:val="00073FD2"/>
    <w:rsid w:val="0007517A"/>
    <w:rsid w:val="00076C9E"/>
    <w:rsid w:val="00077DFF"/>
    <w:rsid w:val="00080FAE"/>
    <w:rsid w:val="0008133F"/>
    <w:rsid w:val="000819A2"/>
    <w:rsid w:val="00086D94"/>
    <w:rsid w:val="00091F69"/>
    <w:rsid w:val="0009253D"/>
    <w:rsid w:val="00092AE7"/>
    <w:rsid w:val="00092DA0"/>
    <w:rsid w:val="00092E0A"/>
    <w:rsid w:val="00093027"/>
    <w:rsid w:val="000933D8"/>
    <w:rsid w:val="00097F3B"/>
    <w:rsid w:val="000A0FD7"/>
    <w:rsid w:val="000A223D"/>
    <w:rsid w:val="000A6F90"/>
    <w:rsid w:val="000B0F62"/>
    <w:rsid w:val="000B1EE7"/>
    <w:rsid w:val="000B3719"/>
    <w:rsid w:val="000C1E49"/>
    <w:rsid w:val="000C2D2C"/>
    <w:rsid w:val="000C3E94"/>
    <w:rsid w:val="000C4284"/>
    <w:rsid w:val="000C4298"/>
    <w:rsid w:val="000C4BEA"/>
    <w:rsid w:val="000C62B4"/>
    <w:rsid w:val="000C76F3"/>
    <w:rsid w:val="000C7C22"/>
    <w:rsid w:val="000C7F1C"/>
    <w:rsid w:val="000D02D1"/>
    <w:rsid w:val="000D263D"/>
    <w:rsid w:val="000D39ED"/>
    <w:rsid w:val="000D5A6B"/>
    <w:rsid w:val="000E082E"/>
    <w:rsid w:val="000E2065"/>
    <w:rsid w:val="000E310F"/>
    <w:rsid w:val="000E636F"/>
    <w:rsid w:val="000E67AB"/>
    <w:rsid w:val="000F12E3"/>
    <w:rsid w:val="000F27EF"/>
    <w:rsid w:val="000F3AC7"/>
    <w:rsid w:val="000F3FCE"/>
    <w:rsid w:val="000F7DEF"/>
    <w:rsid w:val="001017C9"/>
    <w:rsid w:val="00102E24"/>
    <w:rsid w:val="00103678"/>
    <w:rsid w:val="001036EA"/>
    <w:rsid w:val="00103BAC"/>
    <w:rsid w:val="00105314"/>
    <w:rsid w:val="00105AD1"/>
    <w:rsid w:val="0010753F"/>
    <w:rsid w:val="001101C6"/>
    <w:rsid w:val="00110C30"/>
    <w:rsid w:val="00111E0D"/>
    <w:rsid w:val="00112A0D"/>
    <w:rsid w:val="00112C1E"/>
    <w:rsid w:val="00112EA6"/>
    <w:rsid w:val="0012099C"/>
    <w:rsid w:val="00121342"/>
    <w:rsid w:val="001217F6"/>
    <w:rsid w:val="00122C70"/>
    <w:rsid w:val="00122DA3"/>
    <w:rsid w:val="001308AF"/>
    <w:rsid w:val="0013108B"/>
    <w:rsid w:val="001330C1"/>
    <w:rsid w:val="001365BB"/>
    <w:rsid w:val="00144E2E"/>
    <w:rsid w:val="0014575C"/>
    <w:rsid w:val="00145E37"/>
    <w:rsid w:val="00146373"/>
    <w:rsid w:val="0015005C"/>
    <w:rsid w:val="00150871"/>
    <w:rsid w:val="00151A3F"/>
    <w:rsid w:val="00152AD9"/>
    <w:rsid w:val="00153744"/>
    <w:rsid w:val="00153DF3"/>
    <w:rsid w:val="00154C17"/>
    <w:rsid w:val="001552C1"/>
    <w:rsid w:val="001570FC"/>
    <w:rsid w:val="00160404"/>
    <w:rsid w:val="00160A1A"/>
    <w:rsid w:val="0016107A"/>
    <w:rsid w:val="001611ED"/>
    <w:rsid w:val="00161B69"/>
    <w:rsid w:val="00163C92"/>
    <w:rsid w:val="00164E1F"/>
    <w:rsid w:val="00165736"/>
    <w:rsid w:val="00167F4B"/>
    <w:rsid w:val="00171BAD"/>
    <w:rsid w:val="00171EB5"/>
    <w:rsid w:val="00172FBA"/>
    <w:rsid w:val="0017436B"/>
    <w:rsid w:val="0017546B"/>
    <w:rsid w:val="00175691"/>
    <w:rsid w:val="00176884"/>
    <w:rsid w:val="00177D6E"/>
    <w:rsid w:val="00182707"/>
    <w:rsid w:val="00182A81"/>
    <w:rsid w:val="00182FE8"/>
    <w:rsid w:val="00184870"/>
    <w:rsid w:val="0018557E"/>
    <w:rsid w:val="00186B01"/>
    <w:rsid w:val="00187B36"/>
    <w:rsid w:val="00191486"/>
    <w:rsid w:val="00192973"/>
    <w:rsid w:val="00192B9C"/>
    <w:rsid w:val="001934F6"/>
    <w:rsid w:val="00193CEF"/>
    <w:rsid w:val="00196DAA"/>
    <w:rsid w:val="001A1CBE"/>
    <w:rsid w:val="001A46F0"/>
    <w:rsid w:val="001A71FA"/>
    <w:rsid w:val="001A784D"/>
    <w:rsid w:val="001B10A9"/>
    <w:rsid w:val="001B1362"/>
    <w:rsid w:val="001B44A3"/>
    <w:rsid w:val="001B4C2F"/>
    <w:rsid w:val="001B4F76"/>
    <w:rsid w:val="001B5915"/>
    <w:rsid w:val="001B7A17"/>
    <w:rsid w:val="001C17BC"/>
    <w:rsid w:val="001C1814"/>
    <w:rsid w:val="001C1BD7"/>
    <w:rsid w:val="001C2D22"/>
    <w:rsid w:val="001C3E1B"/>
    <w:rsid w:val="001C4D31"/>
    <w:rsid w:val="001C5104"/>
    <w:rsid w:val="001C7A2C"/>
    <w:rsid w:val="001D2422"/>
    <w:rsid w:val="001D314B"/>
    <w:rsid w:val="001D3372"/>
    <w:rsid w:val="001D4BC4"/>
    <w:rsid w:val="001D74E0"/>
    <w:rsid w:val="001E006D"/>
    <w:rsid w:val="001E01BC"/>
    <w:rsid w:val="001E15FD"/>
    <w:rsid w:val="001E1F3F"/>
    <w:rsid w:val="001E243F"/>
    <w:rsid w:val="001E26D7"/>
    <w:rsid w:val="001E4CC6"/>
    <w:rsid w:val="001E6F85"/>
    <w:rsid w:val="001E7335"/>
    <w:rsid w:val="001F1DCF"/>
    <w:rsid w:val="001F2B24"/>
    <w:rsid w:val="001F2C91"/>
    <w:rsid w:val="001F4D41"/>
    <w:rsid w:val="001F7E31"/>
    <w:rsid w:val="00200AB7"/>
    <w:rsid w:val="00200C6B"/>
    <w:rsid w:val="00204DA6"/>
    <w:rsid w:val="00205CB7"/>
    <w:rsid w:val="00207038"/>
    <w:rsid w:val="00214CA5"/>
    <w:rsid w:val="002157A0"/>
    <w:rsid w:val="00215ADE"/>
    <w:rsid w:val="00216ECA"/>
    <w:rsid w:val="00220BE2"/>
    <w:rsid w:val="00220C4E"/>
    <w:rsid w:val="00221321"/>
    <w:rsid w:val="00221710"/>
    <w:rsid w:val="0022278B"/>
    <w:rsid w:val="00222C4E"/>
    <w:rsid w:val="00222CBC"/>
    <w:rsid w:val="00223DC0"/>
    <w:rsid w:val="00224B96"/>
    <w:rsid w:val="00225B25"/>
    <w:rsid w:val="00230F20"/>
    <w:rsid w:val="0023331A"/>
    <w:rsid w:val="002338CB"/>
    <w:rsid w:val="002338D8"/>
    <w:rsid w:val="002353B1"/>
    <w:rsid w:val="00236CCA"/>
    <w:rsid w:val="00240CF8"/>
    <w:rsid w:val="00245B54"/>
    <w:rsid w:val="002468B6"/>
    <w:rsid w:val="002469C5"/>
    <w:rsid w:val="00247874"/>
    <w:rsid w:val="00247F26"/>
    <w:rsid w:val="00250A4A"/>
    <w:rsid w:val="00251043"/>
    <w:rsid w:val="002510A3"/>
    <w:rsid w:val="002544F0"/>
    <w:rsid w:val="002567E1"/>
    <w:rsid w:val="00256E19"/>
    <w:rsid w:val="0026258A"/>
    <w:rsid w:val="00263787"/>
    <w:rsid w:val="0026561A"/>
    <w:rsid w:val="0026670C"/>
    <w:rsid w:val="002669A8"/>
    <w:rsid w:val="00266D9E"/>
    <w:rsid w:val="00267231"/>
    <w:rsid w:val="0027068B"/>
    <w:rsid w:val="00270AAB"/>
    <w:rsid w:val="00271610"/>
    <w:rsid w:val="0027167B"/>
    <w:rsid w:val="002719A2"/>
    <w:rsid w:val="00273490"/>
    <w:rsid w:val="00274969"/>
    <w:rsid w:val="002758D4"/>
    <w:rsid w:val="0027742B"/>
    <w:rsid w:val="002779F0"/>
    <w:rsid w:val="00283C02"/>
    <w:rsid w:val="00284BFD"/>
    <w:rsid w:val="00286137"/>
    <w:rsid w:val="00286ED0"/>
    <w:rsid w:val="00287116"/>
    <w:rsid w:val="002913F6"/>
    <w:rsid w:val="00292883"/>
    <w:rsid w:val="00293683"/>
    <w:rsid w:val="002942A1"/>
    <w:rsid w:val="00295B08"/>
    <w:rsid w:val="00297743"/>
    <w:rsid w:val="002A0571"/>
    <w:rsid w:val="002A2BF9"/>
    <w:rsid w:val="002B20BB"/>
    <w:rsid w:val="002B2B97"/>
    <w:rsid w:val="002B2D40"/>
    <w:rsid w:val="002B301E"/>
    <w:rsid w:val="002B5777"/>
    <w:rsid w:val="002B61F6"/>
    <w:rsid w:val="002C1220"/>
    <w:rsid w:val="002C43FF"/>
    <w:rsid w:val="002D0DE7"/>
    <w:rsid w:val="002D1604"/>
    <w:rsid w:val="002D1DA6"/>
    <w:rsid w:val="002D1EB4"/>
    <w:rsid w:val="002D2139"/>
    <w:rsid w:val="002D213E"/>
    <w:rsid w:val="002D2C87"/>
    <w:rsid w:val="002D2D1D"/>
    <w:rsid w:val="002D3B1A"/>
    <w:rsid w:val="002D492F"/>
    <w:rsid w:val="002D5961"/>
    <w:rsid w:val="002D6343"/>
    <w:rsid w:val="002D74DF"/>
    <w:rsid w:val="002D777A"/>
    <w:rsid w:val="002E0E04"/>
    <w:rsid w:val="002E1623"/>
    <w:rsid w:val="002E3C19"/>
    <w:rsid w:val="002E6277"/>
    <w:rsid w:val="002E6BDD"/>
    <w:rsid w:val="002E6CB5"/>
    <w:rsid w:val="002F1B6A"/>
    <w:rsid w:val="002F7A66"/>
    <w:rsid w:val="00300654"/>
    <w:rsid w:val="00303AE1"/>
    <w:rsid w:val="00303F6F"/>
    <w:rsid w:val="00306F75"/>
    <w:rsid w:val="0031048C"/>
    <w:rsid w:val="0031169D"/>
    <w:rsid w:val="00312742"/>
    <w:rsid w:val="00313131"/>
    <w:rsid w:val="00313200"/>
    <w:rsid w:val="0031472F"/>
    <w:rsid w:val="0031698B"/>
    <w:rsid w:val="00316FC6"/>
    <w:rsid w:val="00317B23"/>
    <w:rsid w:val="00317E10"/>
    <w:rsid w:val="003210D8"/>
    <w:rsid w:val="00321EA9"/>
    <w:rsid w:val="00322771"/>
    <w:rsid w:val="00322DCB"/>
    <w:rsid w:val="0032301B"/>
    <w:rsid w:val="00325694"/>
    <w:rsid w:val="0032639F"/>
    <w:rsid w:val="003301FD"/>
    <w:rsid w:val="00333597"/>
    <w:rsid w:val="00334213"/>
    <w:rsid w:val="00335352"/>
    <w:rsid w:val="00336C4D"/>
    <w:rsid w:val="00342556"/>
    <w:rsid w:val="00343AEC"/>
    <w:rsid w:val="003445D3"/>
    <w:rsid w:val="00345415"/>
    <w:rsid w:val="0034590B"/>
    <w:rsid w:val="00346EAF"/>
    <w:rsid w:val="00347CFE"/>
    <w:rsid w:val="00347E87"/>
    <w:rsid w:val="003506A6"/>
    <w:rsid w:val="00350A87"/>
    <w:rsid w:val="00351D2C"/>
    <w:rsid w:val="00352042"/>
    <w:rsid w:val="003530FD"/>
    <w:rsid w:val="00353578"/>
    <w:rsid w:val="00353AFA"/>
    <w:rsid w:val="00355202"/>
    <w:rsid w:val="0035532D"/>
    <w:rsid w:val="003556ED"/>
    <w:rsid w:val="00355C21"/>
    <w:rsid w:val="0036113D"/>
    <w:rsid w:val="00361BF6"/>
    <w:rsid w:val="00361C36"/>
    <w:rsid w:val="00361E72"/>
    <w:rsid w:val="0036403C"/>
    <w:rsid w:val="0036410C"/>
    <w:rsid w:val="003643C7"/>
    <w:rsid w:val="00364DB0"/>
    <w:rsid w:val="00366FFB"/>
    <w:rsid w:val="003677A5"/>
    <w:rsid w:val="00370B21"/>
    <w:rsid w:val="003740D4"/>
    <w:rsid w:val="003744C0"/>
    <w:rsid w:val="00374B84"/>
    <w:rsid w:val="00375F44"/>
    <w:rsid w:val="0037683F"/>
    <w:rsid w:val="003805AE"/>
    <w:rsid w:val="0038137B"/>
    <w:rsid w:val="00381F97"/>
    <w:rsid w:val="00382874"/>
    <w:rsid w:val="00382D8C"/>
    <w:rsid w:val="00384A6C"/>
    <w:rsid w:val="00386753"/>
    <w:rsid w:val="00387C6F"/>
    <w:rsid w:val="0039051E"/>
    <w:rsid w:val="00390D33"/>
    <w:rsid w:val="00391231"/>
    <w:rsid w:val="003929DA"/>
    <w:rsid w:val="0039318E"/>
    <w:rsid w:val="00393416"/>
    <w:rsid w:val="0039536E"/>
    <w:rsid w:val="003954C0"/>
    <w:rsid w:val="00396BA6"/>
    <w:rsid w:val="00397542"/>
    <w:rsid w:val="00397984"/>
    <w:rsid w:val="00397E25"/>
    <w:rsid w:val="003A287D"/>
    <w:rsid w:val="003A4427"/>
    <w:rsid w:val="003A68B3"/>
    <w:rsid w:val="003A72D6"/>
    <w:rsid w:val="003A72E0"/>
    <w:rsid w:val="003A78D9"/>
    <w:rsid w:val="003A7D22"/>
    <w:rsid w:val="003B172B"/>
    <w:rsid w:val="003B264E"/>
    <w:rsid w:val="003B5CF0"/>
    <w:rsid w:val="003B7030"/>
    <w:rsid w:val="003C0899"/>
    <w:rsid w:val="003C4424"/>
    <w:rsid w:val="003C54C6"/>
    <w:rsid w:val="003C77C8"/>
    <w:rsid w:val="003C7A40"/>
    <w:rsid w:val="003D10BA"/>
    <w:rsid w:val="003D1320"/>
    <w:rsid w:val="003D4EA1"/>
    <w:rsid w:val="003D62F0"/>
    <w:rsid w:val="003D729B"/>
    <w:rsid w:val="003D7490"/>
    <w:rsid w:val="003D7C44"/>
    <w:rsid w:val="003E1C2B"/>
    <w:rsid w:val="003E3340"/>
    <w:rsid w:val="003E4023"/>
    <w:rsid w:val="003E77F8"/>
    <w:rsid w:val="003F4FB3"/>
    <w:rsid w:val="003F6649"/>
    <w:rsid w:val="003F6737"/>
    <w:rsid w:val="003F6DFD"/>
    <w:rsid w:val="003F7489"/>
    <w:rsid w:val="00401093"/>
    <w:rsid w:val="00403CEA"/>
    <w:rsid w:val="00405D54"/>
    <w:rsid w:val="00406754"/>
    <w:rsid w:val="00412714"/>
    <w:rsid w:val="00413AB8"/>
    <w:rsid w:val="0041609E"/>
    <w:rsid w:val="004165DD"/>
    <w:rsid w:val="00416EF3"/>
    <w:rsid w:val="00420008"/>
    <w:rsid w:val="00420634"/>
    <w:rsid w:val="00420ABD"/>
    <w:rsid w:val="00422D34"/>
    <w:rsid w:val="004246DE"/>
    <w:rsid w:val="00425D83"/>
    <w:rsid w:val="0042733F"/>
    <w:rsid w:val="0042780B"/>
    <w:rsid w:val="0043074A"/>
    <w:rsid w:val="00430D31"/>
    <w:rsid w:val="00431FAC"/>
    <w:rsid w:val="004324F3"/>
    <w:rsid w:val="004331C6"/>
    <w:rsid w:val="00433DA3"/>
    <w:rsid w:val="00436457"/>
    <w:rsid w:val="00436CFF"/>
    <w:rsid w:val="00436F2C"/>
    <w:rsid w:val="004370FE"/>
    <w:rsid w:val="00437E1F"/>
    <w:rsid w:val="004401C0"/>
    <w:rsid w:val="004410D8"/>
    <w:rsid w:val="00441919"/>
    <w:rsid w:val="00441C72"/>
    <w:rsid w:val="00442FAD"/>
    <w:rsid w:val="00444121"/>
    <w:rsid w:val="00447723"/>
    <w:rsid w:val="00450623"/>
    <w:rsid w:val="00451B52"/>
    <w:rsid w:val="00454E15"/>
    <w:rsid w:val="004558BA"/>
    <w:rsid w:val="00456DE2"/>
    <w:rsid w:val="00457204"/>
    <w:rsid w:val="004608D2"/>
    <w:rsid w:val="004618ED"/>
    <w:rsid w:val="00461C8F"/>
    <w:rsid w:val="00462883"/>
    <w:rsid w:val="004654FB"/>
    <w:rsid w:val="00467647"/>
    <w:rsid w:val="00467F14"/>
    <w:rsid w:val="004701FC"/>
    <w:rsid w:val="00470D3D"/>
    <w:rsid w:val="00471108"/>
    <w:rsid w:val="00471A32"/>
    <w:rsid w:val="00471D8C"/>
    <w:rsid w:val="0047283A"/>
    <w:rsid w:val="004742B2"/>
    <w:rsid w:val="004759D3"/>
    <w:rsid w:val="00477211"/>
    <w:rsid w:val="00480234"/>
    <w:rsid w:val="004809C0"/>
    <w:rsid w:val="00481860"/>
    <w:rsid w:val="00481ADD"/>
    <w:rsid w:val="00481D35"/>
    <w:rsid w:val="00482717"/>
    <w:rsid w:val="00482FAD"/>
    <w:rsid w:val="00485235"/>
    <w:rsid w:val="00485877"/>
    <w:rsid w:val="0049084E"/>
    <w:rsid w:val="0049092A"/>
    <w:rsid w:val="00490EDB"/>
    <w:rsid w:val="00491658"/>
    <w:rsid w:val="00491A5A"/>
    <w:rsid w:val="004927EF"/>
    <w:rsid w:val="00493234"/>
    <w:rsid w:val="004941AF"/>
    <w:rsid w:val="00494393"/>
    <w:rsid w:val="004948C1"/>
    <w:rsid w:val="00494CB1"/>
    <w:rsid w:val="00495F28"/>
    <w:rsid w:val="00496258"/>
    <w:rsid w:val="00496A4E"/>
    <w:rsid w:val="004A0751"/>
    <w:rsid w:val="004A16B3"/>
    <w:rsid w:val="004A208E"/>
    <w:rsid w:val="004A26E5"/>
    <w:rsid w:val="004A42FF"/>
    <w:rsid w:val="004A528C"/>
    <w:rsid w:val="004A654C"/>
    <w:rsid w:val="004B248C"/>
    <w:rsid w:val="004B2C85"/>
    <w:rsid w:val="004B33C6"/>
    <w:rsid w:val="004B48C3"/>
    <w:rsid w:val="004B5219"/>
    <w:rsid w:val="004C07DF"/>
    <w:rsid w:val="004C20D2"/>
    <w:rsid w:val="004C2D12"/>
    <w:rsid w:val="004C3C0C"/>
    <w:rsid w:val="004C53A8"/>
    <w:rsid w:val="004C6052"/>
    <w:rsid w:val="004C6B0C"/>
    <w:rsid w:val="004C742C"/>
    <w:rsid w:val="004C7E2D"/>
    <w:rsid w:val="004D0C34"/>
    <w:rsid w:val="004D5121"/>
    <w:rsid w:val="004D680D"/>
    <w:rsid w:val="004E217D"/>
    <w:rsid w:val="004E2217"/>
    <w:rsid w:val="004E285F"/>
    <w:rsid w:val="004E3757"/>
    <w:rsid w:val="004E4D7E"/>
    <w:rsid w:val="004E592B"/>
    <w:rsid w:val="004E6858"/>
    <w:rsid w:val="004E6C6E"/>
    <w:rsid w:val="004F0E05"/>
    <w:rsid w:val="004F35CD"/>
    <w:rsid w:val="004F3EF1"/>
    <w:rsid w:val="004F4084"/>
    <w:rsid w:val="004F41CA"/>
    <w:rsid w:val="004F5118"/>
    <w:rsid w:val="004F526E"/>
    <w:rsid w:val="004F710E"/>
    <w:rsid w:val="00501E52"/>
    <w:rsid w:val="005028CF"/>
    <w:rsid w:val="00502B5C"/>
    <w:rsid w:val="005054D1"/>
    <w:rsid w:val="005055D4"/>
    <w:rsid w:val="00506757"/>
    <w:rsid w:val="00507D7A"/>
    <w:rsid w:val="005150A4"/>
    <w:rsid w:val="00516126"/>
    <w:rsid w:val="00516A43"/>
    <w:rsid w:val="00516C3C"/>
    <w:rsid w:val="0051726E"/>
    <w:rsid w:val="005208A3"/>
    <w:rsid w:val="0052232F"/>
    <w:rsid w:val="005237FA"/>
    <w:rsid w:val="00524286"/>
    <w:rsid w:val="005301A2"/>
    <w:rsid w:val="00531800"/>
    <w:rsid w:val="005345F5"/>
    <w:rsid w:val="005352FD"/>
    <w:rsid w:val="0053703A"/>
    <w:rsid w:val="00537CA4"/>
    <w:rsid w:val="005451C7"/>
    <w:rsid w:val="00547CED"/>
    <w:rsid w:val="00547EFB"/>
    <w:rsid w:val="005502D8"/>
    <w:rsid w:val="005518B6"/>
    <w:rsid w:val="00551F2E"/>
    <w:rsid w:val="00553602"/>
    <w:rsid w:val="00553E3F"/>
    <w:rsid w:val="005563C6"/>
    <w:rsid w:val="005573EA"/>
    <w:rsid w:val="005609B2"/>
    <w:rsid w:val="005609C4"/>
    <w:rsid w:val="005627B4"/>
    <w:rsid w:val="00563D9F"/>
    <w:rsid w:val="0056463B"/>
    <w:rsid w:val="00566C5D"/>
    <w:rsid w:val="00567862"/>
    <w:rsid w:val="00570967"/>
    <w:rsid w:val="00570C40"/>
    <w:rsid w:val="0057109B"/>
    <w:rsid w:val="00571383"/>
    <w:rsid w:val="005749FE"/>
    <w:rsid w:val="00574EB5"/>
    <w:rsid w:val="00581874"/>
    <w:rsid w:val="00585EAB"/>
    <w:rsid w:val="00586940"/>
    <w:rsid w:val="00587734"/>
    <w:rsid w:val="00590CAE"/>
    <w:rsid w:val="005911A8"/>
    <w:rsid w:val="00591653"/>
    <w:rsid w:val="00591B46"/>
    <w:rsid w:val="00592337"/>
    <w:rsid w:val="00592BB3"/>
    <w:rsid w:val="0059451D"/>
    <w:rsid w:val="00595AA2"/>
    <w:rsid w:val="00597F5F"/>
    <w:rsid w:val="005A00D1"/>
    <w:rsid w:val="005A0EAB"/>
    <w:rsid w:val="005A0EC7"/>
    <w:rsid w:val="005A3D8C"/>
    <w:rsid w:val="005A6473"/>
    <w:rsid w:val="005A7986"/>
    <w:rsid w:val="005B0027"/>
    <w:rsid w:val="005B108C"/>
    <w:rsid w:val="005B2DEE"/>
    <w:rsid w:val="005B4FFA"/>
    <w:rsid w:val="005B67DD"/>
    <w:rsid w:val="005B7536"/>
    <w:rsid w:val="005B7A1D"/>
    <w:rsid w:val="005C128D"/>
    <w:rsid w:val="005C332D"/>
    <w:rsid w:val="005C4697"/>
    <w:rsid w:val="005C64D5"/>
    <w:rsid w:val="005C6C28"/>
    <w:rsid w:val="005C70C9"/>
    <w:rsid w:val="005C7311"/>
    <w:rsid w:val="005C746B"/>
    <w:rsid w:val="005C754C"/>
    <w:rsid w:val="005D0FC9"/>
    <w:rsid w:val="005D11ED"/>
    <w:rsid w:val="005D32F5"/>
    <w:rsid w:val="005D481B"/>
    <w:rsid w:val="005D5142"/>
    <w:rsid w:val="005E0187"/>
    <w:rsid w:val="005E06E1"/>
    <w:rsid w:val="005E15A7"/>
    <w:rsid w:val="005E1842"/>
    <w:rsid w:val="005E6574"/>
    <w:rsid w:val="005F0D4C"/>
    <w:rsid w:val="005F1162"/>
    <w:rsid w:val="005F4745"/>
    <w:rsid w:val="005F589B"/>
    <w:rsid w:val="00600236"/>
    <w:rsid w:val="006021FD"/>
    <w:rsid w:val="006026F6"/>
    <w:rsid w:val="00604CE3"/>
    <w:rsid w:val="00605047"/>
    <w:rsid w:val="00611572"/>
    <w:rsid w:val="0061165C"/>
    <w:rsid w:val="00611B14"/>
    <w:rsid w:val="00613CC4"/>
    <w:rsid w:val="0061580A"/>
    <w:rsid w:val="006179FE"/>
    <w:rsid w:val="0062067F"/>
    <w:rsid w:val="00625129"/>
    <w:rsid w:val="00626CCA"/>
    <w:rsid w:val="00626CE0"/>
    <w:rsid w:val="006277FA"/>
    <w:rsid w:val="00627C0D"/>
    <w:rsid w:val="00630E45"/>
    <w:rsid w:val="00631E49"/>
    <w:rsid w:val="00632220"/>
    <w:rsid w:val="00633777"/>
    <w:rsid w:val="0063405D"/>
    <w:rsid w:val="00634CB4"/>
    <w:rsid w:val="00641E1B"/>
    <w:rsid w:val="006430D7"/>
    <w:rsid w:val="00647E93"/>
    <w:rsid w:val="00651E49"/>
    <w:rsid w:val="00652127"/>
    <w:rsid w:val="0065239E"/>
    <w:rsid w:val="006566B6"/>
    <w:rsid w:val="006578DF"/>
    <w:rsid w:val="00663F54"/>
    <w:rsid w:val="00665044"/>
    <w:rsid w:val="00665334"/>
    <w:rsid w:val="00665EDD"/>
    <w:rsid w:val="00667DA8"/>
    <w:rsid w:val="00670518"/>
    <w:rsid w:val="00672298"/>
    <w:rsid w:val="0068067B"/>
    <w:rsid w:val="0068078C"/>
    <w:rsid w:val="00680F2F"/>
    <w:rsid w:val="00680FA7"/>
    <w:rsid w:val="0068231E"/>
    <w:rsid w:val="00682A3D"/>
    <w:rsid w:val="006848DA"/>
    <w:rsid w:val="00684C43"/>
    <w:rsid w:val="006877E6"/>
    <w:rsid w:val="00693538"/>
    <w:rsid w:val="006940A0"/>
    <w:rsid w:val="006959FE"/>
    <w:rsid w:val="00696373"/>
    <w:rsid w:val="00696AC4"/>
    <w:rsid w:val="00696DD7"/>
    <w:rsid w:val="00697948"/>
    <w:rsid w:val="006A236F"/>
    <w:rsid w:val="006A34C5"/>
    <w:rsid w:val="006A3B66"/>
    <w:rsid w:val="006A42C7"/>
    <w:rsid w:val="006A444C"/>
    <w:rsid w:val="006A44BE"/>
    <w:rsid w:val="006A4F24"/>
    <w:rsid w:val="006A601E"/>
    <w:rsid w:val="006B11C3"/>
    <w:rsid w:val="006B1521"/>
    <w:rsid w:val="006B170D"/>
    <w:rsid w:val="006B2C94"/>
    <w:rsid w:val="006B3C5C"/>
    <w:rsid w:val="006B4E4A"/>
    <w:rsid w:val="006B63B2"/>
    <w:rsid w:val="006B6A2D"/>
    <w:rsid w:val="006B6AF2"/>
    <w:rsid w:val="006B7F6F"/>
    <w:rsid w:val="006C0900"/>
    <w:rsid w:val="006C0DC1"/>
    <w:rsid w:val="006C0EE1"/>
    <w:rsid w:val="006C10B8"/>
    <w:rsid w:val="006C65EC"/>
    <w:rsid w:val="006C6F3C"/>
    <w:rsid w:val="006C72C3"/>
    <w:rsid w:val="006C7CFC"/>
    <w:rsid w:val="006C7E4C"/>
    <w:rsid w:val="006D0E54"/>
    <w:rsid w:val="006D1346"/>
    <w:rsid w:val="006D2CDA"/>
    <w:rsid w:val="006D48B8"/>
    <w:rsid w:val="006D50E7"/>
    <w:rsid w:val="006D57DF"/>
    <w:rsid w:val="006D5AD0"/>
    <w:rsid w:val="006D61E3"/>
    <w:rsid w:val="006D6621"/>
    <w:rsid w:val="006E052D"/>
    <w:rsid w:val="006E0756"/>
    <w:rsid w:val="006E0AFF"/>
    <w:rsid w:val="006E1A76"/>
    <w:rsid w:val="006E3BA7"/>
    <w:rsid w:val="006E5293"/>
    <w:rsid w:val="006E689E"/>
    <w:rsid w:val="006E6E8D"/>
    <w:rsid w:val="006E772C"/>
    <w:rsid w:val="006F00BA"/>
    <w:rsid w:val="006F030C"/>
    <w:rsid w:val="006F0E81"/>
    <w:rsid w:val="006F127C"/>
    <w:rsid w:val="006F1FD0"/>
    <w:rsid w:val="006F2231"/>
    <w:rsid w:val="006F23A6"/>
    <w:rsid w:val="006F2C80"/>
    <w:rsid w:val="006F2E94"/>
    <w:rsid w:val="006F597B"/>
    <w:rsid w:val="006F697A"/>
    <w:rsid w:val="006F69A9"/>
    <w:rsid w:val="006F6D9C"/>
    <w:rsid w:val="006F7866"/>
    <w:rsid w:val="006F79E0"/>
    <w:rsid w:val="006F7A86"/>
    <w:rsid w:val="00700DD6"/>
    <w:rsid w:val="007037EB"/>
    <w:rsid w:val="00704E5C"/>
    <w:rsid w:val="007061D9"/>
    <w:rsid w:val="00706A3F"/>
    <w:rsid w:val="00706A55"/>
    <w:rsid w:val="00711B8B"/>
    <w:rsid w:val="00711EDE"/>
    <w:rsid w:val="00712E2A"/>
    <w:rsid w:val="007157A7"/>
    <w:rsid w:val="00717F11"/>
    <w:rsid w:val="007211A2"/>
    <w:rsid w:val="007213D0"/>
    <w:rsid w:val="007216AA"/>
    <w:rsid w:val="00721FA9"/>
    <w:rsid w:val="00726A0F"/>
    <w:rsid w:val="007303AB"/>
    <w:rsid w:val="007305CA"/>
    <w:rsid w:val="00730A68"/>
    <w:rsid w:val="00732591"/>
    <w:rsid w:val="00733D63"/>
    <w:rsid w:val="007347A9"/>
    <w:rsid w:val="00734E8E"/>
    <w:rsid w:val="00736CC6"/>
    <w:rsid w:val="0073707C"/>
    <w:rsid w:val="007403D9"/>
    <w:rsid w:val="00742E7C"/>
    <w:rsid w:val="00744620"/>
    <w:rsid w:val="00744F87"/>
    <w:rsid w:val="00745348"/>
    <w:rsid w:val="007470A4"/>
    <w:rsid w:val="00747793"/>
    <w:rsid w:val="0074788C"/>
    <w:rsid w:val="007515FD"/>
    <w:rsid w:val="00752927"/>
    <w:rsid w:val="00753829"/>
    <w:rsid w:val="00754041"/>
    <w:rsid w:val="00755CCA"/>
    <w:rsid w:val="0075635C"/>
    <w:rsid w:val="00756B42"/>
    <w:rsid w:val="007573DC"/>
    <w:rsid w:val="007575F1"/>
    <w:rsid w:val="00757A4A"/>
    <w:rsid w:val="00757C7A"/>
    <w:rsid w:val="0076001B"/>
    <w:rsid w:val="0076170C"/>
    <w:rsid w:val="00761CAC"/>
    <w:rsid w:val="0076246D"/>
    <w:rsid w:val="00765A21"/>
    <w:rsid w:val="0076692B"/>
    <w:rsid w:val="00766E92"/>
    <w:rsid w:val="0076749E"/>
    <w:rsid w:val="00772B99"/>
    <w:rsid w:val="0077332E"/>
    <w:rsid w:val="007763F8"/>
    <w:rsid w:val="00776DBF"/>
    <w:rsid w:val="007815A5"/>
    <w:rsid w:val="00781C45"/>
    <w:rsid w:val="00782BA8"/>
    <w:rsid w:val="00783492"/>
    <w:rsid w:val="00785934"/>
    <w:rsid w:val="00787625"/>
    <w:rsid w:val="00790D05"/>
    <w:rsid w:val="0079162C"/>
    <w:rsid w:val="007918B1"/>
    <w:rsid w:val="0079200C"/>
    <w:rsid w:val="00792927"/>
    <w:rsid w:val="00792BB6"/>
    <w:rsid w:val="00792C1D"/>
    <w:rsid w:val="00794A8A"/>
    <w:rsid w:val="007957FC"/>
    <w:rsid w:val="00795DC0"/>
    <w:rsid w:val="007A0604"/>
    <w:rsid w:val="007A67C2"/>
    <w:rsid w:val="007B0241"/>
    <w:rsid w:val="007B18F5"/>
    <w:rsid w:val="007B247E"/>
    <w:rsid w:val="007B2DB5"/>
    <w:rsid w:val="007B335B"/>
    <w:rsid w:val="007B3A65"/>
    <w:rsid w:val="007B65E5"/>
    <w:rsid w:val="007B7601"/>
    <w:rsid w:val="007C00E9"/>
    <w:rsid w:val="007C0468"/>
    <w:rsid w:val="007C1146"/>
    <w:rsid w:val="007C12D7"/>
    <w:rsid w:val="007C1C9C"/>
    <w:rsid w:val="007C2BD7"/>
    <w:rsid w:val="007C4E1D"/>
    <w:rsid w:val="007C58F5"/>
    <w:rsid w:val="007C6562"/>
    <w:rsid w:val="007C683E"/>
    <w:rsid w:val="007C7BC4"/>
    <w:rsid w:val="007D14A3"/>
    <w:rsid w:val="007D22D2"/>
    <w:rsid w:val="007D2531"/>
    <w:rsid w:val="007D2701"/>
    <w:rsid w:val="007D2D76"/>
    <w:rsid w:val="007D37AB"/>
    <w:rsid w:val="007D4F03"/>
    <w:rsid w:val="007D66F0"/>
    <w:rsid w:val="007D6C31"/>
    <w:rsid w:val="007D6C77"/>
    <w:rsid w:val="007D7EB1"/>
    <w:rsid w:val="007E103E"/>
    <w:rsid w:val="007E49EB"/>
    <w:rsid w:val="007E4C88"/>
    <w:rsid w:val="007E5A3D"/>
    <w:rsid w:val="007E6E18"/>
    <w:rsid w:val="007F17CF"/>
    <w:rsid w:val="007F1FB5"/>
    <w:rsid w:val="007F363B"/>
    <w:rsid w:val="007F519F"/>
    <w:rsid w:val="007F65D6"/>
    <w:rsid w:val="007F7A90"/>
    <w:rsid w:val="00803F9D"/>
    <w:rsid w:val="0080420F"/>
    <w:rsid w:val="00804F36"/>
    <w:rsid w:val="0080679A"/>
    <w:rsid w:val="00811D4F"/>
    <w:rsid w:val="00811D58"/>
    <w:rsid w:val="00813F42"/>
    <w:rsid w:val="008146D6"/>
    <w:rsid w:val="008147F5"/>
    <w:rsid w:val="00817869"/>
    <w:rsid w:val="008178FF"/>
    <w:rsid w:val="00817D5B"/>
    <w:rsid w:val="008202D7"/>
    <w:rsid w:val="00820E3A"/>
    <w:rsid w:val="0082142D"/>
    <w:rsid w:val="00821C4D"/>
    <w:rsid w:val="00823C37"/>
    <w:rsid w:val="008263B3"/>
    <w:rsid w:val="00827575"/>
    <w:rsid w:val="0083058A"/>
    <w:rsid w:val="00830755"/>
    <w:rsid w:val="00830ED8"/>
    <w:rsid w:val="0083723B"/>
    <w:rsid w:val="00837560"/>
    <w:rsid w:val="008416B4"/>
    <w:rsid w:val="00845A73"/>
    <w:rsid w:val="00845AB8"/>
    <w:rsid w:val="00845E79"/>
    <w:rsid w:val="00847EEC"/>
    <w:rsid w:val="008524EE"/>
    <w:rsid w:val="008541E7"/>
    <w:rsid w:val="00854B55"/>
    <w:rsid w:val="00855C3E"/>
    <w:rsid w:val="00857470"/>
    <w:rsid w:val="00860083"/>
    <w:rsid w:val="008606B8"/>
    <w:rsid w:val="0086123D"/>
    <w:rsid w:val="00862241"/>
    <w:rsid w:val="00864895"/>
    <w:rsid w:val="00865923"/>
    <w:rsid w:val="00866DE2"/>
    <w:rsid w:val="00870BCC"/>
    <w:rsid w:val="00871880"/>
    <w:rsid w:val="00872D7E"/>
    <w:rsid w:val="00873036"/>
    <w:rsid w:val="0087405E"/>
    <w:rsid w:val="008751C4"/>
    <w:rsid w:val="008809EB"/>
    <w:rsid w:val="00881AF1"/>
    <w:rsid w:val="00883D1B"/>
    <w:rsid w:val="008852DD"/>
    <w:rsid w:val="008877C7"/>
    <w:rsid w:val="008915CA"/>
    <w:rsid w:val="008951F3"/>
    <w:rsid w:val="008962E3"/>
    <w:rsid w:val="0089727E"/>
    <w:rsid w:val="008A194A"/>
    <w:rsid w:val="008A2283"/>
    <w:rsid w:val="008A22C5"/>
    <w:rsid w:val="008A2732"/>
    <w:rsid w:val="008A47B4"/>
    <w:rsid w:val="008A6EB2"/>
    <w:rsid w:val="008A7689"/>
    <w:rsid w:val="008B10D4"/>
    <w:rsid w:val="008B262D"/>
    <w:rsid w:val="008B3745"/>
    <w:rsid w:val="008B567A"/>
    <w:rsid w:val="008B5CF7"/>
    <w:rsid w:val="008B6239"/>
    <w:rsid w:val="008B6DCE"/>
    <w:rsid w:val="008B7829"/>
    <w:rsid w:val="008C11C4"/>
    <w:rsid w:val="008C27BC"/>
    <w:rsid w:val="008D1AB5"/>
    <w:rsid w:val="008D2171"/>
    <w:rsid w:val="008D3E4D"/>
    <w:rsid w:val="008D40C1"/>
    <w:rsid w:val="008D6C2F"/>
    <w:rsid w:val="008D713A"/>
    <w:rsid w:val="008D74A3"/>
    <w:rsid w:val="008D7723"/>
    <w:rsid w:val="008D7778"/>
    <w:rsid w:val="008D7FF5"/>
    <w:rsid w:val="008E02D4"/>
    <w:rsid w:val="008E7A56"/>
    <w:rsid w:val="008E7A85"/>
    <w:rsid w:val="008F10EB"/>
    <w:rsid w:val="008F523A"/>
    <w:rsid w:val="00900485"/>
    <w:rsid w:val="00900A9A"/>
    <w:rsid w:val="00900D85"/>
    <w:rsid w:val="00901248"/>
    <w:rsid w:val="00901451"/>
    <w:rsid w:val="0090302A"/>
    <w:rsid w:val="009061C3"/>
    <w:rsid w:val="00906731"/>
    <w:rsid w:val="00910920"/>
    <w:rsid w:val="00910ED2"/>
    <w:rsid w:val="00920969"/>
    <w:rsid w:val="009217CA"/>
    <w:rsid w:val="00921AC1"/>
    <w:rsid w:val="009245F8"/>
    <w:rsid w:val="0092741C"/>
    <w:rsid w:val="00930E54"/>
    <w:rsid w:val="0093411E"/>
    <w:rsid w:val="0094049E"/>
    <w:rsid w:val="00940FAD"/>
    <w:rsid w:val="00942EFB"/>
    <w:rsid w:val="0094394C"/>
    <w:rsid w:val="00945152"/>
    <w:rsid w:val="009460DF"/>
    <w:rsid w:val="00946DF6"/>
    <w:rsid w:val="00946FEF"/>
    <w:rsid w:val="009472A3"/>
    <w:rsid w:val="00947AEE"/>
    <w:rsid w:val="00947EF4"/>
    <w:rsid w:val="0095105C"/>
    <w:rsid w:val="00953911"/>
    <w:rsid w:val="00963011"/>
    <w:rsid w:val="00963A30"/>
    <w:rsid w:val="0096465E"/>
    <w:rsid w:val="009669F2"/>
    <w:rsid w:val="009704CC"/>
    <w:rsid w:val="009723FE"/>
    <w:rsid w:val="0097317D"/>
    <w:rsid w:val="0098060E"/>
    <w:rsid w:val="0098122F"/>
    <w:rsid w:val="0098138F"/>
    <w:rsid w:val="00983888"/>
    <w:rsid w:val="00986136"/>
    <w:rsid w:val="009900D9"/>
    <w:rsid w:val="0099244D"/>
    <w:rsid w:val="00992B68"/>
    <w:rsid w:val="009939E9"/>
    <w:rsid w:val="00994142"/>
    <w:rsid w:val="00995A4E"/>
    <w:rsid w:val="00996863"/>
    <w:rsid w:val="00996A20"/>
    <w:rsid w:val="00997810"/>
    <w:rsid w:val="009A05EC"/>
    <w:rsid w:val="009A5B96"/>
    <w:rsid w:val="009A6682"/>
    <w:rsid w:val="009A7257"/>
    <w:rsid w:val="009A7AE6"/>
    <w:rsid w:val="009B07C0"/>
    <w:rsid w:val="009B44D3"/>
    <w:rsid w:val="009B47F2"/>
    <w:rsid w:val="009B5783"/>
    <w:rsid w:val="009B5C27"/>
    <w:rsid w:val="009B5D0C"/>
    <w:rsid w:val="009C16C5"/>
    <w:rsid w:val="009C1C5F"/>
    <w:rsid w:val="009C1D42"/>
    <w:rsid w:val="009C1E20"/>
    <w:rsid w:val="009C281A"/>
    <w:rsid w:val="009C2F1D"/>
    <w:rsid w:val="009C31D5"/>
    <w:rsid w:val="009C44F0"/>
    <w:rsid w:val="009C51A2"/>
    <w:rsid w:val="009C56A7"/>
    <w:rsid w:val="009C612F"/>
    <w:rsid w:val="009C6C02"/>
    <w:rsid w:val="009C7640"/>
    <w:rsid w:val="009D0AEE"/>
    <w:rsid w:val="009D12E0"/>
    <w:rsid w:val="009D1515"/>
    <w:rsid w:val="009D4996"/>
    <w:rsid w:val="009D4C82"/>
    <w:rsid w:val="009D57C6"/>
    <w:rsid w:val="009D6768"/>
    <w:rsid w:val="009E1A81"/>
    <w:rsid w:val="009E3405"/>
    <w:rsid w:val="009E4237"/>
    <w:rsid w:val="009E5776"/>
    <w:rsid w:val="009E6968"/>
    <w:rsid w:val="009F2710"/>
    <w:rsid w:val="009F2FB6"/>
    <w:rsid w:val="009F4790"/>
    <w:rsid w:val="009F4AF2"/>
    <w:rsid w:val="009F7C46"/>
    <w:rsid w:val="009F7E06"/>
    <w:rsid w:val="009F7F86"/>
    <w:rsid w:val="00A01F40"/>
    <w:rsid w:val="00A02039"/>
    <w:rsid w:val="00A041F7"/>
    <w:rsid w:val="00A075DC"/>
    <w:rsid w:val="00A07C87"/>
    <w:rsid w:val="00A111B2"/>
    <w:rsid w:val="00A11FD7"/>
    <w:rsid w:val="00A13FF3"/>
    <w:rsid w:val="00A14902"/>
    <w:rsid w:val="00A14C41"/>
    <w:rsid w:val="00A15EBE"/>
    <w:rsid w:val="00A16A44"/>
    <w:rsid w:val="00A16B5C"/>
    <w:rsid w:val="00A16BFC"/>
    <w:rsid w:val="00A16E66"/>
    <w:rsid w:val="00A20B1C"/>
    <w:rsid w:val="00A2260B"/>
    <w:rsid w:val="00A229C6"/>
    <w:rsid w:val="00A24CB0"/>
    <w:rsid w:val="00A24EF3"/>
    <w:rsid w:val="00A3328F"/>
    <w:rsid w:val="00A359DC"/>
    <w:rsid w:val="00A43D21"/>
    <w:rsid w:val="00A444E6"/>
    <w:rsid w:val="00A44B04"/>
    <w:rsid w:val="00A450A7"/>
    <w:rsid w:val="00A46A08"/>
    <w:rsid w:val="00A46D55"/>
    <w:rsid w:val="00A477E5"/>
    <w:rsid w:val="00A50563"/>
    <w:rsid w:val="00A50C19"/>
    <w:rsid w:val="00A50E39"/>
    <w:rsid w:val="00A53602"/>
    <w:rsid w:val="00A56FD2"/>
    <w:rsid w:val="00A6465C"/>
    <w:rsid w:val="00A673D1"/>
    <w:rsid w:val="00A70436"/>
    <w:rsid w:val="00A707E8"/>
    <w:rsid w:val="00A70D41"/>
    <w:rsid w:val="00A70E0D"/>
    <w:rsid w:val="00A7211D"/>
    <w:rsid w:val="00A72E12"/>
    <w:rsid w:val="00A72F25"/>
    <w:rsid w:val="00A73090"/>
    <w:rsid w:val="00A806C8"/>
    <w:rsid w:val="00A811EA"/>
    <w:rsid w:val="00A82F2B"/>
    <w:rsid w:val="00A85C48"/>
    <w:rsid w:val="00A86DFD"/>
    <w:rsid w:val="00A92383"/>
    <w:rsid w:val="00A93AAD"/>
    <w:rsid w:val="00A94BCB"/>
    <w:rsid w:val="00A97D0D"/>
    <w:rsid w:val="00A97D45"/>
    <w:rsid w:val="00AA2F5B"/>
    <w:rsid w:val="00AA3518"/>
    <w:rsid w:val="00AA42CB"/>
    <w:rsid w:val="00AA517D"/>
    <w:rsid w:val="00AA6147"/>
    <w:rsid w:val="00AB247F"/>
    <w:rsid w:val="00AB275A"/>
    <w:rsid w:val="00AB3D7A"/>
    <w:rsid w:val="00AB4C07"/>
    <w:rsid w:val="00AB70FF"/>
    <w:rsid w:val="00AB7369"/>
    <w:rsid w:val="00AB7804"/>
    <w:rsid w:val="00AB7CFF"/>
    <w:rsid w:val="00AC3A25"/>
    <w:rsid w:val="00AC3B64"/>
    <w:rsid w:val="00AC41D3"/>
    <w:rsid w:val="00AC7612"/>
    <w:rsid w:val="00AD3C21"/>
    <w:rsid w:val="00AD48D3"/>
    <w:rsid w:val="00AD548D"/>
    <w:rsid w:val="00AD60A6"/>
    <w:rsid w:val="00AD77B9"/>
    <w:rsid w:val="00AD7834"/>
    <w:rsid w:val="00AD7946"/>
    <w:rsid w:val="00AD7E25"/>
    <w:rsid w:val="00AE1044"/>
    <w:rsid w:val="00AE239E"/>
    <w:rsid w:val="00AE3855"/>
    <w:rsid w:val="00AE44B0"/>
    <w:rsid w:val="00AE4565"/>
    <w:rsid w:val="00AE47A1"/>
    <w:rsid w:val="00AE5419"/>
    <w:rsid w:val="00AE75DC"/>
    <w:rsid w:val="00AF16EB"/>
    <w:rsid w:val="00AF1769"/>
    <w:rsid w:val="00AF1790"/>
    <w:rsid w:val="00AF6381"/>
    <w:rsid w:val="00B00B04"/>
    <w:rsid w:val="00B0135D"/>
    <w:rsid w:val="00B02A46"/>
    <w:rsid w:val="00B02BC7"/>
    <w:rsid w:val="00B03F31"/>
    <w:rsid w:val="00B06EBA"/>
    <w:rsid w:val="00B07649"/>
    <w:rsid w:val="00B126BF"/>
    <w:rsid w:val="00B14783"/>
    <w:rsid w:val="00B15CE7"/>
    <w:rsid w:val="00B17B5E"/>
    <w:rsid w:val="00B225B6"/>
    <w:rsid w:val="00B22682"/>
    <w:rsid w:val="00B2288D"/>
    <w:rsid w:val="00B236EA"/>
    <w:rsid w:val="00B24A4E"/>
    <w:rsid w:val="00B27D1B"/>
    <w:rsid w:val="00B303A5"/>
    <w:rsid w:val="00B3102C"/>
    <w:rsid w:val="00B3200C"/>
    <w:rsid w:val="00B32551"/>
    <w:rsid w:val="00B32D43"/>
    <w:rsid w:val="00B342E9"/>
    <w:rsid w:val="00B363C0"/>
    <w:rsid w:val="00B3756B"/>
    <w:rsid w:val="00B37D4B"/>
    <w:rsid w:val="00B409C7"/>
    <w:rsid w:val="00B40DD7"/>
    <w:rsid w:val="00B42223"/>
    <w:rsid w:val="00B425B2"/>
    <w:rsid w:val="00B42F5F"/>
    <w:rsid w:val="00B4314E"/>
    <w:rsid w:val="00B43367"/>
    <w:rsid w:val="00B436DB"/>
    <w:rsid w:val="00B439C9"/>
    <w:rsid w:val="00B440E2"/>
    <w:rsid w:val="00B44470"/>
    <w:rsid w:val="00B474A0"/>
    <w:rsid w:val="00B503CC"/>
    <w:rsid w:val="00B5125E"/>
    <w:rsid w:val="00B53C17"/>
    <w:rsid w:val="00B54043"/>
    <w:rsid w:val="00B553CA"/>
    <w:rsid w:val="00B55565"/>
    <w:rsid w:val="00B565C4"/>
    <w:rsid w:val="00B56EB5"/>
    <w:rsid w:val="00B605DB"/>
    <w:rsid w:val="00B60B8D"/>
    <w:rsid w:val="00B61974"/>
    <w:rsid w:val="00B63FC9"/>
    <w:rsid w:val="00B7036E"/>
    <w:rsid w:val="00B709A5"/>
    <w:rsid w:val="00B73A0B"/>
    <w:rsid w:val="00B743C3"/>
    <w:rsid w:val="00B743CE"/>
    <w:rsid w:val="00B74856"/>
    <w:rsid w:val="00B76C5C"/>
    <w:rsid w:val="00B76F96"/>
    <w:rsid w:val="00B806FB"/>
    <w:rsid w:val="00B81430"/>
    <w:rsid w:val="00B82F28"/>
    <w:rsid w:val="00B83EA6"/>
    <w:rsid w:val="00B84966"/>
    <w:rsid w:val="00B860A1"/>
    <w:rsid w:val="00B9002A"/>
    <w:rsid w:val="00B92DDF"/>
    <w:rsid w:val="00B93CC6"/>
    <w:rsid w:val="00B948F4"/>
    <w:rsid w:val="00B96FAB"/>
    <w:rsid w:val="00BA044A"/>
    <w:rsid w:val="00BA0FE8"/>
    <w:rsid w:val="00BA314F"/>
    <w:rsid w:val="00BA3A40"/>
    <w:rsid w:val="00BA554A"/>
    <w:rsid w:val="00BA561E"/>
    <w:rsid w:val="00BA7D65"/>
    <w:rsid w:val="00BB0A9B"/>
    <w:rsid w:val="00BB1EF9"/>
    <w:rsid w:val="00BB22D6"/>
    <w:rsid w:val="00BB2B50"/>
    <w:rsid w:val="00BB3665"/>
    <w:rsid w:val="00BB5266"/>
    <w:rsid w:val="00BB532B"/>
    <w:rsid w:val="00BB56DE"/>
    <w:rsid w:val="00BB7131"/>
    <w:rsid w:val="00BC0A0D"/>
    <w:rsid w:val="00BC0FFC"/>
    <w:rsid w:val="00BC3820"/>
    <w:rsid w:val="00BC43A2"/>
    <w:rsid w:val="00BC44D2"/>
    <w:rsid w:val="00BC5D3B"/>
    <w:rsid w:val="00BC6C35"/>
    <w:rsid w:val="00BC6F28"/>
    <w:rsid w:val="00BD0FBF"/>
    <w:rsid w:val="00BD3645"/>
    <w:rsid w:val="00BD3681"/>
    <w:rsid w:val="00BD3A94"/>
    <w:rsid w:val="00BD57C4"/>
    <w:rsid w:val="00BD5C35"/>
    <w:rsid w:val="00BD60D0"/>
    <w:rsid w:val="00BD65F6"/>
    <w:rsid w:val="00BD751A"/>
    <w:rsid w:val="00BE48BB"/>
    <w:rsid w:val="00BE5F01"/>
    <w:rsid w:val="00BE6FAB"/>
    <w:rsid w:val="00BE7538"/>
    <w:rsid w:val="00BF1376"/>
    <w:rsid w:val="00BF1393"/>
    <w:rsid w:val="00BF2F0B"/>
    <w:rsid w:val="00BF6D04"/>
    <w:rsid w:val="00BF7DA0"/>
    <w:rsid w:val="00C011D2"/>
    <w:rsid w:val="00C0272F"/>
    <w:rsid w:val="00C037C9"/>
    <w:rsid w:val="00C038FC"/>
    <w:rsid w:val="00C0617A"/>
    <w:rsid w:val="00C067A2"/>
    <w:rsid w:val="00C07685"/>
    <w:rsid w:val="00C106B5"/>
    <w:rsid w:val="00C1357F"/>
    <w:rsid w:val="00C14505"/>
    <w:rsid w:val="00C15297"/>
    <w:rsid w:val="00C1604F"/>
    <w:rsid w:val="00C16A5F"/>
    <w:rsid w:val="00C20DE7"/>
    <w:rsid w:val="00C21017"/>
    <w:rsid w:val="00C22790"/>
    <w:rsid w:val="00C229F3"/>
    <w:rsid w:val="00C24789"/>
    <w:rsid w:val="00C25AFF"/>
    <w:rsid w:val="00C25BBF"/>
    <w:rsid w:val="00C2740A"/>
    <w:rsid w:val="00C27710"/>
    <w:rsid w:val="00C30008"/>
    <w:rsid w:val="00C32BD1"/>
    <w:rsid w:val="00C330D2"/>
    <w:rsid w:val="00C33868"/>
    <w:rsid w:val="00C348A0"/>
    <w:rsid w:val="00C3495B"/>
    <w:rsid w:val="00C356A5"/>
    <w:rsid w:val="00C4108D"/>
    <w:rsid w:val="00C41D3C"/>
    <w:rsid w:val="00C41D65"/>
    <w:rsid w:val="00C4244A"/>
    <w:rsid w:val="00C4346A"/>
    <w:rsid w:val="00C434F7"/>
    <w:rsid w:val="00C43AE5"/>
    <w:rsid w:val="00C449E6"/>
    <w:rsid w:val="00C457AB"/>
    <w:rsid w:val="00C47DF3"/>
    <w:rsid w:val="00C513BF"/>
    <w:rsid w:val="00C513E3"/>
    <w:rsid w:val="00C51515"/>
    <w:rsid w:val="00C5163A"/>
    <w:rsid w:val="00C53CD7"/>
    <w:rsid w:val="00C53E40"/>
    <w:rsid w:val="00C55C7A"/>
    <w:rsid w:val="00C60B81"/>
    <w:rsid w:val="00C613A7"/>
    <w:rsid w:val="00C62B91"/>
    <w:rsid w:val="00C65ED2"/>
    <w:rsid w:val="00C67F87"/>
    <w:rsid w:val="00C717A6"/>
    <w:rsid w:val="00C7180B"/>
    <w:rsid w:val="00C7452D"/>
    <w:rsid w:val="00C764E9"/>
    <w:rsid w:val="00C76611"/>
    <w:rsid w:val="00C77C53"/>
    <w:rsid w:val="00C81608"/>
    <w:rsid w:val="00C823DC"/>
    <w:rsid w:val="00C86050"/>
    <w:rsid w:val="00C90891"/>
    <w:rsid w:val="00C925E8"/>
    <w:rsid w:val="00C93713"/>
    <w:rsid w:val="00C944B5"/>
    <w:rsid w:val="00C94D2A"/>
    <w:rsid w:val="00C97122"/>
    <w:rsid w:val="00CA1495"/>
    <w:rsid w:val="00CA1AF3"/>
    <w:rsid w:val="00CA1E74"/>
    <w:rsid w:val="00CA3778"/>
    <w:rsid w:val="00CA4B16"/>
    <w:rsid w:val="00CB037C"/>
    <w:rsid w:val="00CB15CA"/>
    <w:rsid w:val="00CB25FF"/>
    <w:rsid w:val="00CB3058"/>
    <w:rsid w:val="00CB3E18"/>
    <w:rsid w:val="00CB4F08"/>
    <w:rsid w:val="00CB575F"/>
    <w:rsid w:val="00CB5BB8"/>
    <w:rsid w:val="00CB5D1B"/>
    <w:rsid w:val="00CB74CD"/>
    <w:rsid w:val="00CB75BD"/>
    <w:rsid w:val="00CC135C"/>
    <w:rsid w:val="00CC34DE"/>
    <w:rsid w:val="00CC3C4C"/>
    <w:rsid w:val="00CC4109"/>
    <w:rsid w:val="00CC5053"/>
    <w:rsid w:val="00CC76C4"/>
    <w:rsid w:val="00CD19C6"/>
    <w:rsid w:val="00CD311B"/>
    <w:rsid w:val="00CD64AC"/>
    <w:rsid w:val="00CD7620"/>
    <w:rsid w:val="00CE0AF9"/>
    <w:rsid w:val="00CE0C82"/>
    <w:rsid w:val="00CE17E0"/>
    <w:rsid w:val="00CE275B"/>
    <w:rsid w:val="00CE29B3"/>
    <w:rsid w:val="00CE3495"/>
    <w:rsid w:val="00CE38E4"/>
    <w:rsid w:val="00CE415C"/>
    <w:rsid w:val="00CE43E9"/>
    <w:rsid w:val="00CE4A98"/>
    <w:rsid w:val="00CE4EDD"/>
    <w:rsid w:val="00CE5E75"/>
    <w:rsid w:val="00CE687E"/>
    <w:rsid w:val="00CE68DB"/>
    <w:rsid w:val="00CE73AA"/>
    <w:rsid w:val="00CF06F4"/>
    <w:rsid w:val="00CF0E81"/>
    <w:rsid w:val="00CF1A64"/>
    <w:rsid w:val="00CF2409"/>
    <w:rsid w:val="00CF274E"/>
    <w:rsid w:val="00CF2D0C"/>
    <w:rsid w:val="00CF40A6"/>
    <w:rsid w:val="00CF42D6"/>
    <w:rsid w:val="00CF4D30"/>
    <w:rsid w:val="00CF58B1"/>
    <w:rsid w:val="00CF6134"/>
    <w:rsid w:val="00D024A7"/>
    <w:rsid w:val="00D04387"/>
    <w:rsid w:val="00D0449C"/>
    <w:rsid w:val="00D072CE"/>
    <w:rsid w:val="00D07C39"/>
    <w:rsid w:val="00D119B9"/>
    <w:rsid w:val="00D121BF"/>
    <w:rsid w:val="00D127F6"/>
    <w:rsid w:val="00D12E38"/>
    <w:rsid w:val="00D1340B"/>
    <w:rsid w:val="00D13A1A"/>
    <w:rsid w:val="00D16518"/>
    <w:rsid w:val="00D16BE7"/>
    <w:rsid w:val="00D245F6"/>
    <w:rsid w:val="00D25266"/>
    <w:rsid w:val="00D260E1"/>
    <w:rsid w:val="00D2623F"/>
    <w:rsid w:val="00D271A2"/>
    <w:rsid w:val="00D27292"/>
    <w:rsid w:val="00D31DA2"/>
    <w:rsid w:val="00D32DAE"/>
    <w:rsid w:val="00D32E39"/>
    <w:rsid w:val="00D33872"/>
    <w:rsid w:val="00D34E07"/>
    <w:rsid w:val="00D37F75"/>
    <w:rsid w:val="00D424C9"/>
    <w:rsid w:val="00D455CF"/>
    <w:rsid w:val="00D45B04"/>
    <w:rsid w:val="00D45B71"/>
    <w:rsid w:val="00D46D13"/>
    <w:rsid w:val="00D50BB5"/>
    <w:rsid w:val="00D5139D"/>
    <w:rsid w:val="00D52419"/>
    <w:rsid w:val="00D52587"/>
    <w:rsid w:val="00D55209"/>
    <w:rsid w:val="00D559B0"/>
    <w:rsid w:val="00D55AB5"/>
    <w:rsid w:val="00D57836"/>
    <w:rsid w:val="00D57CBB"/>
    <w:rsid w:val="00D60619"/>
    <w:rsid w:val="00D61E70"/>
    <w:rsid w:val="00D62663"/>
    <w:rsid w:val="00D63A70"/>
    <w:rsid w:val="00D6575F"/>
    <w:rsid w:val="00D66D06"/>
    <w:rsid w:val="00D6713A"/>
    <w:rsid w:val="00D67487"/>
    <w:rsid w:val="00D74395"/>
    <w:rsid w:val="00D74A51"/>
    <w:rsid w:val="00D760D8"/>
    <w:rsid w:val="00D7648F"/>
    <w:rsid w:val="00D77A37"/>
    <w:rsid w:val="00D77F62"/>
    <w:rsid w:val="00D8084D"/>
    <w:rsid w:val="00D82FEE"/>
    <w:rsid w:val="00D83C6C"/>
    <w:rsid w:val="00D851A1"/>
    <w:rsid w:val="00D85700"/>
    <w:rsid w:val="00D8578D"/>
    <w:rsid w:val="00D85BA2"/>
    <w:rsid w:val="00D85C9E"/>
    <w:rsid w:val="00D8616E"/>
    <w:rsid w:val="00D86DC8"/>
    <w:rsid w:val="00D87F46"/>
    <w:rsid w:val="00D932EE"/>
    <w:rsid w:val="00D943A8"/>
    <w:rsid w:val="00D944C5"/>
    <w:rsid w:val="00D946B5"/>
    <w:rsid w:val="00D96451"/>
    <w:rsid w:val="00DA0997"/>
    <w:rsid w:val="00DA3D63"/>
    <w:rsid w:val="00DA7D9D"/>
    <w:rsid w:val="00DB0FC8"/>
    <w:rsid w:val="00DB249C"/>
    <w:rsid w:val="00DB3217"/>
    <w:rsid w:val="00DB71F7"/>
    <w:rsid w:val="00DC1877"/>
    <w:rsid w:val="00DC259D"/>
    <w:rsid w:val="00DC2608"/>
    <w:rsid w:val="00DC3CEE"/>
    <w:rsid w:val="00DC3D10"/>
    <w:rsid w:val="00DC408F"/>
    <w:rsid w:val="00DC4827"/>
    <w:rsid w:val="00DC5045"/>
    <w:rsid w:val="00DC5558"/>
    <w:rsid w:val="00DC633F"/>
    <w:rsid w:val="00DD257E"/>
    <w:rsid w:val="00DD64DF"/>
    <w:rsid w:val="00DE2317"/>
    <w:rsid w:val="00DE2A24"/>
    <w:rsid w:val="00DE2CF4"/>
    <w:rsid w:val="00DE2F44"/>
    <w:rsid w:val="00DE35F5"/>
    <w:rsid w:val="00DE3732"/>
    <w:rsid w:val="00DE7155"/>
    <w:rsid w:val="00DE7CCC"/>
    <w:rsid w:val="00DF0A4C"/>
    <w:rsid w:val="00DF1D56"/>
    <w:rsid w:val="00DF2388"/>
    <w:rsid w:val="00DF2397"/>
    <w:rsid w:val="00DF3E25"/>
    <w:rsid w:val="00DF50DA"/>
    <w:rsid w:val="00DF58E4"/>
    <w:rsid w:val="00E014DD"/>
    <w:rsid w:val="00E03A41"/>
    <w:rsid w:val="00E04668"/>
    <w:rsid w:val="00E06ADE"/>
    <w:rsid w:val="00E10C71"/>
    <w:rsid w:val="00E11868"/>
    <w:rsid w:val="00E1420D"/>
    <w:rsid w:val="00E14B01"/>
    <w:rsid w:val="00E14C02"/>
    <w:rsid w:val="00E2389C"/>
    <w:rsid w:val="00E23DAC"/>
    <w:rsid w:val="00E24552"/>
    <w:rsid w:val="00E24B7C"/>
    <w:rsid w:val="00E25530"/>
    <w:rsid w:val="00E265C0"/>
    <w:rsid w:val="00E26C1C"/>
    <w:rsid w:val="00E314D3"/>
    <w:rsid w:val="00E34837"/>
    <w:rsid w:val="00E35BB2"/>
    <w:rsid w:val="00E36657"/>
    <w:rsid w:val="00E36C14"/>
    <w:rsid w:val="00E427F2"/>
    <w:rsid w:val="00E431A4"/>
    <w:rsid w:val="00E43D62"/>
    <w:rsid w:val="00E47256"/>
    <w:rsid w:val="00E47639"/>
    <w:rsid w:val="00E47A43"/>
    <w:rsid w:val="00E50687"/>
    <w:rsid w:val="00E51371"/>
    <w:rsid w:val="00E528D5"/>
    <w:rsid w:val="00E52BA5"/>
    <w:rsid w:val="00E52BB0"/>
    <w:rsid w:val="00E54653"/>
    <w:rsid w:val="00E55D0E"/>
    <w:rsid w:val="00E57D9F"/>
    <w:rsid w:val="00E57FC1"/>
    <w:rsid w:val="00E62802"/>
    <w:rsid w:val="00E677F7"/>
    <w:rsid w:val="00E7042A"/>
    <w:rsid w:val="00E713DD"/>
    <w:rsid w:val="00E71B02"/>
    <w:rsid w:val="00E7536A"/>
    <w:rsid w:val="00E77EB3"/>
    <w:rsid w:val="00E80EF7"/>
    <w:rsid w:val="00E81525"/>
    <w:rsid w:val="00E82F3B"/>
    <w:rsid w:val="00E8547D"/>
    <w:rsid w:val="00E85DA7"/>
    <w:rsid w:val="00E86A33"/>
    <w:rsid w:val="00E875E5"/>
    <w:rsid w:val="00E90405"/>
    <w:rsid w:val="00E906F0"/>
    <w:rsid w:val="00E90CD8"/>
    <w:rsid w:val="00E91C69"/>
    <w:rsid w:val="00E93D0A"/>
    <w:rsid w:val="00E9433B"/>
    <w:rsid w:val="00E947B3"/>
    <w:rsid w:val="00E9694C"/>
    <w:rsid w:val="00EA1787"/>
    <w:rsid w:val="00EA2D1D"/>
    <w:rsid w:val="00EA33B9"/>
    <w:rsid w:val="00EA7C5F"/>
    <w:rsid w:val="00EB0F65"/>
    <w:rsid w:val="00EB16D5"/>
    <w:rsid w:val="00EB47FC"/>
    <w:rsid w:val="00EB6FC4"/>
    <w:rsid w:val="00EB7FAC"/>
    <w:rsid w:val="00EC3AF0"/>
    <w:rsid w:val="00EC6A36"/>
    <w:rsid w:val="00ED0C60"/>
    <w:rsid w:val="00ED0CE2"/>
    <w:rsid w:val="00ED0E5D"/>
    <w:rsid w:val="00ED11DD"/>
    <w:rsid w:val="00ED25EE"/>
    <w:rsid w:val="00ED4C85"/>
    <w:rsid w:val="00ED6789"/>
    <w:rsid w:val="00ED6F03"/>
    <w:rsid w:val="00EE06B5"/>
    <w:rsid w:val="00EE08A6"/>
    <w:rsid w:val="00EE14FF"/>
    <w:rsid w:val="00EE166D"/>
    <w:rsid w:val="00EE4408"/>
    <w:rsid w:val="00EE55D2"/>
    <w:rsid w:val="00EE5BAB"/>
    <w:rsid w:val="00EE7F95"/>
    <w:rsid w:val="00EF430B"/>
    <w:rsid w:val="00EF5B96"/>
    <w:rsid w:val="00F0104E"/>
    <w:rsid w:val="00F014AC"/>
    <w:rsid w:val="00F02204"/>
    <w:rsid w:val="00F026E2"/>
    <w:rsid w:val="00F02B8E"/>
    <w:rsid w:val="00F02C95"/>
    <w:rsid w:val="00F03B16"/>
    <w:rsid w:val="00F040A1"/>
    <w:rsid w:val="00F061C6"/>
    <w:rsid w:val="00F066F0"/>
    <w:rsid w:val="00F0704B"/>
    <w:rsid w:val="00F07DB4"/>
    <w:rsid w:val="00F10158"/>
    <w:rsid w:val="00F10CD9"/>
    <w:rsid w:val="00F113B5"/>
    <w:rsid w:val="00F12393"/>
    <w:rsid w:val="00F159D6"/>
    <w:rsid w:val="00F16EEB"/>
    <w:rsid w:val="00F20BF5"/>
    <w:rsid w:val="00F24BD1"/>
    <w:rsid w:val="00F31327"/>
    <w:rsid w:val="00F31D4E"/>
    <w:rsid w:val="00F32854"/>
    <w:rsid w:val="00F33A0C"/>
    <w:rsid w:val="00F341C4"/>
    <w:rsid w:val="00F40EF3"/>
    <w:rsid w:val="00F41F74"/>
    <w:rsid w:val="00F43694"/>
    <w:rsid w:val="00F43E09"/>
    <w:rsid w:val="00F44003"/>
    <w:rsid w:val="00F4518B"/>
    <w:rsid w:val="00F46BAA"/>
    <w:rsid w:val="00F46CE2"/>
    <w:rsid w:val="00F50CA4"/>
    <w:rsid w:val="00F5572E"/>
    <w:rsid w:val="00F57F94"/>
    <w:rsid w:val="00F61472"/>
    <w:rsid w:val="00F6151D"/>
    <w:rsid w:val="00F63014"/>
    <w:rsid w:val="00F63A14"/>
    <w:rsid w:val="00F64032"/>
    <w:rsid w:val="00F649FD"/>
    <w:rsid w:val="00F65F2F"/>
    <w:rsid w:val="00F70008"/>
    <w:rsid w:val="00F757EE"/>
    <w:rsid w:val="00F8081A"/>
    <w:rsid w:val="00F81343"/>
    <w:rsid w:val="00F816F3"/>
    <w:rsid w:val="00F831E1"/>
    <w:rsid w:val="00F86FBD"/>
    <w:rsid w:val="00F9108A"/>
    <w:rsid w:val="00F91EAC"/>
    <w:rsid w:val="00F93782"/>
    <w:rsid w:val="00F95471"/>
    <w:rsid w:val="00FA0C24"/>
    <w:rsid w:val="00FA1CF4"/>
    <w:rsid w:val="00FA354F"/>
    <w:rsid w:val="00FA49C7"/>
    <w:rsid w:val="00FA58C6"/>
    <w:rsid w:val="00FA593B"/>
    <w:rsid w:val="00FA630E"/>
    <w:rsid w:val="00FB1284"/>
    <w:rsid w:val="00FB238C"/>
    <w:rsid w:val="00FB508B"/>
    <w:rsid w:val="00FB5239"/>
    <w:rsid w:val="00FB6660"/>
    <w:rsid w:val="00FB700A"/>
    <w:rsid w:val="00FC02DB"/>
    <w:rsid w:val="00FC0EE2"/>
    <w:rsid w:val="00FC110B"/>
    <w:rsid w:val="00FC259E"/>
    <w:rsid w:val="00FC2FD7"/>
    <w:rsid w:val="00FC4066"/>
    <w:rsid w:val="00FC4438"/>
    <w:rsid w:val="00FC54E8"/>
    <w:rsid w:val="00FC7BEB"/>
    <w:rsid w:val="00FD1BE4"/>
    <w:rsid w:val="00FD2238"/>
    <w:rsid w:val="00FD27B7"/>
    <w:rsid w:val="00FD3A4C"/>
    <w:rsid w:val="00FD3F08"/>
    <w:rsid w:val="00FD3F15"/>
    <w:rsid w:val="00FD40AE"/>
    <w:rsid w:val="00FD5A80"/>
    <w:rsid w:val="00FD5BE2"/>
    <w:rsid w:val="00FD74A8"/>
    <w:rsid w:val="00FD76C3"/>
    <w:rsid w:val="00FD78BF"/>
    <w:rsid w:val="00FD79FD"/>
    <w:rsid w:val="00FE256F"/>
    <w:rsid w:val="00FE2AC8"/>
    <w:rsid w:val="00FE2BD7"/>
    <w:rsid w:val="00FE4670"/>
    <w:rsid w:val="00FE46E7"/>
    <w:rsid w:val="00FE5120"/>
    <w:rsid w:val="00FE6868"/>
    <w:rsid w:val="00FE71B4"/>
    <w:rsid w:val="00FF0C78"/>
    <w:rsid w:val="00FF3D30"/>
    <w:rsid w:val="00FF4298"/>
    <w:rsid w:val="00FF52B7"/>
    <w:rsid w:val="00FF5808"/>
    <w:rsid w:val="00FF5966"/>
    <w:rsid w:val="00FF640E"/>
    <w:rsid w:val="00FF682B"/>
    <w:rsid w:val="00FF6C14"/>
    <w:rsid w:val="00FF7A06"/>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5A254F"/>
  <w15:chartTrackingRefBased/>
  <w15:docId w15:val="{C1305B46-F581-472A-B0CF-97F61CDA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297"/>
    <w:pPr>
      <w:suppressAutoHyphens/>
      <w:spacing w:after="120"/>
      <w:jc w:val="both"/>
    </w:pPr>
    <w:rPr>
      <w:rFonts w:ascii="Calibri" w:hAnsi="Calibri" w:cs="Calibri"/>
      <w:sz w:val="22"/>
      <w:szCs w:val="24"/>
      <w:lang w:val="en-GB" w:eastAsia="ar-SA"/>
    </w:rPr>
  </w:style>
  <w:style w:type="paragraph" w:styleId="1">
    <w:name w:val="heading 1"/>
    <w:basedOn w:val="a"/>
    <w:next w:val="a"/>
    <w:uiPriority w:val="9"/>
    <w:qFormat/>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uiPriority w:val="9"/>
    <w:qFormat/>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uiPriority w:val="9"/>
    <w:qFormat/>
    <w:pPr>
      <w:keepNext/>
      <w:spacing w:before="240" w:after="60"/>
      <w:ind w:left="567" w:hanging="567"/>
      <w:outlineLvl w:val="2"/>
    </w:pPr>
    <w:rPr>
      <w:rFonts w:ascii="Arial" w:hAnsi="Arial" w:cs="Times New Roman"/>
      <w:b/>
      <w:bCs/>
      <w:szCs w:val="26"/>
    </w:rPr>
  </w:style>
  <w:style w:type="paragraph" w:styleId="4">
    <w:name w:val="heading 4"/>
    <w:basedOn w:val="a"/>
    <w:next w:val="a"/>
    <w:uiPriority w:val="9"/>
    <w:qFormat/>
    <w:pPr>
      <w:keepNext/>
      <w:spacing w:before="240" w:after="60"/>
      <w:outlineLvl w:val="3"/>
    </w:pPr>
    <w:rPr>
      <w:rFonts w:ascii="Arial" w:hAnsi="Arial" w:cs="Times New Roman"/>
      <w:b/>
      <w:bCs/>
      <w:szCs w:val="28"/>
    </w:rPr>
  </w:style>
  <w:style w:type="paragraph" w:styleId="5">
    <w:name w:val="heading 5"/>
    <w:basedOn w:val="a"/>
    <w:next w:val="a"/>
    <w:uiPriority w:val="9"/>
    <w:qFormat/>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unhideWhenUsed/>
  </w:style>
  <w:style w:type="table" w:default="1" w:styleId="a1">
    <w:name w:val="Normal Table"/>
    <w:uiPriority w:val="99"/>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shd w:val="clear" w:color="auto" w:fill="FFFF00"/>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50">
    <w:name w:val="Προεπιλεγμένη γραμματοσειρά5"/>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
    <w:name w:val="WW-Προεπιλεγμένη γραμματοσειρά"/>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22">
    <w:name w:val="Παραπομπή σχολίου2"/>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3">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0">
    <w:name w:val="Κείμενο κράτησης θέσης1"/>
    <w:rPr>
      <w:rFonts w:cs="Times New Roman"/>
      <w:color w:val="808080"/>
    </w:rPr>
  </w:style>
  <w:style w:type="character" w:customStyle="1" w:styleId="a4">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5">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6">
    <w:name w:val="Κουκκίδες"/>
    <w:rPr>
      <w:rFonts w:ascii="OpenSymbol" w:eastAsia="OpenSymbol" w:hAnsi="OpenSymbol" w:cs="OpenSymbol"/>
    </w:rPr>
  </w:style>
  <w:style w:type="character" w:styleId="a7">
    <w:name w:val="Strong"/>
    <w:uiPriority w:val="22"/>
    <w:qFormat/>
    <w:rPr>
      <w:b/>
      <w:bCs/>
    </w:rPr>
  </w:style>
  <w:style w:type="character" w:customStyle="1" w:styleId="11">
    <w:name w:val="Προεπιλεγμένη γραμματοσειρά1"/>
  </w:style>
  <w:style w:type="character" w:customStyle="1" w:styleId="a8">
    <w:name w:val="Σύμβολο υποσημείωσης"/>
    <w:rPr>
      <w:vertAlign w:val="superscript"/>
    </w:rPr>
  </w:style>
  <w:style w:type="character" w:styleId="a9">
    <w:name w:val="Emphasis"/>
    <w:uiPriority w:val="20"/>
    <w:qFormat/>
    <w:rPr>
      <w:i/>
      <w:iCs/>
    </w:rPr>
  </w:style>
  <w:style w:type="character" w:customStyle="1" w:styleId="aa">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2">
    <w:name w:val="Παραπομπή υποσημείωσης1"/>
    <w:rPr>
      <w:vertAlign w:val="superscript"/>
    </w:rPr>
  </w:style>
  <w:style w:type="character" w:customStyle="1" w:styleId="13">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4">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link w:val="-HTML"/>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1">
    <w:name w:val="Παραπομπή υποσημείωσης4"/>
    <w:rPr>
      <w:vertAlign w:val="superscript"/>
    </w:rPr>
  </w:style>
  <w:style w:type="character" w:customStyle="1" w:styleId="ab">
    <w:name w:val="Σύμβολα σημείωσης τέλους"/>
    <w:rPr>
      <w:vertAlign w:val="superscript"/>
    </w:rPr>
  </w:style>
  <w:style w:type="character" w:customStyle="1" w:styleId="23">
    <w:name w:val="Παραπομπή υποσημείωσης2"/>
    <w:rPr>
      <w:vertAlign w:val="superscript"/>
    </w:rPr>
  </w:style>
  <w:style w:type="character" w:customStyle="1" w:styleId="24">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c">
    <w:name w:val="Σύνδεση ευρετηρίου"/>
  </w:style>
  <w:style w:type="character" w:customStyle="1" w:styleId="WW-0">
    <w:name w:val="WW-Παραπομπή υποσημείωσης"/>
    <w:rPr>
      <w:vertAlign w:val="superscript"/>
    </w:rPr>
  </w:style>
  <w:style w:type="character" w:customStyle="1" w:styleId="42">
    <w:name w:val="Παραπομπή σημείωσης τέλους4"/>
    <w:rPr>
      <w:vertAlign w:val="superscript"/>
    </w:rPr>
  </w:style>
  <w:style w:type="character" w:customStyle="1" w:styleId="Char2">
    <w:name w:val="Κείμενο υποσημείωσης Char"/>
    <w:rPr>
      <w:rFonts w:ascii="Calibri" w:hAnsi="Calibri" w:cs="Calibri"/>
      <w:sz w:val="18"/>
      <w:lang w:val="en-IE" w:eastAsia="zh-CN"/>
    </w:rPr>
  </w:style>
  <w:style w:type="character" w:styleId="ad">
    <w:name w:val="footnote reference"/>
    <w:uiPriority w:val="99"/>
    <w:rPr>
      <w:vertAlign w:val="superscript"/>
    </w:rPr>
  </w:style>
  <w:style w:type="character" w:styleId="ae">
    <w:name w:val="endnote reference"/>
    <w:rPr>
      <w:vertAlign w:val="superscript"/>
    </w:rPr>
  </w:style>
  <w:style w:type="character" w:customStyle="1" w:styleId="WW-FootnoteReference123">
    <w:name w:val="WW-Footnote Reference123"/>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customStyle="1" w:styleId="43">
    <w:name w:val="Λεζάντα4"/>
    <w:basedOn w:val="a"/>
    <w:pPr>
      <w:suppressLineNumbers/>
      <w:spacing w:before="120"/>
    </w:pPr>
    <w:rPr>
      <w:rFonts w:cs="Mangal"/>
      <w:i/>
      <w:iCs/>
      <w:sz w:val="24"/>
    </w:rPr>
  </w:style>
  <w:style w:type="paragraph" w:customStyle="1" w:styleId="af2">
    <w:name w:val="Ευρετήριο"/>
    <w:basedOn w:val="a"/>
    <w:pPr>
      <w:suppressLineNumbers/>
    </w:pPr>
    <w:rPr>
      <w:rFonts w:cs="Mangal"/>
    </w:rPr>
  </w:style>
  <w:style w:type="paragraph" w:customStyle="1" w:styleId="WW-1">
    <w:name w:val="WW-Λεζάντα"/>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33">
    <w:name w:val="Λεζάντα3"/>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25">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15">
    <w:name w:val="Λεζάντα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WW-Caption11111111111111111111">
    <w:name w:val="WW-Caption11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customStyle="1" w:styleId="16">
    <w:name w:val="Ημερομηνία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3">
    <w:name w:val="footer"/>
    <w:basedOn w:val="a"/>
    <w:pPr>
      <w:spacing w:after="100"/>
    </w:pPr>
    <w:rPr>
      <w:rFonts w:eastAsia="MS Mincho"/>
      <w:lang w:val="en-US" w:eastAsia="ja-JP"/>
    </w:rPr>
  </w:style>
  <w:style w:type="paragraph" w:styleId="af4">
    <w:name w:val="header"/>
    <w:basedOn w:val="a"/>
  </w:style>
  <w:style w:type="paragraph" w:customStyle="1" w:styleId="26">
    <w:name w:val="Κείμενο πλαισίου2"/>
    <w:basedOn w:val="a"/>
    <w:rPr>
      <w:rFonts w:ascii="Tahoma" w:hAnsi="Tahoma" w:cs="Tahoma"/>
      <w:sz w:val="16"/>
      <w:szCs w:val="16"/>
    </w:rPr>
  </w:style>
  <w:style w:type="paragraph" w:customStyle="1" w:styleId="27">
    <w:name w:val="Κείμενο σχολίου2"/>
    <w:basedOn w:val="a"/>
    <w:rPr>
      <w:sz w:val="20"/>
      <w:szCs w:val="20"/>
    </w:rPr>
  </w:style>
  <w:style w:type="paragraph" w:customStyle="1" w:styleId="28">
    <w:name w:val="Θέμα σχολίου2"/>
    <w:basedOn w:val="27"/>
    <w:next w:val="27"/>
    <w:rPr>
      <w:b/>
      <w:bCs/>
    </w:rPr>
  </w:style>
  <w:style w:type="paragraph" w:customStyle="1" w:styleId="29">
    <w:name w:val="Αναθεώρηση2"/>
    <w:pPr>
      <w:suppressAutoHyphens/>
    </w:pPr>
    <w:rPr>
      <w:sz w:val="24"/>
      <w:szCs w:val="24"/>
      <w:lang w:val="en-GB" w:eastAsia="ar-SA"/>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17">
    <w:name w:val="Παράγραφος λίστας1"/>
    <w:basedOn w:val="a"/>
    <w:pPr>
      <w:spacing w:after="200"/>
      <w:ind w:left="720"/>
    </w:pPr>
  </w:style>
  <w:style w:type="paragraph" w:styleId="af5">
    <w:name w:val="footnote text"/>
    <w:basedOn w:val="a"/>
    <w:pPr>
      <w:spacing w:after="0"/>
      <w:ind w:left="425" w:hanging="425"/>
    </w:pPr>
    <w:rPr>
      <w:sz w:val="18"/>
      <w:szCs w:val="20"/>
      <w:lang w:val="en-IE"/>
    </w:rPr>
  </w:style>
  <w:style w:type="paragraph" w:styleId="18">
    <w:name w:val="toc 1"/>
    <w:basedOn w:val="a"/>
    <w:next w:val="a"/>
    <w:uiPriority w:val="39"/>
    <w:pPr>
      <w:spacing w:before="120"/>
      <w:jc w:val="left"/>
    </w:pPr>
    <w:rPr>
      <w:b/>
      <w:bCs/>
      <w:caps/>
      <w:sz w:val="20"/>
      <w:szCs w:val="20"/>
    </w:rPr>
  </w:style>
  <w:style w:type="paragraph" w:styleId="2a">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4">
    <w:name w:val="toc 4"/>
    <w:basedOn w:val="a"/>
    <w:next w:val="a"/>
    <w:uiPriority w:val="39"/>
    <w:pPr>
      <w:spacing w:after="0"/>
      <w:ind w:left="660"/>
      <w:jc w:val="left"/>
    </w:pPr>
    <w:rPr>
      <w:sz w:val="18"/>
      <w:szCs w:val="18"/>
    </w:rPr>
  </w:style>
  <w:style w:type="paragraph" w:styleId="51">
    <w:name w:val="toc 5"/>
    <w:basedOn w:val="a"/>
    <w:next w:val="a"/>
    <w:uiPriority w:val="39"/>
    <w:pPr>
      <w:spacing w:after="0"/>
      <w:ind w:left="880"/>
      <w:jc w:val="left"/>
    </w:pPr>
    <w:rPr>
      <w:sz w:val="18"/>
      <w:szCs w:val="18"/>
    </w:rPr>
  </w:style>
  <w:style w:type="paragraph" w:styleId="6">
    <w:name w:val="toc 6"/>
    <w:basedOn w:val="a"/>
    <w:next w:val="a"/>
    <w:uiPriority w:val="39"/>
    <w:pPr>
      <w:spacing w:after="0"/>
      <w:ind w:left="1100"/>
      <w:jc w:val="left"/>
    </w:pPr>
    <w:rPr>
      <w:sz w:val="18"/>
      <w:szCs w:val="18"/>
    </w:rPr>
  </w:style>
  <w:style w:type="paragraph" w:styleId="7">
    <w:name w:val="toc 7"/>
    <w:basedOn w:val="a"/>
    <w:next w:val="a"/>
    <w:uiPriority w:val="39"/>
    <w:pPr>
      <w:spacing w:after="0"/>
      <w:ind w:left="1320"/>
      <w:jc w:val="left"/>
    </w:pPr>
    <w:rPr>
      <w:sz w:val="18"/>
      <w:szCs w:val="18"/>
    </w:rPr>
  </w:style>
  <w:style w:type="paragraph" w:styleId="8">
    <w:name w:val="toc 8"/>
    <w:basedOn w:val="a"/>
    <w:next w:val="a"/>
    <w:uiPriority w:val="39"/>
    <w:pPr>
      <w:spacing w:after="0"/>
      <w:ind w:left="1540"/>
      <w:jc w:val="left"/>
    </w:pPr>
    <w:rPr>
      <w:sz w:val="18"/>
      <w:szCs w:val="18"/>
    </w:rPr>
  </w:style>
  <w:style w:type="paragraph" w:styleId="9">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6">
    <w:name w:val="endnote text"/>
    <w:basedOn w:val="a"/>
    <w:link w:val="Char3"/>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hi-IN" w:bidi="hi-IN"/>
    </w:rPr>
  </w:style>
  <w:style w:type="paragraph" w:customStyle="1" w:styleId="af7">
    <w:name w:val="Προμορφοποιημένο κείμενο"/>
    <w:basedOn w:val="a"/>
  </w:style>
  <w:style w:type="paragraph" w:styleId="af8">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5"/>
    <w:pPr>
      <w:ind w:left="426" w:hanging="426"/>
    </w:pPr>
    <w:rPr>
      <w:szCs w:val="18"/>
    </w:rPr>
  </w:style>
  <w:style w:type="paragraph" w:customStyle="1" w:styleId="-HTML2">
    <w:name w:val="Προ-διαμορφωμένο HTML2"/>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ar-SA"/>
    </w:rPr>
  </w:style>
  <w:style w:type="paragraph" w:customStyle="1" w:styleId="310">
    <w:name w:val="Σώμα κείμενου με εσοχή 31"/>
    <w:basedOn w:val="a"/>
    <w:pPr>
      <w:suppressAutoHyphens w:val="0"/>
      <w:spacing w:line="312" w:lineRule="auto"/>
      <w:ind w:left="283"/>
    </w:pPr>
    <w:rPr>
      <w:rFonts w:cs="Times New Roman"/>
      <w:sz w:val="16"/>
      <w:szCs w:val="16"/>
    </w:rPr>
  </w:style>
  <w:style w:type="paragraph" w:customStyle="1" w:styleId="19">
    <w:name w:val="Χωρίς διάστιχο1"/>
    <w:pPr>
      <w:suppressAutoHyphens/>
      <w:jc w:val="both"/>
    </w:pPr>
    <w:rPr>
      <w:rFonts w:ascii="Calibri" w:hAnsi="Calibri" w:cs="Calibri"/>
      <w:sz w:val="22"/>
      <w:szCs w:val="24"/>
      <w:lang w:val="en-GB" w:eastAsia="ar-SA"/>
    </w:rPr>
  </w:style>
  <w:style w:type="paragraph" w:customStyle="1" w:styleId="af9">
    <w:name w:val="Περιεχόμενα πίνακα"/>
    <w:basedOn w:val="a"/>
    <w:pPr>
      <w:suppressLineNumbers/>
    </w:pPr>
  </w:style>
  <w:style w:type="paragraph" w:customStyle="1" w:styleId="afa">
    <w:name w:val="Επικεφαλίδα πίνακα"/>
    <w:basedOn w:val="af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hi-I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
    <w:rPr>
      <w:sz w:val="16"/>
      <w:szCs w:val="16"/>
    </w:rPr>
  </w:style>
  <w:style w:type="paragraph" w:customStyle="1" w:styleId="fooot">
    <w:name w:val="fooot"/>
    <w:basedOn w:val="footers"/>
  </w:style>
  <w:style w:type="paragraph" w:customStyle="1" w:styleId="1a">
    <w:name w:val="Κείμενο πλαισίου1"/>
    <w:basedOn w:val="a"/>
    <w:pPr>
      <w:spacing w:after="0"/>
    </w:pPr>
    <w:rPr>
      <w:rFonts w:ascii="Tahoma" w:hAnsi="Tahoma" w:cs="Tahoma"/>
      <w:sz w:val="16"/>
      <w:szCs w:val="16"/>
    </w:rPr>
  </w:style>
  <w:style w:type="paragraph" w:customStyle="1" w:styleId="1b">
    <w:name w:val="Κείμενο σχολίου1"/>
    <w:basedOn w:val="a"/>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d">
    <w:name w:val="Αναθεώρηση1"/>
    <w:pPr>
      <w:suppressAutoHyphens/>
    </w:pPr>
    <w:rPr>
      <w:rFonts w:ascii="Calibri" w:hAnsi="Calibri" w:cs="Calibri"/>
      <w:sz w:val="22"/>
      <w:szCs w:val="24"/>
      <w:lang w:val="en-GB" w:eastAsia="ar-SA"/>
    </w:rPr>
  </w:style>
  <w:style w:type="paragraph" w:customStyle="1" w:styleId="21">
    <w:name w:val="Λίστα με κουκκίδες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pPr>
      <w:tabs>
        <w:tab w:val="right" w:leader="dot" w:pos="7091"/>
      </w:tabs>
      <w:ind w:left="2547"/>
    </w:pPr>
  </w:style>
  <w:style w:type="paragraph" w:customStyle="1" w:styleId="afb">
    <w:name w:val="Οριζόντια γραμμή"/>
    <w:basedOn w:val="a"/>
    <w:next w:val="af0"/>
    <w:pPr>
      <w:suppressLineNumbers/>
      <w:spacing w:after="283"/>
    </w:pPr>
    <w:rPr>
      <w:sz w:val="12"/>
      <w:szCs w:val="12"/>
    </w:rPr>
  </w:style>
  <w:style w:type="paragraph" w:customStyle="1" w:styleId="210">
    <w:name w:val="Σώμα κείμενου 21"/>
    <w:basedOn w:val="a"/>
    <w:pPr>
      <w:overflowPunct w:val="0"/>
      <w:autoSpaceDE w:val="0"/>
      <w:spacing w:after="0"/>
      <w:textAlignment w:val="baseline"/>
    </w:pPr>
    <w:rPr>
      <w:rFonts w:ascii="Arial" w:hAnsi="Arial" w:cs="Arial"/>
      <w:szCs w:val="20"/>
      <w:lang w:val="el-GR"/>
    </w:rPr>
  </w:style>
  <w:style w:type="paragraph" w:customStyle="1" w:styleId="para-1">
    <w:name w:val="para-1"/>
    <w:basedOn w:val="a"/>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2"/>
    <w:pPr>
      <w:tabs>
        <w:tab w:val="right" w:leader="dot" w:pos="7091"/>
      </w:tabs>
      <w:ind w:left="2547"/>
    </w:pPr>
  </w:style>
  <w:style w:type="paragraph" w:styleId="afc">
    <w:name w:val="Balloon Text"/>
    <w:basedOn w:val="a"/>
    <w:link w:val="Char10"/>
    <w:uiPriority w:val="99"/>
    <w:semiHidden/>
    <w:unhideWhenUsed/>
    <w:rsid w:val="009E5776"/>
    <w:pPr>
      <w:spacing w:after="0"/>
    </w:pPr>
    <w:rPr>
      <w:rFonts w:ascii="Segoe UI" w:hAnsi="Segoe UI" w:cs="Times New Roman"/>
      <w:sz w:val="18"/>
      <w:szCs w:val="18"/>
    </w:rPr>
  </w:style>
  <w:style w:type="character" w:customStyle="1" w:styleId="Char10">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1"/>
    <w:uiPriority w:val="99"/>
    <w:unhideWhenUsed/>
    <w:rsid w:val="009E5776"/>
    <w:rPr>
      <w:rFonts w:cs="Times New Roman"/>
      <w:sz w:val="20"/>
      <w:szCs w:val="20"/>
    </w:rPr>
  </w:style>
  <w:style w:type="character" w:customStyle="1" w:styleId="Char11">
    <w:name w:val="Κείμενο σχολίου Char1"/>
    <w:link w:val="afe"/>
    <w:uiPriority w:val="99"/>
    <w:rsid w:val="009E5776"/>
    <w:rPr>
      <w:rFonts w:ascii="Calibri" w:hAnsi="Calibri" w:cs="Calibri"/>
      <w:lang w:val="en-GB" w:eastAsia="ar-SA"/>
    </w:rPr>
  </w:style>
  <w:style w:type="paragraph" w:styleId="aff">
    <w:name w:val="annotation subject"/>
    <w:basedOn w:val="afe"/>
    <w:next w:val="afe"/>
    <w:link w:val="Char12"/>
    <w:uiPriority w:val="99"/>
    <w:semiHidden/>
    <w:unhideWhenUsed/>
    <w:rsid w:val="009E5776"/>
    <w:rPr>
      <w:b/>
      <w:bCs/>
    </w:rPr>
  </w:style>
  <w:style w:type="character" w:customStyle="1" w:styleId="Char12">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val="x-none" w:eastAsia="x-none"/>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3">
    <w:name w:val="Κείμενο σημείωσης τέλους Char"/>
    <w:link w:val="af6"/>
    <w:rsid w:val="009669F2"/>
    <w:rPr>
      <w:rFonts w:ascii="Calibri" w:hAnsi="Calibri" w:cs="Calibri"/>
      <w:lang w:val="en-GB" w:eastAsia="ar-SA"/>
    </w:rPr>
  </w:style>
  <w:style w:type="paragraph" w:styleId="aff1">
    <w:name w:val="List Paragraph"/>
    <w:basedOn w:val="a"/>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styleId="aff2">
    <w:name w:val="Unresolved Mention"/>
    <w:uiPriority w:val="99"/>
    <w:semiHidden/>
    <w:unhideWhenUsed/>
    <w:rsid w:val="0049092A"/>
    <w:rPr>
      <w:color w:val="605E5C"/>
      <w:shd w:val="clear" w:color="auto" w:fill="E1DFDD"/>
    </w:rPr>
  </w:style>
  <w:style w:type="table" w:styleId="aff3">
    <w:name w:val="Table Grid"/>
    <w:basedOn w:val="a1"/>
    <w:uiPriority w:val="39"/>
    <w:rsid w:val="00FD5A80"/>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TextBoldUnderlined">
    <w:name w:val="TL_TextBoldUnderlined"/>
    <w:basedOn w:val="a"/>
    <w:rsid w:val="00FD5A80"/>
    <w:pPr>
      <w:suppressAutoHyphens w:val="0"/>
      <w:autoSpaceDE w:val="0"/>
      <w:autoSpaceDN w:val="0"/>
      <w:adjustRightInd w:val="0"/>
      <w:spacing w:before="40" w:after="40"/>
      <w:jc w:val="left"/>
    </w:pPr>
    <w:rPr>
      <w:rFonts w:ascii="Arial" w:hAnsi="Arial" w:cs="Arial"/>
      <w:b/>
      <w:szCs w:val="22"/>
      <w:u w:val="single"/>
      <w:lang w:val="el-GR" w:eastAsia="el-GR"/>
    </w:rPr>
  </w:style>
  <w:style w:type="paragraph" w:styleId="Web">
    <w:name w:val="Normal (Web)"/>
    <w:basedOn w:val="a"/>
    <w:uiPriority w:val="99"/>
    <w:semiHidden/>
    <w:unhideWhenUsed/>
    <w:rsid w:val="00B743C3"/>
    <w:rPr>
      <w:rFonts w:ascii="Times New Roman" w:hAnsi="Times New Roman" w:cs="Times New Roman"/>
      <w:sz w:val="24"/>
    </w:rPr>
  </w:style>
  <w:style w:type="character" w:customStyle="1" w:styleId="cf11">
    <w:name w:val="cf11"/>
    <w:rsid w:val="008D3E4D"/>
    <w:rPr>
      <w:rFonts w:ascii="Segoe UI" w:hAnsi="Segoe UI" w:cs="Segoe UI" w:hint="default"/>
      <w:sz w:val="18"/>
      <w:szCs w:val="18"/>
      <w:u w:val="single"/>
    </w:rPr>
  </w:style>
  <w:style w:type="character" w:customStyle="1" w:styleId="cf21">
    <w:name w:val="cf21"/>
    <w:rsid w:val="008D3E4D"/>
    <w:rPr>
      <w:rFonts w:ascii="Segoe UI" w:hAnsi="Segoe UI" w:cs="Segoe UI" w:hint="default"/>
      <w:b/>
      <w:bCs/>
      <w:sz w:val="18"/>
      <w:szCs w:val="18"/>
      <w:u w:val="single"/>
    </w:rPr>
  </w:style>
  <w:style w:type="paragraph" w:customStyle="1" w:styleId="pf0">
    <w:name w:val="pf0"/>
    <w:basedOn w:val="a"/>
    <w:rsid w:val="008A2732"/>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f01">
    <w:name w:val="cf01"/>
    <w:rsid w:val="008A27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995">
      <w:bodyDiv w:val="1"/>
      <w:marLeft w:val="0"/>
      <w:marRight w:val="0"/>
      <w:marTop w:val="0"/>
      <w:marBottom w:val="0"/>
      <w:divBdr>
        <w:top w:val="none" w:sz="0" w:space="0" w:color="auto"/>
        <w:left w:val="none" w:sz="0" w:space="0" w:color="auto"/>
        <w:bottom w:val="none" w:sz="0" w:space="0" w:color="auto"/>
        <w:right w:val="none" w:sz="0" w:space="0" w:color="auto"/>
      </w:divBdr>
    </w:div>
    <w:div w:id="68886202">
      <w:bodyDiv w:val="1"/>
      <w:marLeft w:val="0"/>
      <w:marRight w:val="0"/>
      <w:marTop w:val="0"/>
      <w:marBottom w:val="0"/>
      <w:divBdr>
        <w:top w:val="none" w:sz="0" w:space="0" w:color="auto"/>
        <w:left w:val="none" w:sz="0" w:space="0" w:color="auto"/>
        <w:bottom w:val="none" w:sz="0" w:space="0" w:color="auto"/>
        <w:right w:val="none" w:sz="0" w:space="0" w:color="auto"/>
      </w:divBdr>
    </w:div>
    <w:div w:id="119422825">
      <w:bodyDiv w:val="1"/>
      <w:marLeft w:val="0"/>
      <w:marRight w:val="0"/>
      <w:marTop w:val="0"/>
      <w:marBottom w:val="0"/>
      <w:divBdr>
        <w:top w:val="none" w:sz="0" w:space="0" w:color="auto"/>
        <w:left w:val="none" w:sz="0" w:space="0" w:color="auto"/>
        <w:bottom w:val="none" w:sz="0" w:space="0" w:color="auto"/>
        <w:right w:val="none" w:sz="0" w:space="0" w:color="auto"/>
      </w:divBdr>
    </w:div>
    <w:div w:id="130951212">
      <w:bodyDiv w:val="1"/>
      <w:marLeft w:val="0"/>
      <w:marRight w:val="0"/>
      <w:marTop w:val="0"/>
      <w:marBottom w:val="0"/>
      <w:divBdr>
        <w:top w:val="none" w:sz="0" w:space="0" w:color="auto"/>
        <w:left w:val="none" w:sz="0" w:space="0" w:color="auto"/>
        <w:bottom w:val="none" w:sz="0" w:space="0" w:color="auto"/>
        <w:right w:val="none" w:sz="0" w:space="0" w:color="auto"/>
      </w:divBdr>
    </w:div>
    <w:div w:id="191040539">
      <w:bodyDiv w:val="1"/>
      <w:marLeft w:val="0"/>
      <w:marRight w:val="0"/>
      <w:marTop w:val="0"/>
      <w:marBottom w:val="0"/>
      <w:divBdr>
        <w:top w:val="none" w:sz="0" w:space="0" w:color="auto"/>
        <w:left w:val="none" w:sz="0" w:space="0" w:color="auto"/>
        <w:bottom w:val="none" w:sz="0" w:space="0" w:color="auto"/>
        <w:right w:val="none" w:sz="0" w:space="0" w:color="auto"/>
      </w:divBdr>
    </w:div>
    <w:div w:id="193469717">
      <w:bodyDiv w:val="1"/>
      <w:marLeft w:val="0"/>
      <w:marRight w:val="0"/>
      <w:marTop w:val="0"/>
      <w:marBottom w:val="0"/>
      <w:divBdr>
        <w:top w:val="none" w:sz="0" w:space="0" w:color="auto"/>
        <w:left w:val="none" w:sz="0" w:space="0" w:color="auto"/>
        <w:bottom w:val="none" w:sz="0" w:space="0" w:color="auto"/>
        <w:right w:val="none" w:sz="0" w:space="0" w:color="auto"/>
      </w:divBdr>
    </w:div>
    <w:div w:id="193738892">
      <w:bodyDiv w:val="1"/>
      <w:marLeft w:val="0"/>
      <w:marRight w:val="0"/>
      <w:marTop w:val="0"/>
      <w:marBottom w:val="0"/>
      <w:divBdr>
        <w:top w:val="none" w:sz="0" w:space="0" w:color="auto"/>
        <w:left w:val="none" w:sz="0" w:space="0" w:color="auto"/>
        <w:bottom w:val="none" w:sz="0" w:space="0" w:color="auto"/>
        <w:right w:val="none" w:sz="0" w:space="0" w:color="auto"/>
      </w:divBdr>
    </w:div>
    <w:div w:id="200020997">
      <w:bodyDiv w:val="1"/>
      <w:marLeft w:val="0"/>
      <w:marRight w:val="0"/>
      <w:marTop w:val="0"/>
      <w:marBottom w:val="0"/>
      <w:divBdr>
        <w:top w:val="none" w:sz="0" w:space="0" w:color="auto"/>
        <w:left w:val="none" w:sz="0" w:space="0" w:color="auto"/>
        <w:bottom w:val="none" w:sz="0" w:space="0" w:color="auto"/>
        <w:right w:val="none" w:sz="0" w:space="0" w:color="auto"/>
      </w:divBdr>
    </w:div>
    <w:div w:id="243879389">
      <w:bodyDiv w:val="1"/>
      <w:marLeft w:val="0"/>
      <w:marRight w:val="0"/>
      <w:marTop w:val="0"/>
      <w:marBottom w:val="0"/>
      <w:divBdr>
        <w:top w:val="none" w:sz="0" w:space="0" w:color="auto"/>
        <w:left w:val="none" w:sz="0" w:space="0" w:color="auto"/>
        <w:bottom w:val="none" w:sz="0" w:space="0" w:color="auto"/>
        <w:right w:val="none" w:sz="0" w:space="0" w:color="auto"/>
      </w:divBdr>
    </w:div>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263616890">
      <w:bodyDiv w:val="1"/>
      <w:marLeft w:val="0"/>
      <w:marRight w:val="0"/>
      <w:marTop w:val="0"/>
      <w:marBottom w:val="0"/>
      <w:divBdr>
        <w:top w:val="none" w:sz="0" w:space="0" w:color="auto"/>
        <w:left w:val="none" w:sz="0" w:space="0" w:color="auto"/>
        <w:bottom w:val="none" w:sz="0" w:space="0" w:color="auto"/>
        <w:right w:val="none" w:sz="0" w:space="0" w:color="auto"/>
      </w:divBdr>
    </w:div>
    <w:div w:id="272595167">
      <w:bodyDiv w:val="1"/>
      <w:marLeft w:val="0"/>
      <w:marRight w:val="0"/>
      <w:marTop w:val="0"/>
      <w:marBottom w:val="0"/>
      <w:divBdr>
        <w:top w:val="none" w:sz="0" w:space="0" w:color="auto"/>
        <w:left w:val="none" w:sz="0" w:space="0" w:color="auto"/>
        <w:bottom w:val="none" w:sz="0" w:space="0" w:color="auto"/>
        <w:right w:val="none" w:sz="0" w:space="0" w:color="auto"/>
      </w:divBdr>
    </w:div>
    <w:div w:id="298074593">
      <w:bodyDiv w:val="1"/>
      <w:marLeft w:val="0"/>
      <w:marRight w:val="0"/>
      <w:marTop w:val="0"/>
      <w:marBottom w:val="0"/>
      <w:divBdr>
        <w:top w:val="none" w:sz="0" w:space="0" w:color="auto"/>
        <w:left w:val="none" w:sz="0" w:space="0" w:color="auto"/>
        <w:bottom w:val="none" w:sz="0" w:space="0" w:color="auto"/>
        <w:right w:val="none" w:sz="0" w:space="0" w:color="auto"/>
      </w:divBdr>
    </w:div>
    <w:div w:id="298417401">
      <w:bodyDiv w:val="1"/>
      <w:marLeft w:val="0"/>
      <w:marRight w:val="0"/>
      <w:marTop w:val="0"/>
      <w:marBottom w:val="0"/>
      <w:divBdr>
        <w:top w:val="none" w:sz="0" w:space="0" w:color="auto"/>
        <w:left w:val="none" w:sz="0" w:space="0" w:color="auto"/>
        <w:bottom w:val="none" w:sz="0" w:space="0" w:color="auto"/>
        <w:right w:val="none" w:sz="0" w:space="0" w:color="auto"/>
      </w:divBdr>
    </w:div>
    <w:div w:id="310788460">
      <w:bodyDiv w:val="1"/>
      <w:marLeft w:val="0"/>
      <w:marRight w:val="0"/>
      <w:marTop w:val="0"/>
      <w:marBottom w:val="0"/>
      <w:divBdr>
        <w:top w:val="none" w:sz="0" w:space="0" w:color="auto"/>
        <w:left w:val="none" w:sz="0" w:space="0" w:color="auto"/>
        <w:bottom w:val="none" w:sz="0" w:space="0" w:color="auto"/>
        <w:right w:val="none" w:sz="0" w:space="0" w:color="auto"/>
      </w:divBdr>
    </w:div>
    <w:div w:id="319576207">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363793582">
      <w:bodyDiv w:val="1"/>
      <w:marLeft w:val="0"/>
      <w:marRight w:val="0"/>
      <w:marTop w:val="0"/>
      <w:marBottom w:val="0"/>
      <w:divBdr>
        <w:top w:val="none" w:sz="0" w:space="0" w:color="auto"/>
        <w:left w:val="none" w:sz="0" w:space="0" w:color="auto"/>
        <w:bottom w:val="none" w:sz="0" w:space="0" w:color="auto"/>
        <w:right w:val="none" w:sz="0" w:space="0" w:color="auto"/>
      </w:divBdr>
    </w:div>
    <w:div w:id="380834539">
      <w:bodyDiv w:val="1"/>
      <w:marLeft w:val="0"/>
      <w:marRight w:val="0"/>
      <w:marTop w:val="0"/>
      <w:marBottom w:val="0"/>
      <w:divBdr>
        <w:top w:val="none" w:sz="0" w:space="0" w:color="auto"/>
        <w:left w:val="none" w:sz="0" w:space="0" w:color="auto"/>
        <w:bottom w:val="none" w:sz="0" w:space="0" w:color="auto"/>
        <w:right w:val="none" w:sz="0" w:space="0" w:color="auto"/>
      </w:divBdr>
    </w:div>
    <w:div w:id="394477901">
      <w:bodyDiv w:val="1"/>
      <w:marLeft w:val="0"/>
      <w:marRight w:val="0"/>
      <w:marTop w:val="0"/>
      <w:marBottom w:val="0"/>
      <w:divBdr>
        <w:top w:val="none" w:sz="0" w:space="0" w:color="auto"/>
        <w:left w:val="none" w:sz="0" w:space="0" w:color="auto"/>
        <w:bottom w:val="none" w:sz="0" w:space="0" w:color="auto"/>
        <w:right w:val="none" w:sz="0" w:space="0" w:color="auto"/>
      </w:divBdr>
    </w:div>
    <w:div w:id="410280603">
      <w:bodyDiv w:val="1"/>
      <w:marLeft w:val="0"/>
      <w:marRight w:val="0"/>
      <w:marTop w:val="0"/>
      <w:marBottom w:val="0"/>
      <w:divBdr>
        <w:top w:val="none" w:sz="0" w:space="0" w:color="auto"/>
        <w:left w:val="none" w:sz="0" w:space="0" w:color="auto"/>
        <w:bottom w:val="none" w:sz="0" w:space="0" w:color="auto"/>
        <w:right w:val="none" w:sz="0" w:space="0" w:color="auto"/>
      </w:divBdr>
    </w:div>
    <w:div w:id="424499839">
      <w:bodyDiv w:val="1"/>
      <w:marLeft w:val="0"/>
      <w:marRight w:val="0"/>
      <w:marTop w:val="0"/>
      <w:marBottom w:val="0"/>
      <w:divBdr>
        <w:top w:val="none" w:sz="0" w:space="0" w:color="auto"/>
        <w:left w:val="none" w:sz="0" w:space="0" w:color="auto"/>
        <w:bottom w:val="none" w:sz="0" w:space="0" w:color="auto"/>
        <w:right w:val="none" w:sz="0" w:space="0" w:color="auto"/>
      </w:divBdr>
    </w:div>
    <w:div w:id="428737106">
      <w:bodyDiv w:val="1"/>
      <w:marLeft w:val="0"/>
      <w:marRight w:val="0"/>
      <w:marTop w:val="0"/>
      <w:marBottom w:val="0"/>
      <w:divBdr>
        <w:top w:val="none" w:sz="0" w:space="0" w:color="auto"/>
        <w:left w:val="none" w:sz="0" w:space="0" w:color="auto"/>
        <w:bottom w:val="none" w:sz="0" w:space="0" w:color="auto"/>
        <w:right w:val="none" w:sz="0" w:space="0" w:color="auto"/>
      </w:divBdr>
    </w:div>
    <w:div w:id="439683573">
      <w:bodyDiv w:val="1"/>
      <w:marLeft w:val="0"/>
      <w:marRight w:val="0"/>
      <w:marTop w:val="0"/>
      <w:marBottom w:val="0"/>
      <w:divBdr>
        <w:top w:val="none" w:sz="0" w:space="0" w:color="auto"/>
        <w:left w:val="none" w:sz="0" w:space="0" w:color="auto"/>
        <w:bottom w:val="none" w:sz="0" w:space="0" w:color="auto"/>
        <w:right w:val="none" w:sz="0" w:space="0" w:color="auto"/>
      </w:divBdr>
    </w:div>
    <w:div w:id="451098608">
      <w:bodyDiv w:val="1"/>
      <w:marLeft w:val="0"/>
      <w:marRight w:val="0"/>
      <w:marTop w:val="0"/>
      <w:marBottom w:val="0"/>
      <w:divBdr>
        <w:top w:val="none" w:sz="0" w:space="0" w:color="auto"/>
        <w:left w:val="none" w:sz="0" w:space="0" w:color="auto"/>
        <w:bottom w:val="none" w:sz="0" w:space="0" w:color="auto"/>
        <w:right w:val="none" w:sz="0" w:space="0" w:color="auto"/>
      </w:divBdr>
    </w:div>
    <w:div w:id="461776562">
      <w:bodyDiv w:val="1"/>
      <w:marLeft w:val="0"/>
      <w:marRight w:val="0"/>
      <w:marTop w:val="0"/>
      <w:marBottom w:val="0"/>
      <w:divBdr>
        <w:top w:val="none" w:sz="0" w:space="0" w:color="auto"/>
        <w:left w:val="none" w:sz="0" w:space="0" w:color="auto"/>
        <w:bottom w:val="none" w:sz="0" w:space="0" w:color="auto"/>
        <w:right w:val="none" w:sz="0" w:space="0" w:color="auto"/>
      </w:divBdr>
    </w:div>
    <w:div w:id="491676531">
      <w:bodyDiv w:val="1"/>
      <w:marLeft w:val="0"/>
      <w:marRight w:val="0"/>
      <w:marTop w:val="0"/>
      <w:marBottom w:val="0"/>
      <w:divBdr>
        <w:top w:val="none" w:sz="0" w:space="0" w:color="auto"/>
        <w:left w:val="none" w:sz="0" w:space="0" w:color="auto"/>
        <w:bottom w:val="none" w:sz="0" w:space="0" w:color="auto"/>
        <w:right w:val="none" w:sz="0" w:space="0" w:color="auto"/>
      </w:divBdr>
    </w:div>
    <w:div w:id="548613637">
      <w:bodyDiv w:val="1"/>
      <w:marLeft w:val="0"/>
      <w:marRight w:val="0"/>
      <w:marTop w:val="0"/>
      <w:marBottom w:val="0"/>
      <w:divBdr>
        <w:top w:val="none" w:sz="0" w:space="0" w:color="auto"/>
        <w:left w:val="none" w:sz="0" w:space="0" w:color="auto"/>
        <w:bottom w:val="none" w:sz="0" w:space="0" w:color="auto"/>
        <w:right w:val="none" w:sz="0" w:space="0" w:color="auto"/>
      </w:divBdr>
    </w:div>
    <w:div w:id="565410755">
      <w:bodyDiv w:val="1"/>
      <w:marLeft w:val="0"/>
      <w:marRight w:val="0"/>
      <w:marTop w:val="0"/>
      <w:marBottom w:val="0"/>
      <w:divBdr>
        <w:top w:val="none" w:sz="0" w:space="0" w:color="auto"/>
        <w:left w:val="none" w:sz="0" w:space="0" w:color="auto"/>
        <w:bottom w:val="none" w:sz="0" w:space="0" w:color="auto"/>
        <w:right w:val="none" w:sz="0" w:space="0" w:color="auto"/>
      </w:divBdr>
    </w:div>
    <w:div w:id="618607527">
      <w:bodyDiv w:val="1"/>
      <w:marLeft w:val="0"/>
      <w:marRight w:val="0"/>
      <w:marTop w:val="0"/>
      <w:marBottom w:val="0"/>
      <w:divBdr>
        <w:top w:val="none" w:sz="0" w:space="0" w:color="auto"/>
        <w:left w:val="none" w:sz="0" w:space="0" w:color="auto"/>
        <w:bottom w:val="none" w:sz="0" w:space="0" w:color="auto"/>
        <w:right w:val="none" w:sz="0" w:space="0" w:color="auto"/>
      </w:divBdr>
    </w:div>
    <w:div w:id="685332378">
      <w:bodyDiv w:val="1"/>
      <w:marLeft w:val="0"/>
      <w:marRight w:val="0"/>
      <w:marTop w:val="0"/>
      <w:marBottom w:val="0"/>
      <w:divBdr>
        <w:top w:val="none" w:sz="0" w:space="0" w:color="auto"/>
        <w:left w:val="none" w:sz="0" w:space="0" w:color="auto"/>
        <w:bottom w:val="none" w:sz="0" w:space="0" w:color="auto"/>
        <w:right w:val="none" w:sz="0" w:space="0" w:color="auto"/>
      </w:divBdr>
    </w:div>
    <w:div w:id="709651155">
      <w:bodyDiv w:val="1"/>
      <w:marLeft w:val="0"/>
      <w:marRight w:val="0"/>
      <w:marTop w:val="0"/>
      <w:marBottom w:val="0"/>
      <w:divBdr>
        <w:top w:val="none" w:sz="0" w:space="0" w:color="auto"/>
        <w:left w:val="none" w:sz="0" w:space="0" w:color="auto"/>
        <w:bottom w:val="none" w:sz="0" w:space="0" w:color="auto"/>
        <w:right w:val="none" w:sz="0" w:space="0" w:color="auto"/>
      </w:divBdr>
    </w:div>
    <w:div w:id="713509296">
      <w:bodyDiv w:val="1"/>
      <w:marLeft w:val="0"/>
      <w:marRight w:val="0"/>
      <w:marTop w:val="0"/>
      <w:marBottom w:val="0"/>
      <w:divBdr>
        <w:top w:val="none" w:sz="0" w:space="0" w:color="auto"/>
        <w:left w:val="none" w:sz="0" w:space="0" w:color="auto"/>
        <w:bottom w:val="none" w:sz="0" w:space="0" w:color="auto"/>
        <w:right w:val="none" w:sz="0" w:space="0" w:color="auto"/>
      </w:divBdr>
    </w:div>
    <w:div w:id="720788085">
      <w:bodyDiv w:val="1"/>
      <w:marLeft w:val="0"/>
      <w:marRight w:val="0"/>
      <w:marTop w:val="0"/>
      <w:marBottom w:val="0"/>
      <w:divBdr>
        <w:top w:val="none" w:sz="0" w:space="0" w:color="auto"/>
        <w:left w:val="none" w:sz="0" w:space="0" w:color="auto"/>
        <w:bottom w:val="none" w:sz="0" w:space="0" w:color="auto"/>
        <w:right w:val="none" w:sz="0" w:space="0" w:color="auto"/>
      </w:divBdr>
    </w:div>
    <w:div w:id="722950619">
      <w:bodyDiv w:val="1"/>
      <w:marLeft w:val="0"/>
      <w:marRight w:val="0"/>
      <w:marTop w:val="0"/>
      <w:marBottom w:val="0"/>
      <w:divBdr>
        <w:top w:val="none" w:sz="0" w:space="0" w:color="auto"/>
        <w:left w:val="none" w:sz="0" w:space="0" w:color="auto"/>
        <w:bottom w:val="none" w:sz="0" w:space="0" w:color="auto"/>
        <w:right w:val="none" w:sz="0" w:space="0" w:color="auto"/>
      </w:divBdr>
    </w:div>
    <w:div w:id="732704440">
      <w:bodyDiv w:val="1"/>
      <w:marLeft w:val="0"/>
      <w:marRight w:val="0"/>
      <w:marTop w:val="0"/>
      <w:marBottom w:val="0"/>
      <w:divBdr>
        <w:top w:val="none" w:sz="0" w:space="0" w:color="auto"/>
        <w:left w:val="none" w:sz="0" w:space="0" w:color="auto"/>
        <w:bottom w:val="none" w:sz="0" w:space="0" w:color="auto"/>
        <w:right w:val="none" w:sz="0" w:space="0" w:color="auto"/>
      </w:divBdr>
    </w:div>
    <w:div w:id="747849813">
      <w:bodyDiv w:val="1"/>
      <w:marLeft w:val="0"/>
      <w:marRight w:val="0"/>
      <w:marTop w:val="0"/>
      <w:marBottom w:val="0"/>
      <w:divBdr>
        <w:top w:val="none" w:sz="0" w:space="0" w:color="auto"/>
        <w:left w:val="none" w:sz="0" w:space="0" w:color="auto"/>
        <w:bottom w:val="none" w:sz="0" w:space="0" w:color="auto"/>
        <w:right w:val="none" w:sz="0" w:space="0" w:color="auto"/>
      </w:divBdr>
    </w:div>
    <w:div w:id="752943140">
      <w:bodyDiv w:val="1"/>
      <w:marLeft w:val="0"/>
      <w:marRight w:val="0"/>
      <w:marTop w:val="0"/>
      <w:marBottom w:val="0"/>
      <w:divBdr>
        <w:top w:val="none" w:sz="0" w:space="0" w:color="auto"/>
        <w:left w:val="none" w:sz="0" w:space="0" w:color="auto"/>
        <w:bottom w:val="none" w:sz="0" w:space="0" w:color="auto"/>
        <w:right w:val="none" w:sz="0" w:space="0" w:color="auto"/>
      </w:divBdr>
    </w:div>
    <w:div w:id="762534780">
      <w:bodyDiv w:val="1"/>
      <w:marLeft w:val="0"/>
      <w:marRight w:val="0"/>
      <w:marTop w:val="0"/>
      <w:marBottom w:val="0"/>
      <w:divBdr>
        <w:top w:val="none" w:sz="0" w:space="0" w:color="auto"/>
        <w:left w:val="none" w:sz="0" w:space="0" w:color="auto"/>
        <w:bottom w:val="none" w:sz="0" w:space="0" w:color="auto"/>
        <w:right w:val="none" w:sz="0" w:space="0" w:color="auto"/>
      </w:divBdr>
    </w:div>
    <w:div w:id="778138181">
      <w:bodyDiv w:val="1"/>
      <w:marLeft w:val="0"/>
      <w:marRight w:val="0"/>
      <w:marTop w:val="0"/>
      <w:marBottom w:val="0"/>
      <w:divBdr>
        <w:top w:val="none" w:sz="0" w:space="0" w:color="auto"/>
        <w:left w:val="none" w:sz="0" w:space="0" w:color="auto"/>
        <w:bottom w:val="none" w:sz="0" w:space="0" w:color="auto"/>
        <w:right w:val="none" w:sz="0" w:space="0" w:color="auto"/>
      </w:divBdr>
    </w:div>
    <w:div w:id="820733251">
      <w:bodyDiv w:val="1"/>
      <w:marLeft w:val="0"/>
      <w:marRight w:val="0"/>
      <w:marTop w:val="0"/>
      <w:marBottom w:val="0"/>
      <w:divBdr>
        <w:top w:val="none" w:sz="0" w:space="0" w:color="auto"/>
        <w:left w:val="none" w:sz="0" w:space="0" w:color="auto"/>
        <w:bottom w:val="none" w:sz="0" w:space="0" w:color="auto"/>
        <w:right w:val="none" w:sz="0" w:space="0" w:color="auto"/>
      </w:divBdr>
    </w:div>
    <w:div w:id="823471372">
      <w:bodyDiv w:val="1"/>
      <w:marLeft w:val="0"/>
      <w:marRight w:val="0"/>
      <w:marTop w:val="0"/>
      <w:marBottom w:val="0"/>
      <w:divBdr>
        <w:top w:val="none" w:sz="0" w:space="0" w:color="auto"/>
        <w:left w:val="none" w:sz="0" w:space="0" w:color="auto"/>
        <w:bottom w:val="none" w:sz="0" w:space="0" w:color="auto"/>
        <w:right w:val="none" w:sz="0" w:space="0" w:color="auto"/>
      </w:divBdr>
    </w:div>
    <w:div w:id="850602005">
      <w:bodyDiv w:val="1"/>
      <w:marLeft w:val="0"/>
      <w:marRight w:val="0"/>
      <w:marTop w:val="0"/>
      <w:marBottom w:val="0"/>
      <w:divBdr>
        <w:top w:val="none" w:sz="0" w:space="0" w:color="auto"/>
        <w:left w:val="none" w:sz="0" w:space="0" w:color="auto"/>
        <w:bottom w:val="none" w:sz="0" w:space="0" w:color="auto"/>
        <w:right w:val="none" w:sz="0" w:space="0" w:color="auto"/>
      </w:divBdr>
    </w:div>
    <w:div w:id="853224911">
      <w:bodyDiv w:val="1"/>
      <w:marLeft w:val="0"/>
      <w:marRight w:val="0"/>
      <w:marTop w:val="0"/>
      <w:marBottom w:val="0"/>
      <w:divBdr>
        <w:top w:val="none" w:sz="0" w:space="0" w:color="auto"/>
        <w:left w:val="none" w:sz="0" w:space="0" w:color="auto"/>
        <w:bottom w:val="none" w:sz="0" w:space="0" w:color="auto"/>
        <w:right w:val="none" w:sz="0" w:space="0" w:color="auto"/>
      </w:divBdr>
    </w:div>
    <w:div w:id="869609324">
      <w:bodyDiv w:val="1"/>
      <w:marLeft w:val="0"/>
      <w:marRight w:val="0"/>
      <w:marTop w:val="0"/>
      <w:marBottom w:val="0"/>
      <w:divBdr>
        <w:top w:val="none" w:sz="0" w:space="0" w:color="auto"/>
        <w:left w:val="none" w:sz="0" w:space="0" w:color="auto"/>
        <w:bottom w:val="none" w:sz="0" w:space="0" w:color="auto"/>
        <w:right w:val="none" w:sz="0" w:space="0" w:color="auto"/>
      </w:divBdr>
    </w:div>
    <w:div w:id="874846796">
      <w:bodyDiv w:val="1"/>
      <w:marLeft w:val="0"/>
      <w:marRight w:val="0"/>
      <w:marTop w:val="0"/>
      <w:marBottom w:val="0"/>
      <w:divBdr>
        <w:top w:val="none" w:sz="0" w:space="0" w:color="auto"/>
        <w:left w:val="none" w:sz="0" w:space="0" w:color="auto"/>
        <w:bottom w:val="none" w:sz="0" w:space="0" w:color="auto"/>
        <w:right w:val="none" w:sz="0" w:space="0" w:color="auto"/>
      </w:divBdr>
    </w:div>
    <w:div w:id="882866030">
      <w:bodyDiv w:val="1"/>
      <w:marLeft w:val="0"/>
      <w:marRight w:val="0"/>
      <w:marTop w:val="0"/>
      <w:marBottom w:val="0"/>
      <w:divBdr>
        <w:top w:val="none" w:sz="0" w:space="0" w:color="auto"/>
        <w:left w:val="none" w:sz="0" w:space="0" w:color="auto"/>
        <w:bottom w:val="none" w:sz="0" w:space="0" w:color="auto"/>
        <w:right w:val="none" w:sz="0" w:space="0" w:color="auto"/>
      </w:divBdr>
    </w:div>
    <w:div w:id="893270327">
      <w:bodyDiv w:val="1"/>
      <w:marLeft w:val="0"/>
      <w:marRight w:val="0"/>
      <w:marTop w:val="0"/>
      <w:marBottom w:val="0"/>
      <w:divBdr>
        <w:top w:val="none" w:sz="0" w:space="0" w:color="auto"/>
        <w:left w:val="none" w:sz="0" w:space="0" w:color="auto"/>
        <w:bottom w:val="none" w:sz="0" w:space="0" w:color="auto"/>
        <w:right w:val="none" w:sz="0" w:space="0" w:color="auto"/>
      </w:divBdr>
    </w:div>
    <w:div w:id="904996357">
      <w:bodyDiv w:val="1"/>
      <w:marLeft w:val="0"/>
      <w:marRight w:val="0"/>
      <w:marTop w:val="0"/>
      <w:marBottom w:val="0"/>
      <w:divBdr>
        <w:top w:val="none" w:sz="0" w:space="0" w:color="auto"/>
        <w:left w:val="none" w:sz="0" w:space="0" w:color="auto"/>
        <w:bottom w:val="none" w:sz="0" w:space="0" w:color="auto"/>
        <w:right w:val="none" w:sz="0" w:space="0" w:color="auto"/>
      </w:divBdr>
    </w:div>
    <w:div w:id="913468078">
      <w:bodyDiv w:val="1"/>
      <w:marLeft w:val="0"/>
      <w:marRight w:val="0"/>
      <w:marTop w:val="0"/>
      <w:marBottom w:val="0"/>
      <w:divBdr>
        <w:top w:val="none" w:sz="0" w:space="0" w:color="auto"/>
        <w:left w:val="none" w:sz="0" w:space="0" w:color="auto"/>
        <w:bottom w:val="none" w:sz="0" w:space="0" w:color="auto"/>
        <w:right w:val="none" w:sz="0" w:space="0" w:color="auto"/>
      </w:divBdr>
    </w:div>
    <w:div w:id="926422895">
      <w:bodyDiv w:val="1"/>
      <w:marLeft w:val="0"/>
      <w:marRight w:val="0"/>
      <w:marTop w:val="0"/>
      <w:marBottom w:val="0"/>
      <w:divBdr>
        <w:top w:val="none" w:sz="0" w:space="0" w:color="auto"/>
        <w:left w:val="none" w:sz="0" w:space="0" w:color="auto"/>
        <w:bottom w:val="none" w:sz="0" w:space="0" w:color="auto"/>
        <w:right w:val="none" w:sz="0" w:space="0" w:color="auto"/>
      </w:divBdr>
    </w:div>
    <w:div w:id="939525747">
      <w:bodyDiv w:val="1"/>
      <w:marLeft w:val="0"/>
      <w:marRight w:val="0"/>
      <w:marTop w:val="0"/>
      <w:marBottom w:val="0"/>
      <w:divBdr>
        <w:top w:val="none" w:sz="0" w:space="0" w:color="auto"/>
        <w:left w:val="none" w:sz="0" w:space="0" w:color="auto"/>
        <w:bottom w:val="none" w:sz="0" w:space="0" w:color="auto"/>
        <w:right w:val="none" w:sz="0" w:space="0" w:color="auto"/>
      </w:divBdr>
    </w:div>
    <w:div w:id="950821025">
      <w:bodyDiv w:val="1"/>
      <w:marLeft w:val="0"/>
      <w:marRight w:val="0"/>
      <w:marTop w:val="0"/>
      <w:marBottom w:val="0"/>
      <w:divBdr>
        <w:top w:val="none" w:sz="0" w:space="0" w:color="auto"/>
        <w:left w:val="none" w:sz="0" w:space="0" w:color="auto"/>
        <w:bottom w:val="none" w:sz="0" w:space="0" w:color="auto"/>
        <w:right w:val="none" w:sz="0" w:space="0" w:color="auto"/>
      </w:divBdr>
    </w:div>
    <w:div w:id="956520319">
      <w:bodyDiv w:val="1"/>
      <w:marLeft w:val="0"/>
      <w:marRight w:val="0"/>
      <w:marTop w:val="0"/>
      <w:marBottom w:val="0"/>
      <w:divBdr>
        <w:top w:val="none" w:sz="0" w:space="0" w:color="auto"/>
        <w:left w:val="none" w:sz="0" w:space="0" w:color="auto"/>
        <w:bottom w:val="none" w:sz="0" w:space="0" w:color="auto"/>
        <w:right w:val="none" w:sz="0" w:space="0" w:color="auto"/>
      </w:divBdr>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56783035">
      <w:bodyDiv w:val="1"/>
      <w:marLeft w:val="0"/>
      <w:marRight w:val="0"/>
      <w:marTop w:val="0"/>
      <w:marBottom w:val="0"/>
      <w:divBdr>
        <w:top w:val="none" w:sz="0" w:space="0" w:color="auto"/>
        <w:left w:val="none" w:sz="0" w:space="0" w:color="auto"/>
        <w:bottom w:val="none" w:sz="0" w:space="0" w:color="auto"/>
        <w:right w:val="none" w:sz="0" w:space="0" w:color="auto"/>
      </w:divBdr>
    </w:div>
    <w:div w:id="1061557884">
      <w:bodyDiv w:val="1"/>
      <w:marLeft w:val="0"/>
      <w:marRight w:val="0"/>
      <w:marTop w:val="0"/>
      <w:marBottom w:val="0"/>
      <w:divBdr>
        <w:top w:val="none" w:sz="0" w:space="0" w:color="auto"/>
        <w:left w:val="none" w:sz="0" w:space="0" w:color="auto"/>
        <w:bottom w:val="none" w:sz="0" w:space="0" w:color="auto"/>
        <w:right w:val="none" w:sz="0" w:space="0" w:color="auto"/>
      </w:divBdr>
    </w:div>
    <w:div w:id="1078281818">
      <w:bodyDiv w:val="1"/>
      <w:marLeft w:val="0"/>
      <w:marRight w:val="0"/>
      <w:marTop w:val="0"/>
      <w:marBottom w:val="0"/>
      <w:divBdr>
        <w:top w:val="none" w:sz="0" w:space="0" w:color="auto"/>
        <w:left w:val="none" w:sz="0" w:space="0" w:color="auto"/>
        <w:bottom w:val="none" w:sz="0" w:space="0" w:color="auto"/>
        <w:right w:val="none" w:sz="0" w:space="0" w:color="auto"/>
      </w:divBdr>
    </w:div>
    <w:div w:id="1078361235">
      <w:bodyDiv w:val="1"/>
      <w:marLeft w:val="0"/>
      <w:marRight w:val="0"/>
      <w:marTop w:val="0"/>
      <w:marBottom w:val="0"/>
      <w:divBdr>
        <w:top w:val="none" w:sz="0" w:space="0" w:color="auto"/>
        <w:left w:val="none" w:sz="0" w:space="0" w:color="auto"/>
        <w:bottom w:val="none" w:sz="0" w:space="0" w:color="auto"/>
        <w:right w:val="none" w:sz="0" w:space="0" w:color="auto"/>
      </w:divBdr>
    </w:div>
    <w:div w:id="1125269583">
      <w:bodyDiv w:val="1"/>
      <w:marLeft w:val="0"/>
      <w:marRight w:val="0"/>
      <w:marTop w:val="0"/>
      <w:marBottom w:val="0"/>
      <w:divBdr>
        <w:top w:val="none" w:sz="0" w:space="0" w:color="auto"/>
        <w:left w:val="none" w:sz="0" w:space="0" w:color="auto"/>
        <w:bottom w:val="none" w:sz="0" w:space="0" w:color="auto"/>
        <w:right w:val="none" w:sz="0" w:space="0" w:color="auto"/>
      </w:divBdr>
    </w:div>
    <w:div w:id="1170557168">
      <w:bodyDiv w:val="1"/>
      <w:marLeft w:val="0"/>
      <w:marRight w:val="0"/>
      <w:marTop w:val="0"/>
      <w:marBottom w:val="0"/>
      <w:divBdr>
        <w:top w:val="none" w:sz="0" w:space="0" w:color="auto"/>
        <w:left w:val="none" w:sz="0" w:space="0" w:color="auto"/>
        <w:bottom w:val="none" w:sz="0" w:space="0" w:color="auto"/>
        <w:right w:val="none" w:sz="0" w:space="0" w:color="auto"/>
      </w:divBdr>
    </w:div>
    <w:div w:id="1178082485">
      <w:bodyDiv w:val="1"/>
      <w:marLeft w:val="0"/>
      <w:marRight w:val="0"/>
      <w:marTop w:val="0"/>
      <w:marBottom w:val="0"/>
      <w:divBdr>
        <w:top w:val="none" w:sz="0" w:space="0" w:color="auto"/>
        <w:left w:val="none" w:sz="0" w:space="0" w:color="auto"/>
        <w:bottom w:val="none" w:sz="0" w:space="0" w:color="auto"/>
        <w:right w:val="none" w:sz="0" w:space="0" w:color="auto"/>
      </w:divBdr>
    </w:div>
    <w:div w:id="1184780130">
      <w:bodyDiv w:val="1"/>
      <w:marLeft w:val="0"/>
      <w:marRight w:val="0"/>
      <w:marTop w:val="0"/>
      <w:marBottom w:val="0"/>
      <w:divBdr>
        <w:top w:val="none" w:sz="0" w:space="0" w:color="auto"/>
        <w:left w:val="none" w:sz="0" w:space="0" w:color="auto"/>
        <w:bottom w:val="none" w:sz="0" w:space="0" w:color="auto"/>
        <w:right w:val="none" w:sz="0" w:space="0" w:color="auto"/>
      </w:divBdr>
    </w:div>
    <w:div w:id="1185174526">
      <w:bodyDiv w:val="1"/>
      <w:marLeft w:val="0"/>
      <w:marRight w:val="0"/>
      <w:marTop w:val="0"/>
      <w:marBottom w:val="0"/>
      <w:divBdr>
        <w:top w:val="none" w:sz="0" w:space="0" w:color="auto"/>
        <w:left w:val="none" w:sz="0" w:space="0" w:color="auto"/>
        <w:bottom w:val="none" w:sz="0" w:space="0" w:color="auto"/>
        <w:right w:val="none" w:sz="0" w:space="0" w:color="auto"/>
      </w:divBdr>
    </w:div>
    <w:div w:id="1194268161">
      <w:bodyDiv w:val="1"/>
      <w:marLeft w:val="0"/>
      <w:marRight w:val="0"/>
      <w:marTop w:val="0"/>
      <w:marBottom w:val="0"/>
      <w:divBdr>
        <w:top w:val="none" w:sz="0" w:space="0" w:color="auto"/>
        <w:left w:val="none" w:sz="0" w:space="0" w:color="auto"/>
        <w:bottom w:val="none" w:sz="0" w:space="0" w:color="auto"/>
        <w:right w:val="none" w:sz="0" w:space="0" w:color="auto"/>
      </w:divBdr>
    </w:div>
    <w:div w:id="1196233370">
      <w:bodyDiv w:val="1"/>
      <w:marLeft w:val="0"/>
      <w:marRight w:val="0"/>
      <w:marTop w:val="0"/>
      <w:marBottom w:val="0"/>
      <w:divBdr>
        <w:top w:val="none" w:sz="0" w:space="0" w:color="auto"/>
        <w:left w:val="none" w:sz="0" w:space="0" w:color="auto"/>
        <w:bottom w:val="none" w:sz="0" w:space="0" w:color="auto"/>
        <w:right w:val="none" w:sz="0" w:space="0" w:color="auto"/>
      </w:divBdr>
    </w:div>
    <w:div w:id="1222207295">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236282676">
      <w:bodyDiv w:val="1"/>
      <w:marLeft w:val="0"/>
      <w:marRight w:val="0"/>
      <w:marTop w:val="0"/>
      <w:marBottom w:val="0"/>
      <w:divBdr>
        <w:top w:val="none" w:sz="0" w:space="0" w:color="auto"/>
        <w:left w:val="none" w:sz="0" w:space="0" w:color="auto"/>
        <w:bottom w:val="none" w:sz="0" w:space="0" w:color="auto"/>
        <w:right w:val="none" w:sz="0" w:space="0" w:color="auto"/>
      </w:divBdr>
    </w:div>
    <w:div w:id="1294216282">
      <w:bodyDiv w:val="1"/>
      <w:marLeft w:val="0"/>
      <w:marRight w:val="0"/>
      <w:marTop w:val="0"/>
      <w:marBottom w:val="0"/>
      <w:divBdr>
        <w:top w:val="none" w:sz="0" w:space="0" w:color="auto"/>
        <w:left w:val="none" w:sz="0" w:space="0" w:color="auto"/>
        <w:bottom w:val="none" w:sz="0" w:space="0" w:color="auto"/>
        <w:right w:val="none" w:sz="0" w:space="0" w:color="auto"/>
      </w:divBdr>
    </w:div>
    <w:div w:id="1313947761">
      <w:bodyDiv w:val="1"/>
      <w:marLeft w:val="0"/>
      <w:marRight w:val="0"/>
      <w:marTop w:val="0"/>
      <w:marBottom w:val="0"/>
      <w:divBdr>
        <w:top w:val="none" w:sz="0" w:space="0" w:color="auto"/>
        <w:left w:val="none" w:sz="0" w:space="0" w:color="auto"/>
        <w:bottom w:val="none" w:sz="0" w:space="0" w:color="auto"/>
        <w:right w:val="none" w:sz="0" w:space="0" w:color="auto"/>
      </w:divBdr>
    </w:div>
    <w:div w:id="1334838879">
      <w:bodyDiv w:val="1"/>
      <w:marLeft w:val="0"/>
      <w:marRight w:val="0"/>
      <w:marTop w:val="0"/>
      <w:marBottom w:val="0"/>
      <w:divBdr>
        <w:top w:val="none" w:sz="0" w:space="0" w:color="auto"/>
        <w:left w:val="none" w:sz="0" w:space="0" w:color="auto"/>
        <w:bottom w:val="none" w:sz="0" w:space="0" w:color="auto"/>
        <w:right w:val="none" w:sz="0" w:space="0" w:color="auto"/>
      </w:divBdr>
    </w:div>
    <w:div w:id="1342319916">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397971179">
      <w:bodyDiv w:val="1"/>
      <w:marLeft w:val="0"/>
      <w:marRight w:val="0"/>
      <w:marTop w:val="0"/>
      <w:marBottom w:val="0"/>
      <w:divBdr>
        <w:top w:val="none" w:sz="0" w:space="0" w:color="auto"/>
        <w:left w:val="none" w:sz="0" w:space="0" w:color="auto"/>
        <w:bottom w:val="none" w:sz="0" w:space="0" w:color="auto"/>
        <w:right w:val="none" w:sz="0" w:space="0" w:color="auto"/>
      </w:divBdr>
    </w:div>
    <w:div w:id="1429736771">
      <w:bodyDiv w:val="1"/>
      <w:marLeft w:val="0"/>
      <w:marRight w:val="0"/>
      <w:marTop w:val="0"/>
      <w:marBottom w:val="0"/>
      <w:divBdr>
        <w:top w:val="none" w:sz="0" w:space="0" w:color="auto"/>
        <w:left w:val="none" w:sz="0" w:space="0" w:color="auto"/>
        <w:bottom w:val="none" w:sz="0" w:space="0" w:color="auto"/>
        <w:right w:val="none" w:sz="0" w:space="0" w:color="auto"/>
      </w:divBdr>
    </w:div>
    <w:div w:id="1432894485">
      <w:bodyDiv w:val="1"/>
      <w:marLeft w:val="0"/>
      <w:marRight w:val="0"/>
      <w:marTop w:val="0"/>
      <w:marBottom w:val="0"/>
      <w:divBdr>
        <w:top w:val="none" w:sz="0" w:space="0" w:color="auto"/>
        <w:left w:val="none" w:sz="0" w:space="0" w:color="auto"/>
        <w:bottom w:val="none" w:sz="0" w:space="0" w:color="auto"/>
        <w:right w:val="none" w:sz="0" w:space="0" w:color="auto"/>
      </w:divBdr>
    </w:div>
    <w:div w:id="1439787522">
      <w:bodyDiv w:val="1"/>
      <w:marLeft w:val="0"/>
      <w:marRight w:val="0"/>
      <w:marTop w:val="0"/>
      <w:marBottom w:val="0"/>
      <w:divBdr>
        <w:top w:val="none" w:sz="0" w:space="0" w:color="auto"/>
        <w:left w:val="none" w:sz="0" w:space="0" w:color="auto"/>
        <w:bottom w:val="none" w:sz="0" w:space="0" w:color="auto"/>
        <w:right w:val="none" w:sz="0" w:space="0" w:color="auto"/>
      </w:divBdr>
    </w:div>
    <w:div w:id="1444105602">
      <w:bodyDiv w:val="1"/>
      <w:marLeft w:val="0"/>
      <w:marRight w:val="0"/>
      <w:marTop w:val="0"/>
      <w:marBottom w:val="0"/>
      <w:divBdr>
        <w:top w:val="none" w:sz="0" w:space="0" w:color="auto"/>
        <w:left w:val="none" w:sz="0" w:space="0" w:color="auto"/>
        <w:bottom w:val="none" w:sz="0" w:space="0" w:color="auto"/>
        <w:right w:val="none" w:sz="0" w:space="0" w:color="auto"/>
      </w:divBdr>
    </w:div>
    <w:div w:id="1455055989">
      <w:bodyDiv w:val="1"/>
      <w:marLeft w:val="0"/>
      <w:marRight w:val="0"/>
      <w:marTop w:val="0"/>
      <w:marBottom w:val="0"/>
      <w:divBdr>
        <w:top w:val="none" w:sz="0" w:space="0" w:color="auto"/>
        <w:left w:val="none" w:sz="0" w:space="0" w:color="auto"/>
        <w:bottom w:val="none" w:sz="0" w:space="0" w:color="auto"/>
        <w:right w:val="none" w:sz="0" w:space="0" w:color="auto"/>
      </w:divBdr>
    </w:div>
    <w:div w:id="1482499059">
      <w:bodyDiv w:val="1"/>
      <w:marLeft w:val="0"/>
      <w:marRight w:val="0"/>
      <w:marTop w:val="0"/>
      <w:marBottom w:val="0"/>
      <w:divBdr>
        <w:top w:val="none" w:sz="0" w:space="0" w:color="auto"/>
        <w:left w:val="none" w:sz="0" w:space="0" w:color="auto"/>
        <w:bottom w:val="none" w:sz="0" w:space="0" w:color="auto"/>
        <w:right w:val="none" w:sz="0" w:space="0" w:color="auto"/>
      </w:divBdr>
    </w:div>
    <w:div w:id="1524441738">
      <w:bodyDiv w:val="1"/>
      <w:marLeft w:val="0"/>
      <w:marRight w:val="0"/>
      <w:marTop w:val="0"/>
      <w:marBottom w:val="0"/>
      <w:divBdr>
        <w:top w:val="none" w:sz="0" w:space="0" w:color="auto"/>
        <w:left w:val="none" w:sz="0" w:space="0" w:color="auto"/>
        <w:bottom w:val="none" w:sz="0" w:space="0" w:color="auto"/>
        <w:right w:val="none" w:sz="0" w:space="0" w:color="auto"/>
      </w:divBdr>
    </w:div>
    <w:div w:id="1532452381">
      <w:bodyDiv w:val="1"/>
      <w:marLeft w:val="0"/>
      <w:marRight w:val="0"/>
      <w:marTop w:val="0"/>
      <w:marBottom w:val="0"/>
      <w:divBdr>
        <w:top w:val="none" w:sz="0" w:space="0" w:color="auto"/>
        <w:left w:val="none" w:sz="0" w:space="0" w:color="auto"/>
        <w:bottom w:val="none" w:sz="0" w:space="0" w:color="auto"/>
        <w:right w:val="none" w:sz="0" w:space="0" w:color="auto"/>
      </w:divBdr>
    </w:div>
    <w:div w:id="1532764169">
      <w:bodyDiv w:val="1"/>
      <w:marLeft w:val="0"/>
      <w:marRight w:val="0"/>
      <w:marTop w:val="0"/>
      <w:marBottom w:val="0"/>
      <w:divBdr>
        <w:top w:val="none" w:sz="0" w:space="0" w:color="auto"/>
        <w:left w:val="none" w:sz="0" w:space="0" w:color="auto"/>
        <w:bottom w:val="none" w:sz="0" w:space="0" w:color="auto"/>
        <w:right w:val="none" w:sz="0" w:space="0" w:color="auto"/>
      </w:divBdr>
    </w:div>
    <w:div w:id="1581408239">
      <w:bodyDiv w:val="1"/>
      <w:marLeft w:val="0"/>
      <w:marRight w:val="0"/>
      <w:marTop w:val="0"/>
      <w:marBottom w:val="0"/>
      <w:divBdr>
        <w:top w:val="none" w:sz="0" w:space="0" w:color="auto"/>
        <w:left w:val="none" w:sz="0" w:space="0" w:color="auto"/>
        <w:bottom w:val="none" w:sz="0" w:space="0" w:color="auto"/>
        <w:right w:val="none" w:sz="0" w:space="0" w:color="auto"/>
      </w:divBdr>
    </w:div>
    <w:div w:id="1583446373">
      <w:bodyDiv w:val="1"/>
      <w:marLeft w:val="0"/>
      <w:marRight w:val="0"/>
      <w:marTop w:val="0"/>
      <w:marBottom w:val="0"/>
      <w:divBdr>
        <w:top w:val="none" w:sz="0" w:space="0" w:color="auto"/>
        <w:left w:val="none" w:sz="0" w:space="0" w:color="auto"/>
        <w:bottom w:val="none" w:sz="0" w:space="0" w:color="auto"/>
        <w:right w:val="none" w:sz="0" w:space="0" w:color="auto"/>
      </w:divBdr>
    </w:div>
    <w:div w:id="1611009182">
      <w:bodyDiv w:val="1"/>
      <w:marLeft w:val="0"/>
      <w:marRight w:val="0"/>
      <w:marTop w:val="0"/>
      <w:marBottom w:val="0"/>
      <w:divBdr>
        <w:top w:val="none" w:sz="0" w:space="0" w:color="auto"/>
        <w:left w:val="none" w:sz="0" w:space="0" w:color="auto"/>
        <w:bottom w:val="none" w:sz="0" w:space="0" w:color="auto"/>
        <w:right w:val="none" w:sz="0" w:space="0" w:color="auto"/>
      </w:divBdr>
    </w:div>
    <w:div w:id="1629625011">
      <w:bodyDiv w:val="1"/>
      <w:marLeft w:val="0"/>
      <w:marRight w:val="0"/>
      <w:marTop w:val="0"/>
      <w:marBottom w:val="0"/>
      <w:divBdr>
        <w:top w:val="none" w:sz="0" w:space="0" w:color="auto"/>
        <w:left w:val="none" w:sz="0" w:space="0" w:color="auto"/>
        <w:bottom w:val="none" w:sz="0" w:space="0" w:color="auto"/>
        <w:right w:val="none" w:sz="0" w:space="0" w:color="auto"/>
      </w:divBdr>
    </w:div>
    <w:div w:id="1654681473">
      <w:bodyDiv w:val="1"/>
      <w:marLeft w:val="0"/>
      <w:marRight w:val="0"/>
      <w:marTop w:val="0"/>
      <w:marBottom w:val="0"/>
      <w:divBdr>
        <w:top w:val="none" w:sz="0" w:space="0" w:color="auto"/>
        <w:left w:val="none" w:sz="0" w:space="0" w:color="auto"/>
        <w:bottom w:val="none" w:sz="0" w:space="0" w:color="auto"/>
        <w:right w:val="none" w:sz="0" w:space="0" w:color="auto"/>
      </w:divBdr>
    </w:div>
    <w:div w:id="1655259958">
      <w:bodyDiv w:val="1"/>
      <w:marLeft w:val="0"/>
      <w:marRight w:val="0"/>
      <w:marTop w:val="0"/>
      <w:marBottom w:val="0"/>
      <w:divBdr>
        <w:top w:val="none" w:sz="0" w:space="0" w:color="auto"/>
        <w:left w:val="none" w:sz="0" w:space="0" w:color="auto"/>
        <w:bottom w:val="none" w:sz="0" w:space="0" w:color="auto"/>
        <w:right w:val="none" w:sz="0" w:space="0" w:color="auto"/>
      </w:divBdr>
    </w:div>
    <w:div w:id="1658223471">
      <w:bodyDiv w:val="1"/>
      <w:marLeft w:val="0"/>
      <w:marRight w:val="0"/>
      <w:marTop w:val="0"/>
      <w:marBottom w:val="0"/>
      <w:divBdr>
        <w:top w:val="none" w:sz="0" w:space="0" w:color="auto"/>
        <w:left w:val="none" w:sz="0" w:space="0" w:color="auto"/>
        <w:bottom w:val="none" w:sz="0" w:space="0" w:color="auto"/>
        <w:right w:val="none" w:sz="0" w:space="0" w:color="auto"/>
      </w:divBdr>
    </w:div>
    <w:div w:id="1668747435">
      <w:bodyDiv w:val="1"/>
      <w:marLeft w:val="0"/>
      <w:marRight w:val="0"/>
      <w:marTop w:val="0"/>
      <w:marBottom w:val="0"/>
      <w:divBdr>
        <w:top w:val="none" w:sz="0" w:space="0" w:color="auto"/>
        <w:left w:val="none" w:sz="0" w:space="0" w:color="auto"/>
        <w:bottom w:val="none" w:sz="0" w:space="0" w:color="auto"/>
        <w:right w:val="none" w:sz="0" w:space="0" w:color="auto"/>
      </w:divBdr>
    </w:div>
    <w:div w:id="1691877687">
      <w:bodyDiv w:val="1"/>
      <w:marLeft w:val="0"/>
      <w:marRight w:val="0"/>
      <w:marTop w:val="0"/>
      <w:marBottom w:val="0"/>
      <w:divBdr>
        <w:top w:val="none" w:sz="0" w:space="0" w:color="auto"/>
        <w:left w:val="none" w:sz="0" w:space="0" w:color="auto"/>
        <w:bottom w:val="none" w:sz="0" w:space="0" w:color="auto"/>
        <w:right w:val="none" w:sz="0" w:space="0" w:color="auto"/>
      </w:divBdr>
    </w:div>
    <w:div w:id="1741908341">
      <w:bodyDiv w:val="1"/>
      <w:marLeft w:val="0"/>
      <w:marRight w:val="0"/>
      <w:marTop w:val="0"/>
      <w:marBottom w:val="0"/>
      <w:divBdr>
        <w:top w:val="none" w:sz="0" w:space="0" w:color="auto"/>
        <w:left w:val="none" w:sz="0" w:space="0" w:color="auto"/>
        <w:bottom w:val="none" w:sz="0" w:space="0" w:color="auto"/>
        <w:right w:val="none" w:sz="0" w:space="0" w:color="auto"/>
      </w:divBdr>
    </w:div>
    <w:div w:id="1746565226">
      <w:bodyDiv w:val="1"/>
      <w:marLeft w:val="0"/>
      <w:marRight w:val="0"/>
      <w:marTop w:val="0"/>
      <w:marBottom w:val="0"/>
      <w:divBdr>
        <w:top w:val="none" w:sz="0" w:space="0" w:color="auto"/>
        <w:left w:val="none" w:sz="0" w:space="0" w:color="auto"/>
        <w:bottom w:val="none" w:sz="0" w:space="0" w:color="auto"/>
        <w:right w:val="none" w:sz="0" w:space="0" w:color="auto"/>
      </w:divBdr>
    </w:div>
    <w:div w:id="1758288827">
      <w:bodyDiv w:val="1"/>
      <w:marLeft w:val="0"/>
      <w:marRight w:val="0"/>
      <w:marTop w:val="0"/>
      <w:marBottom w:val="0"/>
      <w:divBdr>
        <w:top w:val="none" w:sz="0" w:space="0" w:color="auto"/>
        <w:left w:val="none" w:sz="0" w:space="0" w:color="auto"/>
        <w:bottom w:val="none" w:sz="0" w:space="0" w:color="auto"/>
        <w:right w:val="none" w:sz="0" w:space="0" w:color="auto"/>
      </w:divBdr>
    </w:div>
    <w:div w:id="1767309792">
      <w:bodyDiv w:val="1"/>
      <w:marLeft w:val="0"/>
      <w:marRight w:val="0"/>
      <w:marTop w:val="0"/>
      <w:marBottom w:val="0"/>
      <w:divBdr>
        <w:top w:val="none" w:sz="0" w:space="0" w:color="auto"/>
        <w:left w:val="none" w:sz="0" w:space="0" w:color="auto"/>
        <w:bottom w:val="none" w:sz="0" w:space="0" w:color="auto"/>
        <w:right w:val="none" w:sz="0" w:space="0" w:color="auto"/>
      </w:divBdr>
    </w:div>
    <w:div w:id="1790314091">
      <w:bodyDiv w:val="1"/>
      <w:marLeft w:val="0"/>
      <w:marRight w:val="0"/>
      <w:marTop w:val="0"/>
      <w:marBottom w:val="0"/>
      <w:divBdr>
        <w:top w:val="none" w:sz="0" w:space="0" w:color="auto"/>
        <w:left w:val="none" w:sz="0" w:space="0" w:color="auto"/>
        <w:bottom w:val="none" w:sz="0" w:space="0" w:color="auto"/>
        <w:right w:val="none" w:sz="0" w:space="0" w:color="auto"/>
      </w:divBdr>
    </w:div>
    <w:div w:id="1798402847">
      <w:bodyDiv w:val="1"/>
      <w:marLeft w:val="0"/>
      <w:marRight w:val="0"/>
      <w:marTop w:val="0"/>
      <w:marBottom w:val="0"/>
      <w:divBdr>
        <w:top w:val="none" w:sz="0" w:space="0" w:color="auto"/>
        <w:left w:val="none" w:sz="0" w:space="0" w:color="auto"/>
        <w:bottom w:val="none" w:sz="0" w:space="0" w:color="auto"/>
        <w:right w:val="none" w:sz="0" w:space="0" w:color="auto"/>
      </w:divBdr>
    </w:div>
    <w:div w:id="1843858208">
      <w:bodyDiv w:val="1"/>
      <w:marLeft w:val="0"/>
      <w:marRight w:val="0"/>
      <w:marTop w:val="0"/>
      <w:marBottom w:val="0"/>
      <w:divBdr>
        <w:top w:val="none" w:sz="0" w:space="0" w:color="auto"/>
        <w:left w:val="none" w:sz="0" w:space="0" w:color="auto"/>
        <w:bottom w:val="none" w:sz="0" w:space="0" w:color="auto"/>
        <w:right w:val="none" w:sz="0" w:space="0" w:color="auto"/>
      </w:divBdr>
    </w:div>
    <w:div w:id="1866751199">
      <w:bodyDiv w:val="1"/>
      <w:marLeft w:val="0"/>
      <w:marRight w:val="0"/>
      <w:marTop w:val="0"/>
      <w:marBottom w:val="0"/>
      <w:divBdr>
        <w:top w:val="none" w:sz="0" w:space="0" w:color="auto"/>
        <w:left w:val="none" w:sz="0" w:space="0" w:color="auto"/>
        <w:bottom w:val="none" w:sz="0" w:space="0" w:color="auto"/>
        <w:right w:val="none" w:sz="0" w:space="0" w:color="auto"/>
      </w:divBdr>
    </w:div>
    <w:div w:id="1889415865">
      <w:bodyDiv w:val="1"/>
      <w:marLeft w:val="0"/>
      <w:marRight w:val="0"/>
      <w:marTop w:val="0"/>
      <w:marBottom w:val="0"/>
      <w:divBdr>
        <w:top w:val="none" w:sz="0" w:space="0" w:color="auto"/>
        <w:left w:val="none" w:sz="0" w:space="0" w:color="auto"/>
        <w:bottom w:val="none" w:sz="0" w:space="0" w:color="auto"/>
        <w:right w:val="none" w:sz="0" w:space="0" w:color="auto"/>
      </w:divBdr>
    </w:div>
    <w:div w:id="1895190431">
      <w:bodyDiv w:val="1"/>
      <w:marLeft w:val="0"/>
      <w:marRight w:val="0"/>
      <w:marTop w:val="0"/>
      <w:marBottom w:val="0"/>
      <w:divBdr>
        <w:top w:val="none" w:sz="0" w:space="0" w:color="auto"/>
        <w:left w:val="none" w:sz="0" w:space="0" w:color="auto"/>
        <w:bottom w:val="none" w:sz="0" w:space="0" w:color="auto"/>
        <w:right w:val="none" w:sz="0" w:space="0" w:color="auto"/>
      </w:divBdr>
    </w:div>
    <w:div w:id="1903440277">
      <w:bodyDiv w:val="1"/>
      <w:marLeft w:val="0"/>
      <w:marRight w:val="0"/>
      <w:marTop w:val="0"/>
      <w:marBottom w:val="0"/>
      <w:divBdr>
        <w:top w:val="none" w:sz="0" w:space="0" w:color="auto"/>
        <w:left w:val="none" w:sz="0" w:space="0" w:color="auto"/>
        <w:bottom w:val="none" w:sz="0" w:space="0" w:color="auto"/>
        <w:right w:val="none" w:sz="0" w:space="0" w:color="auto"/>
      </w:divBdr>
    </w:div>
    <w:div w:id="1928492394">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1295600">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 w:id="2079355113">
      <w:bodyDiv w:val="1"/>
      <w:marLeft w:val="0"/>
      <w:marRight w:val="0"/>
      <w:marTop w:val="0"/>
      <w:marBottom w:val="0"/>
      <w:divBdr>
        <w:top w:val="none" w:sz="0" w:space="0" w:color="auto"/>
        <w:left w:val="none" w:sz="0" w:space="0" w:color="auto"/>
        <w:bottom w:val="none" w:sz="0" w:space="0" w:color="auto"/>
        <w:right w:val="none" w:sz="0" w:space="0" w:color="auto"/>
      </w:divBdr>
    </w:div>
    <w:div w:id="2116094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orinthiacc.gr/wp-content/uploads/2020/07/%CE%A6%CE%95%CE%9A-%CF%83%CF%85%CF%83%CF%84%CE%B1%CF%83%CE%B7%CF%82-%CE%B5%CF%80%CE%B9%CE%BC%CE%B5%CE%BB%CE%B7%CF%84%CE%B7%CF%81%CE%B9%CE%BF%CF%85-%CE%9A%CE%9F%CE%A1%CE%99%CE%9D%CE%98%CE%99%CE%91%CE%A3.pdf"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A5A1C-6B61-4443-96F5-739AC4F4F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6320</Words>
  <Characters>34132</Characters>
  <Application>Microsoft Office Word</Application>
  <DocSecurity>0</DocSecurity>
  <Lines>284</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40372</CharactersWithSpaces>
  <SharedDoc>false</SharedDoc>
  <HLinks>
    <vt:vector size="636" baseType="variant">
      <vt:variant>
        <vt:i4>6094939</vt:i4>
      </vt:variant>
      <vt:variant>
        <vt:i4>552</vt:i4>
      </vt:variant>
      <vt:variant>
        <vt:i4>0</vt:i4>
      </vt:variant>
      <vt:variant>
        <vt:i4>5</vt:i4>
      </vt:variant>
      <vt:variant>
        <vt:lpwstr>http://www.promitheus.gov.gr/</vt:lpwstr>
      </vt:variant>
      <vt:variant>
        <vt:lpwstr/>
      </vt:variant>
      <vt:variant>
        <vt:i4>6946864</vt:i4>
      </vt:variant>
      <vt:variant>
        <vt:i4>549</vt:i4>
      </vt:variant>
      <vt:variant>
        <vt:i4>0</vt:i4>
      </vt:variant>
      <vt:variant>
        <vt:i4>5</vt:i4>
      </vt:variant>
      <vt:variant>
        <vt:lpwstr>https://ec.europa.eu/growth/toolsdatabases/espd/filter?lang=el</vt:lpwstr>
      </vt:variant>
      <vt:variant>
        <vt:lpwstr/>
      </vt:variant>
      <vt:variant>
        <vt:i4>131150</vt:i4>
      </vt:variant>
      <vt:variant>
        <vt:i4>546</vt:i4>
      </vt:variant>
      <vt:variant>
        <vt:i4>0</vt:i4>
      </vt:variant>
      <vt:variant>
        <vt:i4>5</vt:i4>
      </vt:variant>
      <vt:variant>
        <vt:lpwstr>http://www.eprocurement.gov.gr/moodle/course/view.php?id=177</vt:lpwstr>
      </vt:variant>
      <vt:variant>
        <vt:lpwstr/>
      </vt:variant>
      <vt:variant>
        <vt:i4>6225970</vt:i4>
      </vt:variant>
      <vt:variant>
        <vt:i4>543</vt:i4>
      </vt:variant>
      <vt:variant>
        <vt:i4>0</vt:i4>
      </vt:variant>
      <vt:variant>
        <vt:i4>5</vt:i4>
      </vt:variant>
      <vt:variant>
        <vt:lpwstr>http://www.eprocurement.gov.gr/webcenter/files/anakinoseis/eees_odigies.pdf</vt:lpwstr>
      </vt:variant>
      <vt:variant>
        <vt:lpwstr/>
      </vt:variant>
      <vt:variant>
        <vt:i4>6094939</vt:i4>
      </vt:variant>
      <vt:variant>
        <vt:i4>540</vt:i4>
      </vt:variant>
      <vt:variant>
        <vt:i4>0</vt:i4>
      </vt:variant>
      <vt:variant>
        <vt:i4>5</vt:i4>
      </vt:variant>
      <vt:variant>
        <vt:lpwstr>http://www.promitheus.gov.gr/</vt:lpwstr>
      </vt:variant>
      <vt:variant>
        <vt:lpwstr/>
      </vt:variant>
      <vt:variant>
        <vt:i4>6881387</vt:i4>
      </vt:variant>
      <vt:variant>
        <vt:i4>537</vt:i4>
      </vt:variant>
      <vt:variant>
        <vt:i4>0</vt:i4>
      </vt:variant>
      <vt:variant>
        <vt:i4>5</vt:i4>
      </vt:variant>
      <vt:variant>
        <vt:lpwstr>http://www.dimosnet.gr/index.php?MODULE=bce/application/pages&amp;Branch=N_N0000000002_N0000023676_N0000000020_N0000000037_N0000026980_N0000027251_S0000126664&amp;_blank</vt:lpwstr>
      </vt:variant>
      <vt:variant>
        <vt:lpwstr/>
      </vt:variant>
      <vt:variant>
        <vt:i4>6815851</vt:i4>
      </vt:variant>
      <vt:variant>
        <vt:i4>534</vt:i4>
      </vt:variant>
      <vt:variant>
        <vt:i4>0</vt:i4>
      </vt:variant>
      <vt:variant>
        <vt:i4>5</vt:i4>
      </vt:variant>
      <vt:variant>
        <vt:lpwstr>http://www.dimosnet.gr/index.php?MODULE=bce/application/pages&amp;Branch=N_N0000000002_N0000023676_N0000000020_N0000000037_N0000026980_N0000027251_S0000126665&amp;_blank</vt:lpwstr>
      </vt:variant>
      <vt:variant>
        <vt:lpwstr/>
      </vt:variant>
      <vt:variant>
        <vt:i4>7733362</vt:i4>
      </vt:variant>
      <vt:variant>
        <vt:i4>528</vt:i4>
      </vt:variant>
      <vt:variant>
        <vt:i4>0</vt:i4>
      </vt:variant>
      <vt:variant>
        <vt:i4>5</vt:i4>
      </vt:variant>
      <vt:variant>
        <vt:lpwstr>https://www.korinthiacc.gr/wp-content/uploads/2020/07/%CE%A6%CE%95%CE%9A-%CF%83%CF%85%CF%83%CF%84%CE%B1%CF%83%CE%B7%CF%82-%CE%B5%CF%80%CE%B9%CE%BC%CE%B5%CE%BB%CE%B7%CF%84%CE%B7%CF%81%CE%B9%CE%BF%CF%85-%CE%9A%CE%9F%CE%A1%CE%99%CE%9D%CE%98%CE%99%CE%91%CE%A3.pdf</vt:lpwstr>
      </vt:variant>
      <vt:variant>
        <vt:lpwstr/>
      </vt:variant>
      <vt:variant>
        <vt:i4>6815824</vt:i4>
      </vt:variant>
      <vt:variant>
        <vt:i4>525</vt:i4>
      </vt:variant>
      <vt:variant>
        <vt:i4>0</vt:i4>
      </vt:variant>
      <vt:variant>
        <vt:i4>5</vt:i4>
      </vt:variant>
      <vt:variant>
        <vt:lpwstr>http://www.eaadhsy.gr/n4412/n4412fulltextlinks.html</vt:lpwstr>
      </vt:variant>
      <vt:variant>
        <vt:lpwstr>art105_5</vt:lpwstr>
      </vt:variant>
      <vt:variant>
        <vt:i4>6815824</vt:i4>
      </vt:variant>
      <vt:variant>
        <vt:i4>522</vt:i4>
      </vt:variant>
      <vt:variant>
        <vt:i4>0</vt:i4>
      </vt:variant>
      <vt:variant>
        <vt:i4>5</vt:i4>
      </vt:variant>
      <vt:variant>
        <vt:lpwstr>http://www.eaadhsy.gr/n4412/n4412fulltextlinks.html</vt:lpwstr>
      </vt:variant>
      <vt:variant>
        <vt:lpwstr>art105_5</vt:lpwstr>
      </vt:variant>
      <vt:variant>
        <vt:i4>6815824</vt:i4>
      </vt:variant>
      <vt:variant>
        <vt:i4>519</vt:i4>
      </vt:variant>
      <vt:variant>
        <vt:i4>0</vt:i4>
      </vt:variant>
      <vt:variant>
        <vt:i4>5</vt:i4>
      </vt:variant>
      <vt:variant>
        <vt:lpwstr>http://www.eaadhsy.gr/n4412/n4412fulltextlinks.html</vt:lpwstr>
      </vt:variant>
      <vt:variant>
        <vt:lpwstr>art105_5</vt:lpwstr>
      </vt:variant>
      <vt:variant>
        <vt:i4>6881360</vt:i4>
      </vt:variant>
      <vt:variant>
        <vt:i4>516</vt:i4>
      </vt:variant>
      <vt:variant>
        <vt:i4>0</vt:i4>
      </vt:variant>
      <vt:variant>
        <vt:i4>5</vt:i4>
      </vt:variant>
      <vt:variant>
        <vt:lpwstr>http://www.eaadhsy.gr/n4412/n4412fulltextlinks.html</vt:lpwstr>
      </vt:variant>
      <vt:variant>
        <vt:lpwstr>art105_4</vt:lpwstr>
      </vt:variant>
      <vt:variant>
        <vt:i4>6094972</vt:i4>
      </vt:variant>
      <vt:variant>
        <vt:i4>513</vt:i4>
      </vt:variant>
      <vt:variant>
        <vt:i4>0</vt:i4>
      </vt:variant>
      <vt:variant>
        <vt:i4>5</vt:i4>
      </vt:variant>
      <vt:variant>
        <vt:lpwstr>http://www.eaadhsy.gr/n4412/prosarthmaA_index.html</vt:lpwstr>
      </vt:variant>
      <vt:variant>
        <vt:lpwstr>pararthma_A_X</vt:lpwstr>
      </vt:variant>
      <vt:variant>
        <vt:i4>6029327</vt:i4>
      </vt:variant>
      <vt:variant>
        <vt:i4>510</vt:i4>
      </vt:variant>
      <vt:variant>
        <vt:i4>0</vt:i4>
      </vt:variant>
      <vt:variant>
        <vt:i4>5</vt:i4>
      </vt:variant>
      <vt:variant>
        <vt:lpwstr>http://www.eaadhsy.gr/n4412/n4412fulltextlinks.html</vt:lpwstr>
      </vt:variant>
      <vt:variant>
        <vt:lpwstr>art104</vt:lpwstr>
      </vt:variant>
      <vt:variant>
        <vt:i4>7864382</vt:i4>
      </vt:variant>
      <vt:variant>
        <vt:i4>507</vt:i4>
      </vt:variant>
      <vt:variant>
        <vt:i4>0</vt:i4>
      </vt:variant>
      <vt:variant>
        <vt:i4>5</vt:i4>
      </vt:variant>
      <vt:variant>
        <vt:lpwstr>http://www.eaadhsy.gr/n4412/art79a</vt:lpwstr>
      </vt:variant>
      <vt:variant>
        <vt:lpwstr/>
      </vt:variant>
      <vt:variant>
        <vt:i4>7077975</vt:i4>
      </vt:variant>
      <vt:variant>
        <vt:i4>504</vt:i4>
      </vt:variant>
      <vt:variant>
        <vt:i4>0</vt:i4>
      </vt:variant>
      <vt:variant>
        <vt:i4>5</vt:i4>
      </vt:variant>
      <vt:variant>
        <vt:lpwstr>http://www.eaadhsy.gr/n4412/n4412fulltextlinks.html</vt:lpwstr>
      </vt:variant>
      <vt:variant>
        <vt:lpwstr>art372_4</vt:lpwstr>
      </vt:variant>
      <vt:variant>
        <vt:i4>7077975</vt:i4>
      </vt:variant>
      <vt:variant>
        <vt:i4>501</vt:i4>
      </vt:variant>
      <vt:variant>
        <vt:i4>0</vt:i4>
      </vt:variant>
      <vt:variant>
        <vt:i4>5</vt:i4>
      </vt:variant>
      <vt:variant>
        <vt:lpwstr>http://www.eaadhsy.gr/n4412/n4412fulltextlinks.html</vt:lpwstr>
      </vt:variant>
      <vt:variant>
        <vt:lpwstr>art372_4</vt:lpwstr>
      </vt:variant>
      <vt:variant>
        <vt:i4>7077975</vt:i4>
      </vt:variant>
      <vt:variant>
        <vt:i4>498</vt:i4>
      </vt:variant>
      <vt:variant>
        <vt:i4>0</vt:i4>
      </vt:variant>
      <vt:variant>
        <vt:i4>5</vt:i4>
      </vt:variant>
      <vt:variant>
        <vt:lpwstr>http://www.eaadhsy.gr/n4412/n4412fulltextlinks.html</vt:lpwstr>
      </vt:variant>
      <vt:variant>
        <vt:lpwstr>art372_4</vt:lpwstr>
      </vt:variant>
      <vt:variant>
        <vt:i4>6094939</vt:i4>
      </vt:variant>
      <vt:variant>
        <vt:i4>495</vt:i4>
      </vt:variant>
      <vt:variant>
        <vt:i4>0</vt:i4>
      </vt:variant>
      <vt:variant>
        <vt:i4>5</vt:i4>
      </vt:variant>
      <vt:variant>
        <vt:lpwstr>http://www.promitheus.gov.gr/</vt:lpwstr>
      </vt:variant>
      <vt:variant>
        <vt:lpwstr/>
      </vt:variant>
      <vt:variant>
        <vt:i4>1703951</vt:i4>
      </vt:variant>
      <vt:variant>
        <vt:i4>492</vt:i4>
      </vt:variant>
      <vt:variant>
        <vt:i4>0</vt:i4>
      </vt:variant>
      <vt:variant>
        <vt:i4>5</vt:i4>
      </vt:variant>
      <vt:variant>
        <vt:lpwstr>http://www.hsppa.gr/</vt:lpwstr>
      </vt:variant>
      <vt:variant>
        <vt:lpwstr/>
      </vt:variant>
      <vt:variant>
        <vt:i4>7733370</vt:i4>
      </vt:variant>
      <vt:variant>
        <vt:i4>489</vt:i4>
      </vt:variant>
      <vt:variant>
        <vt:i4>0</vt:i4>
      </vt:variant>
      <vt:variant>
        <vt:i4>5</vt:i4>
      </vt:variant>
      <vt:variant>
        <vt:lpwstr>http://www.eaadhsy.gr/</vt:lpwstr>
      </vt:variant>
      <vt:variant>
        <vt:lpwstr/>
      </vt:variant>
      <vt:variant>
        <vt:i4>6094939</vt:i4>
      </vt:variant>
      <vt:variant>
        <vt:i4>486</vt:i4>
      </vt:variant>
      <vt:variant>
        <vt:i4>0</vt:i4>
      </vt:variant>
      <vt:variant>
        <vt:i4>5</vt:i4>
      </vt:variant>
      <vt:variant>
        <vt:lpwstr>http://www.promitheus.gov.gr/</vt:lpwstr>
      </vt:variant>
      <vt:variant>
        <vt:lpwstr/>
      </vt:variant>
      <vt:variant>
        <vt:i4>6094939</vt:i4>
      </vt:variant>
      <vt:variant>
        <vt:i4>483</vt:i4>
      </vt:variant>
      <vt:variant>
        <vt:i4>0</vt:i4>
      </vt:variant>
      <vt:variant>
        <vt:i4>5</vt:i4>
      </vt:variant>
      <vt:variant>
        <vt:lpwstr>http://www.promitheus.gov.gr/</vt:lpwstr>
      </vt:variant>
      <vt:variant>
        <vt:lpwstr/>
      </vt:variant>
      <vt:variant>
        <vt:i4>4653133</vt:i4>
      </vt:variant>
      <vt:variant>
        <vt:i4>480</vt:i4>
      </vt:variant>
      <vt:variant>
        <vt:i4>0</vt:i4>
      </vt:variant>
      <vt:variant>
        <vt:i4>5</vt:i4>
      </vt:variant>
      <vt:variant>
        <vt:lpwstr>https://www.korinthiacc.gr/%cf%80%cf%81%ce%bf%ce%ba%ce%b7%cf%81%cf%8d%ce%be%ce%b5%ce%b9%cf%82-%ce%b4%ce%b9%ce%b1%ce%b3%cf%89%ce%bd%ce%b9%cf%83%ce%bc%ce%bf%ce%af/</vt:lpwstr>
      </vt:variant>
      <vt:variant>
        <vt:lpwstr/>
      </vt:variant>
      <vt:variant>
        <vt:i4>2228331</vt:i4>
      </vt:variant>
      <vt:variant>
        <vt:i4>477</vt:i4>
      </vt:variant>
      <vt:variant>
        <vt:i4>0</vt:i4>
      </vt:variant>
      <vt:variant>
        <vt:i4>5</vt:i4>
      </vt:variant>
      <vt:variant>
        <vt:lpwstr>http://et.diavgeia.gov.gr/</vt:lpwstr>
      </vt:variant>
      <vt:variant>
        <vt:lpwstr/>
      </vt:variant>
      <vt:variant>
        <vt:i4>2228331</vt:i4>
      </vt:variant>
      <vt:variant>
        <vt:i4>474</vt:i4>
      </vt:variant>
      <vt:variant>
        <vt:i4>0</vt:i4>
      </vt:variant>
      <vt:variant>
        <vt:i4>5</vt:i4>
      </vt:variant>
      <vt:variant>
        <vt:lpwstr>http://et.diavgeia.gov.gr/</vt:lpwstr>
      </vt:variant>
      <vt:variant>
        <vt:lpwstr/>
      </vt:variant>
      <vt:variant>
        <vt:i4>6094939</vt:i4>
      </vt:variant>
      <vt:variant>
        <vt:i4>471</vt:i4>
      </vt:variant>
      <vt:variant>
        <vt:i4>0</vt:i4>
      </vt:variant>
      <vt:variant>
        <vt:i4>5</vt:i4>
      </vt:variant>
      <vt:variant>
        <vt:lpwstr>http://www.promitheus.gov.gr/</vt:lpwstr>
      </vt:variant>
      <vt:variant>
        <vt:lpwstr/>
      </vt:variant>
      <vt:variant>
        <vt:i4>4653133</vt:i4>
      </vt:variant>
      <vt:variant>
        <vt:i4>468</vt:i4>
      </vt:variant>
      <vt:variant>
        <vt:i4>0</vt:i4>
      </vt:variant>
      <vt:variant>
        <vt:i4>5</vt:i4>
      </vt:variant>
      <vt:variant>
        <vt:lpwstr>https://www.korinthiacc.gr/%cf%80%cf%81%ce%bf%ce%ba%ce%b7%cf%81%cf%8d%ce%be%ce%b5%ce%b9%cf%82-%ce%b4%ce%b9%ce%b1%ce%b3%cf%89%ce%bd%ce%b9%cf%83%ce%bc%ce%bf%ce%af/</vt:lpwstr>
      </vt:variant>
      <vt:variant>
        <vt:lpwstr/>
      </vt:variant>
      <vt:variant>
        <vt:i4>6094939</vt:i4>
      </vt:variant>
      <vt:variant>
        <vt:i4>465</vt:i4>
      </vt:variant>
      <vt:variant>
        <vt:i4>0</vt:i4>
      </vt:variant>
      <vt:variant>
        <vt:i4>5</vt:i4>
      </vt:variant>
      <vt:variant>
        <vt:lpwstr>http://www.promitheus.gov.gr/</vt:lpwstr>
      </vt:variant>
      <vt:variant>
        <vt:lpwstr/>
      </vt:variant>
      <vt:variant>
        <vt:i4>589873</vt:i4>
      </vt:variant>
      <vt:variant>
        <vt:i4>462</vt:i4>
      </vt:variant>
      <vt:variant>
        <vt:i4>0</vt:i4>
      </vt:variant>
      <vt:variant>
        <vt:i4>5</vt:i4>
      </vt:variant>
      <vt:variant>
        <vt:lpwstr>mailto:info@korinthiacc.gr</vt:lpwstr>
      </vt:variant>
      <vt:variant>
        <vt:lpwstr/>
      </vt:variant>
      <vt:variant>
        <vt:i4>1245242</vt:i4>
      </vt:variant>
      <vt:variant>
        <vt:i4>455</vt:i4>
      </vt:variant>
      <vt:variant>
        <vt:i4>0</vt:i4>
      </vt:variant>
      <vt:variant>
        <vt:i4>5</vt:i4>
      </vt:variant>
      <vt:variant>
        <vt:lpwstr/>
      </vt:variant>
      <vt:variant>
        <vt:lpwstr>_Toc127796570</vt:lpwstr>
      </vt:variant>
      <vt:variant>
        <vt:i4>1179706</vt:i4>
      </vt:variant>
      <vt:variant>
        <vt:i4>449</vt:i4>
      </vt:variant>
      <vt:variant>
        <vt:i4>0</vt:i4>
      </vt:variant>
      <vt:variant>
        <vt:i4>5</vt:i4>
      </vt:variant>
      <vt:variant>
        <vt:lpwstr/>
      </vt:variant>
      <vt:variant>
        <vt:lpwstr>_Toc127796569</vt:lpwstr>
      </vt:variant>
      <vt:variant>
        <vt:i4>1179706</vt:i4>
      </vt:variant>
      <vt:variant>
        <vt:i4>443</vt:i4>
      </vt:variant>
      <vt:variant>
        <vt:i4>0</vt:i4>
      </vt:variant>
      <vt:variant>
        <vt:i4>5</vt:i4>
      </vt:variant>
      <vt:variant>
        <vt:lpwstr/>
      </vt:variant>
      <vt:variant>
        <vt:lpwstr>_Toc127796568</vt:lpwstr>
      </vt:variant>
      <vt:variant>
        <vt:i4>1179706</vt:i4>
      </vt:variant>
      <vt:variant>
        <vt:i4>437</vt:i4>
      </vt:variant>
      <vt:variant>
        <vt:i4>0</vt:i4>
      </vt:variant>
      <vt:variant>
        <vt:i4>5</vt:i4>
      </vt:variant>
      <vt:variant>
        <vt:lpwstr/>
      </vt:variant>
      <vt:variant>
        <vt:lpwstr>_Toc127796567</vt:lpwstr>
      </vt:variant>
      <vt:variant>
        <vt:i4>1179706</vt:i4>
      </vt:variant>
      <vt:variant>
        <vt:i4>431</vt:i4>
      </vt:variant>
      <vt:variant>
        <vt:i4>0</vt:i4>
      </vt:variant>
      <vt:variant>
        <vt:i4>5</vt:i4>
      </vt:variant>
      <vt:variant>
        <vt:lpwstr/>
      </vt:variant>
      <vt:variant>
        <vt:lpwstr>_Toc127796566</vt:lpwstr>
      </vt:variant>
      <vt:variant>
        <vt:i4>1179706</vt:i4>
      </vt:variant>
      <vt:variant>
        <vt:i4>425</vt:i4>
      </vt:variant>
      <vt:variant>
        <vt:i4>0</vt:i4>
      </vt:variant>
      <vt:variant>
        <vt:i4>5</vt:i4>
      </vt:variant>
      <vt:variant>
        <vt:lpwstr/>
      </vt:variant>
      <vt:variant>
        <vt:lpwstr>_Toc127796565</vt:lpwstr>
      </vt:variant>
      <vt:variant>
        <vt:i4>1179706</vt:i4>
      </vt:variant>
      <vt:variant>
        <vt:i4>419</vt:i4>
      </vt:variant>
      <vt:variant>
        <vt:i4>0</vt:i4>
      </vt:variant>
      <vt:variant>
        <vt:i4>5</vt:i4>
      </vt:variant>
      <vt:variant>
        <vt:lpwstr/>
      </vt:variant>
      <vt:variant>
        <vt:lpwstr>_Toc127796564</vt:lpwstr>
      </vt:variant>
      <vt:variant>
        <vt:i4>1179706</vt:i4>
      </vt:variant>
      <vt:variant>
        <vt:i4>413</vt:i4>
      </vt:variant>
      <vt:variant>
        <vt:i4>0</vt:i4>
      </vt:variant>
      <vt:variant>
        <vt:i4>5</vt:i4>
      </vt:variant>
      <vt:variant>
        <vt:lpwstr/>
      </vt:variant>
      <vt:variant>
        <vt:lpwstr>_Toc127796563</vt:lpwstr>
      </vt:variant>
      <vt:variant>
        <vt:i4>1179706</vt:i4>
      </vt:variant>
      <vt:variant>
        <vt:i4>407</vt:i4>
      </vt:variant>
      <vt:variant>
        <vt:i4>0</vt:i4>
      </vt:variant>
      <vt:variant>
        <vt:i4>5</vt:i4>
      </vt:variant>
      <vt:variant>
        <vt:lpwstr/>
      </vt:variant>
      <vt:variant>
        <vt:lpwstr>_Toc127796562</vt:lpwstr>
      </vt:variant>
      <vt:variant>
        <vt:i4>1179706</vt:i4>
      </vt:variant>
      <vt:variant>
        <vt:i4>401</vt:i4>
      </vt:variant>
      <vt:variant>
        <vt:i4>0</vt:i4>
      </vt:variant>
      <vt:variant>
        <vt:i4>5</vt:i4>
      </vt:variant>
      <vt:variant>
        <vt:lpwstr/>
      </vt:variant>
      <vt:variant>
        <vt:lpwstr>_Toc127796561</vt:lpwstr>
      </vt:variant>
      <vt:variant>
        <vt:i4>1179706</vt:i4>
      </vt:variant>
      <vt:variant>
        <vt:i4>395</vt:i4>
      </vt:variant>
      <vt:variant>
        <vt:i4>0</vt:i4>
      </vt:variant>
      <vt:variant>
        <vt:i4>5</vt:i4>
      </vt:variant>
      <vt:variant>
        <vt:lpwstr/>
      </vt:variant>
      <vt:variant>
        <vt:lpwstr>_Toc127796560</vt:lpwstr>
      </vt:variant>
      <vt:variant>
        <vt:i4>1114170</vt:i4>
      </vt:variant>
      <vt:variant>
        <vt:i4>389</vt:i4>
      </vt:variant>
      <vt:variant>
        <vt:i4>0</vt:i4>
      </vt:variant>
      <vt:variant>
        <vt:i4>5</vt:i4>
      </vt:variant>
      <vt:variant>
        <vt:lpwstr/>
      </vt:variant>
      <vt:variant>
        <vt:lpwstr>_Toc127796559</vt:lpwstr>
      </vt:variant>
      <vt:variant>
        <vt:i4>1114170</vt:i4>
      </vt:variant>
      <vt:variant>
        <vt:i4>383</vt:i4>
      </vt:variant>
      <vt:variant>
        <vt:i4>0</vt:i4>
      </vt:variant>
      <vt:variant>
        <vt:i4>5</vt:i4>
      </vt:variant>
      <vt:variant>
        <vt:lpwstr/>
      </vt:variant>
      <vt:variant>
        <vt:lpwstr>_Toc127796558</vt:lpwstr>
      </vt:variant>
      <vt:variant>
        <vt:i4>1114170</vt:i4>
      </vt:variant>
      <vt:variant>
        <vt:i4>377</vt:i4>
      </vt:variant>
      <vt:variant>
        <vt:i4>0</vt:i4>
      </vt:variant>
      <vt:variant>
        <vt:i4>5</vt:i4>
      </vt:variant>
      <vt:variant>
        <vt:lpwstr/>
      </vt:variant>
      <vt:variant>
        <vt:lpwstr>_Toc127796557</vt:lpwstr>
      </vt:variant>
      <vt:variant>
        <vt:i4>1114170</vt:i4>
      </vt:variant>
      <vt:variant>
        <vt:i4>371</vt:i4>
      </vt:variant>
      <vt:variant>
        <vt:i4>0</vt:i4>
      </vt:variant>
      <vt:variant>
        <vt:i4>5</vt:i4>
      </vt:variant>
      <vt:variant>
        <vt:lpwstr/>
      </vt:variant>
      <vt:variant>
        <vt:lpwstr>_Toc127796556</vt:lpwstr>
      </vt:variant>
      <vt:variant>
        <vt:i4>1114170</vt:i4>
      </vt:variant>
      <vt:variant>
        <vt:i4>365</vt:i4>
      </vt:variant>
      <vt:variant>
        <vt:i4>0</vt:i4>
      </vt:variant>
      <vt:variant>
        <vt:i4>5</vt:i4>
      </vt:variant>
      <vt:variant>
        <vt:lpwstr/>
      </vt:variant>
      <vt:variant>
        <vt:lpwstr>_Toc127796555</vt:lpwstr>
      </vt:variant>
      <vt:variant>
        <vt:i4>1114170</vt:i4>
      </vt:variant>
      <vt:variant>
        <vt:i4>359</vt:i4>
      </vt:variant>
      <vt:variant>
        <vt:i4>0</vt:i4>
      </vt:variant>
      <vt:variant>
        <vt:i4>5</vt:i4>
      </vt:variant>
      <vt:variant>
        <vt:lpwstr/>
      </vt:variant>
      <vt:variant>
        <vt:lpwstr>_Toc127796554</vt:lpwstr>
      </vt:variant>
      <vt:variant>
        <vt:i4>1114170</vt:i4>
      </vt:variant>
      <vt:variant>
        <vt:i4>353</vt:i4>
      </vt:variant>
      <vt:variant>
        <vt:i4>0</vt:i4>
      </vt:variant>
      <vt:variant>
        <vt:i4>5</vt:i4>
      </vt:variant>
      <vt:variant>
        <vt:lpwstr/>
      </vt:variant>
      <vt:variant>
        <vt:lpwstr>_Toc127796553</vt:lpwstr>
      </vt:variant>
      <vt:variant>
        <vt:i4>1114170</vt:i4>
      </vt:variant>
      <vt:variant>
        <vt:i4>347</vt:i4>
      </vt:variant>
      <vt:variant>
        <vt:i4>0</vt:i4>
      </vt:variant>
      <vt:variant>
        <vt:i4>5</vt:i4>
      </vt:variant>
      <vt:variant>
        <vt:lpwstr/>
      </vt:variant>
      <vt:variant>
        <vt:lpwstr>_Toc127796552</vt:lpwstr>
      </vt:variant>
      <vt:variant>
        <vt:i4>1114170</vt:i4>
      </vt:variant>
      <vt:variant>
        <vt:i4>341</vt:i4>
      </vt:variant>
      <vt:variant>
        <vt:i4>0</vt:i4>
      </vt:variant>
      <vt:variant>
        <vt:i4>5</vt:i4>
      </vt:variant>
      <vt:variant>
        <vt:lpwstr/>
      </vt:variant>
      <vt:variant>
        <vt:lpwstr>_Toc127796551</vt:lpwstr>
      </vt:variant>
      <vt:variant>
        <vt:i4>1114170</vt:i4>
      </vt:variant>
      <vt:variant>
        <vt:i4>335</vt:i4>
      </vt:variant>
      <vt:variant>
        <vt:i4>0</vt:i4>
      </vt:variant>
      <vt:variant>
        <vt:i4>5</vt:i4>
      </vt:variant>
      <vt:variant>
        <vt:lpwstr/>
      </vt:variant>
      <vt:variant>
        <vt:lpwstr>_Toc127796550</vt:lpwstr>
      </vt:variant>
      <vt:variant>
        <vt:i4>1048634</vt:i4>
      </vt:variant>
      <vt:variant>
        <vt:i4>329</vt:i4>
      </vt:variant>
      <vt:variant>
        <vt:i4>0</vt:i4>
      </vt:variant>
      <vt:variant>
        <vt:i4>5</vt:i4>
      </vt:variant>
      <vt:variant>
        <vt:lpwstr/>
      </vt:variant>
      <vt:variant>
        <vt:lpwstr>_Toc127796549</vt:lpwstr>
      </vt:variant>
      <vt:variant>
        <vt:i4>1048634</vt:i4>
      </vt:variant>
      <vt:variant>
        <vt:i4>323</vt:i4>
      </vt:variant>
      <vt:variant>
        <vt:i4>0</vt:i4>
      </vt:variant>
      <vt:variant>
        <vt:i4>5</vt:i4>
      </vt:variant>
      <vt:variant>
        <vt:lpwstr/>
      </vt:variant>
      <vt:variant>
        <vt:lpwstr>_Toc127796548</vt:lpwstr>
      </vt:variant>
      <vt:variant>
        <vt:i4>1048634</vt:i4>
      </vt:variant>
      <vt:variant>
        <vt:i4>317</vt:i4>
      </vt:variant>
      <vt:variant>
        <vt:i4>0</vt:i4>
      </vt:variant>
      <vt:variant>
        <vt:i4>5</vt:i4>
      </vt:variant>
      <vt:variant>
        <vt:lpwstr/>
      </vt:variant>
      <vt:variant>
        <vt:lpwstr>_Toc127796547</vt:lpwstr>
      </vt:variant>
      <vt:variant>
        <vt:i4>1048634</vt:i4>
      </vt:variant>
      <vt:variant>
        <vt:i4>311</vt:i4>
      </vt:variant>
      <vt:variant>
        <vt:i4>0</vt:i4>
      </vt:variant>
      <vt:variant>
        <vt:i4>5</vt:i4>
      </vt:variant>
      <vt:variant>
        <vt:lpwstr/>
      </vt:variant>
      <vt:variant>
        <vt:lpwstr>_Toc127796546</vt:lpwstr>
      </vt:variant>
      <vt:variant>
        <vt:i4>1048634</vt:i4>
      </vt:variant>
      <vt:variant>
        <vt:i4>305</vt:i4>
      </vt:variant>
      <vt:variant>
        <vt:i4>0</vt:i4>
      </vt:variant>
      <vt:variant>
        <vt:i4>5</vt:i4>
      </vt:variant>
      <vt:variant>
        <vt:lpwstr/>
      </vt:variant>
      <vt:variant>
        <vt:lpwstr>_Toc127796545</vt:lpwstr>
      </vt:variant>
      <vt:variant>
        <vt:i4>1048634</vt:i4>
      </vt:variant>
      <vt:variant>
        <vt:i4>299</vt:i4>
      </vt:variant>
      <vt:variant>
        <vt:i4>0</vt:i4>
      </vt:variant>
      <vt:variant>
        <vt:i4>5</vt:i4>
      </vt:variant>
      <vt:variant>
        <vt:lpwstr/>
      </vt:variant>
      <vt:variant>
        <vt:lpwstr>_Toc127796544</vt:lpwstr>
      </vt:variant>
      <vt:variant>
        <vt:i4>1048634</vt:i4>
      </vt:variant>
      <vt:variant>
        <vt:i4>293</vt:i4>
      </vt:variant>
      <vt:variant>
        <vt:i4>0</vt:i4>
      </vt:variant>
      <vt:variant>
        <vt:i4>5</vt:i4>
      </vt:variant>
      <vt:variant>
        <vt:lpwstr/>
      </vt:variant>
      <vt:variant>
        <vt:lpwstr>_Toc127796543</vt:lpwstr>
      </vt:variant>
      <vt:variant>
        <vt:i4>1048634</vt:i4>
      </vt:variant>
      <vt:variant>
        <vt:i4>287</vt:i4>
      </vt:variant>
      <vt:variant>
        <vt:i4>0</vt:i4>
      </vt:variant>
      <vt:variant>
        <vt:i4>5</vt:i4>
      </vt:variant>
      <vt:variant>
        <vt:lpwstr/>
      </vt:variant>
      <vt:variant>
        <vt:lpwstr>_Toc127796542</vt:lpwstr>
      </vt:variant>
      <vt:variant>
        <vt:i4>1048634</vt:i4>
      </vt:variant>
      <vt:variant>
        <vt:i4>281</vt:i4>
      </vt:variant>
      <vt:variant>
        <vt:i4>0</vt:i4>
      </vt:variant>
      <vt:variant>
        <vt:i4>5</vt:i4>
      </vt:variant>
      <vt:variant>
        <vt:lpwstr/>
      </vt:variant>
      <vt:variant>
        <vt:lpwstr>_Toc127796541</vt:lpwstr>
      </vt:variant>
      <vt:variant>
        <vt:i4>1048634</vt:i4>
      </vt:variant>
      <vt:variant>
        <vt:i4>275</vt:i4>
      </vt:variant>
      <vt:variant>
        <vt:i4>0</vt:i4>
      </vt:variant>
      <vt:variant>
        <vt:i4>5</vt:i4>
      </vt:variant>
      <vt:variant>
        <vt:lpwstr/>
      </vt:variant>
      <vt:variant>
        <vt:lpwstr>_Toc127796540</vt:lpwstr>
      </vt:variant>
      <vt:variant>
        <vt:i4>1507386</vt:i4>
      </vt:variant>
      <vt:variant>
        <vt:i4>269</vt:i4>
      </vt:variant>
      <vt:variant>
        <vt:i4>0</vt:i4>
      </vt:variant>
      <vt:variant>
        <vt:i4>5</vt:i4>
      </vt:variant>
      <vt:variant>
        <vt:lpwstr/>
      </vt:variant>
      <vt:variant>
        <vt:lpwstr>_Toc127796539</vt:lpwstr>
      </vt:variant>
      <vt:variant>
        <vt:i4>1507386</vt:i4>
      </vt:variant>
      <vt:variant>
        <vt:i4>263</vt:i4>
      </vt:variant>
      <vt:variant>
        <vt:i4>0</vt:i4>
      </vt:variant>
      <vt:variant>
        <vt:i4>5</vt:i4>
      </vt:variant>
      <vt:variant>
        <vt:lpwstr/>
      </vt:variant>
      <vt:variant>
        <vt:lpwstr>_Toc127796538</vt:lpwstr>
      </vt:variant>
      <vt:variant>
        <vt:i4>1507386</vt:i4>
      </vt:variant>
      <vt:variant>
        <vt:i4>257</vt:i4>
      </vt:variant>
      <vt:variant>
        <vt:i4>0</vt:i4>
      </vt:variant>
      <vt:variant>
        <vt:i4>5</vt:i4>
      </vt:variant>
      <vt:variant>
        <vt:lpwstr/>
      </vt:variant>
      <vt:variant>
        <vt:lpwstr>_Toc127796537</vt:lpwstr>
      </vt:variant>
      <vt:variant>
        <vt:i4>1507386</vt:i4>
      </vt:variant>
      <vt:variant>
        <vt:i4>251</vt:i4>
      </vt:variant>
      <vt:variant>
        <vt:i4>0</vt:i4>
      </vt:variant>
      <vt:variant>
        <vt:i4>5</vt:i4>
      </vt:variant>
      <vt:variant>
        <vt:lpwstr/>
      </vt:variant>
      <vt:variant>
        <vt:lpwstr>_Toc127796536</vt:lpwstr>
      </vt:variant>
      <vt:variant>
        <vt:i4>1507386</vt:i4>
      </vt:variant>
      <vt:variant>
        <vt:i4>245</vt:i4>
      </vt:variant>
      <vt:variant>
        <vt:i4>0</vt:i4>
      </vt:variant>
      <vt:variant>
        <vt:i4>5</vt:i4>
      </vt:variant>
      <vt:variant>
        <vt:lpwstr/>
      </vt:variant>
      <vt:variant>
        <vt:lpwstr>_Toc127796535</vt:lpwstr>
      </vt:variant>
      <vt:variant>
        <vt:i4>1507386</vt:i4>
      </vt:variant>
      <vt:variant>
        <vt:i4>239</vt:i4>
      </vt:variant>
      <vt:variant>
        <vt:i4>0</vt:i4>
      </vt:variant>
      <vt:variant>
        <vt:i4>5</vt:i4>
      </vt:variant>
      <vt:variant>
        <vt:lpwstr/>
      </vt:variant>
      <vt:variant>
        <vt:lpwstr>_Toc127796534</vt:lpwstr>
      </vt:variant>
      <vt:variant>
        <vt:i4>1507386</vt:i4>
      </vt:variant>
      <vt:variant>
        <vt:i4>233</vt:i4>
      </vt:variant>
      <vt:variant>
        <vt:i4>0</vt:i4>
      </vt:variant>
      <vt:variant>
        <vt:i4>5</vt:i4>
      </vt:variant>
      <vt:variant>
        <vt:lpwstr/>
      </vt:variant>
      <vt:variant>
        <vt:lpwstr>_Toc127796533</vt:lpwstr>
      </vt:variant>
      <vt:variant>
        <vt:i4>1507386</vt:i4>
      </vt:variant>
      <vt:variant>
        <vt:i4>227</vt:i4>
      </vt:variant>
      <vt:variant>
        <vt:i4>0</vt:i4>
      </vt:variant>
      <vt:variant>
        <vt:i4>5</vt:i4>
      </vt:variant>
      <vt:variant>
        <vt:lpwstr/>
      </vt:variant>
      <vt:variant>
        <vt:lpwstr>_Toc127796532</vt:lpwstr>
      </vt:variant>
      <vt:variant>
        <vt:i4>1507386</vt:i4>
      </vt:variant>
      <vt:variant>
        <vt:i4>221</vt:i4>
      </vt:variant>
      <vt:variant>
        <vt:i4>0</vt:i4>
      </vt:variant>
      <vt:variant>
        <vt:i4>5</vt:i4>
      </vt:variant>
      <vt:variant>
        <vt:lpwstr/>
      </vt:variant>
      <vt:variant>
        <vt:lpwstr>_Toc127796531</vt:lpwstr>
      </vt:variant>
      <vt:variant>
        <vt:i4>1507386</vt:i4>
      </vt:variant>
      <vt:variant>
        <vt:i4>215</vt:i4>
      </vt:variant>
      <vt:variant>
        <vt:i4>0</vt:i4>
      </vt:variant>
      <vt:variant>
        <vt:i4>5</vt:i4>
      </vt:variant>
      <vt:variant>
        <vt:lpwstr/>
      </vt:variant>
      <vt:variant>
        <vt:lpwstr>_Toc127796530</vt:lpwstr>
      </vt:variant>
      <vt:variant>
        <vt:i4>1441850</vt:i4>
      </vt:variant>
      <vt:variant>
        <vt:i4>209</vt:i4>
      </vt:variant>
      <vt:variant>
        <vt:i4>0</vt:i4>
      </vt:variant>
      <vt:variant>
        <vt:i4>5</vt:i4>
      </vt:variant>
      <vt:variant>
        <vt:lpwstr/>
      </vt:variant>
      <vt:variant>
        <vt:lpwstr>_Toc127796529</vt:lpwstr>
      </vt:variant>
      <vt:variant>
        <vt:i4>1441850</vt:i4>
      </vt:variant>
      <vt:variant>
        <vt:i4>203</vt:i4>
      </vt:variant>
      <vt:variant>
        <vt:i4>0</vt:i4>
      </vt:variant>
      <vt:variant>
        <vt:i4>5</vt:i4>
      </vt:variant>
      <vt:variant>
        <vt:lpwstr/>
      </vt:variant>
      <vt:variant>
        <vt:lpwstr>_Toc127796528</vt:lpwstr>
      </vt:variant>
      <vt:variant>
        <vt:i4>1441850</vt:i4>
      </vt:variant>
      <vt:variant>
        <vt:i4>197</vt:i4>
      </vt:variant>
      <vt:variant>
        <vt:i4>0</vt:i4>
      </vt:variant>
      <vt:variant>
        <vt:i4>5</vt:i4>
      </vt:variant>
      <vt:variant>
        <vt:lpwstr/>
      </vt:variant>
      <vt:variant>
        <vt:lpwstr>_Toc127796527</vt:lpwstr>
      </vt:variant>
      <vt:variant>
        <vt:i4>1441850</vt:i4>
      </vt:variant>
      <vt:variant>
        <vt:i4>191</vt:i4>
      </vt:variant>
      <vt:variant>
        <vt:i4>0</vt:i4>
      </vt:variant>
      <vt:variant>
        <vt:i4>5</vt:i4>
      </vt:variant>
      <vt:variant>
        <vt:lpwstr/>
      </vt:variant>
      <vt:variant>
        <vt:lpwstr>_Toc127796526</vt:lpwstr>
      </vt:variant>
      <vt:variant>
        <vt:i4>1441850</vt:i4>
      </vt:variant>
      <vt:variant>
        <vt:i4>185</vt:i4>
      </vt:variant>
      <vt:variant>
        <vt:i4>0</vt:i4>
      </vt:variant>
      <vt:variant>
        <vt:i4>5</vt:i4>
      </vt:variant>
      <vt:variant>
        <vt:lpwstr/>
      </vt:variant>
      <vt:variant>
        <vt:lpwstr>_Toc127796525</vt:lpwstr>
      </vt:variant>
      <vt:variant>
        <vt:i4>1441850</vt:i4>
      </vt:variant>
      <vt:variant>
        <vt:i4>179</vt:i4>
      </vt:variant>
      <vt:variant>
        <vt:i4>0</vt:i4>
      </vt:variant>
      <vt:variant>
        <vt:i4>5</vt:i4>
      </vt:variant>
      <vt:variant>
        <vt:lpwstr/>
      </vt:variant>
      <vt:variant>
        <vt:lpwstr>_Toc127796524</vt:lpwstr>
      </vt:variant>
      <vt:variant>
        <vt:i4>1441850</vt:i4>
      </vt:variant>
      <vt:variant>
        <vt:i4>173</vt:i4>
      </vt:variant>
      <vt:variant>
        <vt:i4>0</vt:i4>
      </vt:variant>
      <vt:variant>
        <vt:i4>5</vt:i4>
      </vt:variant>
      <vt:variant>
        <vt:lpwstr/>
      </vt:variant>
      <vt:variant>
        <vt:lpwstr>_Toc127796523</vt:lpwstr>
      </vt:variant>
      <vt:variant>
        <vt:i4>1441850</vt:i4>
      </vt:variant>
      <vt:variant>
        <vt:i4>167</vt:i4>
      </vt:variant>
      <vt:variant>
        <vt:i4>0</vt:i4>
      </vt:variant>
      <vt:variant>
        <vt:i4>5</vt:i4>
      </vt:variant>
      <vt:variant>
        <vt:lpwstr/>
      </vt:variant>
      <vt:variant>
        <vt:lpwstr>_Toc127796522</vt:lpwstr>
      </vt:variant>
      <vt:variant>
        <vt:i4>1441850</vt:i4>
      </vt:variant>
      <vt:variant>
        <vt:i4>161</vt:i4>
      </vt:variant>
      <vt:variant>
        <vt:i4>0</vt:i4>
      </vt:variant>
      <vt:variant>
        <vt:i4>5</vt:i4>
      </vt:variant>
      <vt:variant>
        <vt:lpwstr/>
      </vt:variant>
      <vt:variant>
        <vt:lpwstr>_Toc127796521</vt:lpwstr>
      </vt:variant>
      <vt:variant>
        <vt:i4>1441850</vt:i4>
      </vt:variant>
      <vt:variant>
        <vt:i4>155</vt:i4>
      </vt:variant>
      <vt:variant>
        <vt:i4>0</vt:i4>
      </vt:variant>
      <vt:variant>
        <vt:i4>5</vt:i4>
      </vt:variant>
      <vt:variant>
        <vt:lpwstr/>
      </vt:variant>
      <vt:variant>
        <vt:lpwstr>_Toc127796520</vt:lpwstr>
      </vt:variant>
      <vt:variant>
        <vt:i4>1376314</vt:i4>
      </vt:variant>
      <vt:variant>
        <vt:i4>149</vt:i4>
      </vt:variant>
      <vt:variant>
        <vt:i4>0</vt:i4>
      </vt:variant>
      <vt:variant>
        <vt:i4>5</vt:i4>
      </vt:variant>
      <vt:variant>
        <vt:lpwstr/>
      </vt:variant>
      <vt:variant>
        <vt:lpwstr>_Toc127796519</vt:lpwstr>
      </vt:variant>
      <vt:variant>
        <vt:i4>1376314</vt:i4>
      </vt:variant>
      <vt:variant>
        <vt:i4>143</vt:i4>
      </vt:variant>
      <vt:variant>
        <vt:i4>0</vt:i4>
      </vt:variant>
      <vt:variant>
        <vt:i4>5</vt:i4>
      </vt:variant>
      <vt:variant>
        <vt:lpwstr/>
      </vt:variant>
      <vt:variant>
        <vt:lpwstr>_Toc127796518</vt:lpwstr>
      </vt:variant>
      <vt:variant>
        <vt:i4>1376314</vt:i4>
      </vt:variant>
      <vt:variant>
        <vt:i4>137</vt:i4>
      </vt:variant>
      <vt:variant>
        <vt:i4>0</vt:i4>
      </vt:variant>
      <vt:variant>
        <vt:i4>5</vt:i4>
      </vt:variant>
      <vt:variant>
        <vt:lpwstr/>
      </vt:variant>
      <vt:variant>
        <vt:lpwstr>_Toc127796517</vt:lpwstr>
      </vt:variant>
      <vt:variant>
        <vt:i4>1376314</vt:i4>
      </vt:variant>
      <vt:variant>
        <vt:i4>131</vt:i4>
      </vt:variant>
      <vt:variant>
        <vt:i4>0</vt:i4>
      </vt:variant>
      <vt:variant>
        <vt:i4>5</vt:i4>
      </vt:variant>
      <vt:variant>
        <vt:lpwstr/>
      </vt:variant>
      <vt:variant>
        <vt:lpwstr>_Toc127796516</vt:lpwstr>
      </vt:variant>
      <vt:variant>
        <vt:i4>1376314</vt:i4>
      </vt:variant>
      <vt:variant>
        <vt:i4>125</vt:i4>
      </vt:variant>
      <vt:variant>
        <vt:i4>0</vt:i4>
      </vt:variant>
      <vt:variant>
        <vt:i4>5</vt:i4>
      </vt:variant>
      <vt:variant>
        <vt:lpwstr/>
      </vt:variant>
      <vt:variant>
        <vt:lpwstr>_Toc127796515</vt:lpwstr>
      </vt:variant>
      <vt:variant>
        <vt:i4>1376314</vt:i4>
      </vt:variant>
      <vt:variant>
        <vt:i4>119</vt:i4>
      </vt:variant>
      <vt:variant>
        <vt:i4>0</vt:i4>
      </vt:variant>
      <vt:variant>
        <vt:i4>5</vt:i4>
      </vt:variant>
      <vt:variant>
        <vt:lpwstr/>
      </vt:variant>
      <vt:variant>
        <vt:lpwstr>_Toc127796514</vt:lpwstr>
      </vt:variant>
      <vt:variant>
        <vt:i4>1376314</vt:i4>
      </vt:variant>
      <vt:variant>
        <vt:i4>113</vt:i4>
      </vt:variant>
      <vt:variant>
        <vt:i4>0</vt:i4>
      </vt:variant>
      <vt:variant>
        <vt:i4>5</vt:i4>
      </vt:variant>
      <vt:variant>
        <vt:lpwstr/>
      </vt:variant>
      <vt:variant>
        <vt:lpwstr>_Toc127796513</vt:lpwstr>
      </vt:variant>
      <vt:variant>
        <vt:i4>1376314</vt:i4>
      </vt:variant>
      <vt:variant>
        <vt:i4>107</vt:i4>
      </vt:variant>
      <vt:variant>
        <vt:i4>0</vt:i4>
      </vt:variant>
      <vt:variant>
        <vt:i4>5</vt:i4>
      </vt:variant>
      <vt:variant>
        <vt:lpwstr/>
      </vt:variant>
      <vt:variant>
        <vt:lpwstr>_Toc127796512</vt:lpwstr>
      </vt:variant>
      <vt:variant>
        <vt:i4>1376314</vt:i4>
      </vt:variant>
      <vt:variant>
        <vt:i4>101</vt:i4>
      </vt:variant>
      <vt:variant>
        <vt:i4>0</vt:i4>
      </vt:variant>
      <vt:variant>
        <vt:i4>5</vt:i4>
      </vt:variant>
      <vt:variant>
        <vt:lpwstr/>
      </vt:variant>
      <vt:variant>
        <vt:lpwstr>_Toc127796511</vt:lpwstr>
      </vt:variant>
      <vt:variant>
        <vt:i4>1376314</vt:i4>
      </vt:variant>
      <vt:variant>
        <vt:i4>95</vt:i4>
      </vt:variant>
      <vt:variant>
        <vt:i4>0</vt:i4>
      </vt:variant>
      <vt:variant>
        <vt:i4>5</vt:i4>
      </vt:variant>
      <vt:variant>
        <vt:lpwstr/>
      </vt:variant>
      <vt:variant>
        <vt:lpwstr>_Toc127796510</vt:lpwstr>
      </vt:variant>
      <vt:variant>
        <vt:i4>1310778</vt:i4>
      </vt:variant>
      <vt:variant>
        <vt:i4>89</vt:i4>
      </vt:variant>
      <vt:variant>
        <vt:i4>0</vt:i4>
      </vt:variant>
      <vt:variant>
        <vt:i4>5</vt:i4>
      </vt:variant>
      <vt:variant>
        <vt:lpwstr/>
      </vt:variant>
      <vt:variant>
        <vt:lpwstr>_Toc127796509</vt:lpwstr>
      </vt:variant>
      <vt:variant>
        <vt:i4>1310778</vt:i4>
      </vt:variant>
      <vt:variant>
        <vt:i4>83</vt:i4>
      </vt:variant>
      <vt:variant>
        <vt:i4>0</vt:i4>
      </vt:variant>
      <vt:variant>
        <vt:i4>5</vt:i4>
      </vt:variant>
      <vt:variant>
        <vt:lpwstr/>
      </vt:variant>
      <vt:variant>
        <vt:lpwstr>_Toc127796508</vt:lpwstr>
      </vt:variant>
      <vt:variant>
        <vt:i4>1310778</vt:i4>
      </vt:variant>
      <vt:variant>
        <vt:i4>77</vt:i4>
      </vt:variant>
      <vt:variant>
        <vt:i4>0</vt:i4>
      </vt:variant>
      <vt:variant>
        <vt:i4>5</vt:i4>
      </vt:variant>
      <vt:variant>
        <vt:lpwstr/>
      </vt:variant>
      <vt:variant>
        <vt:lpwstr>_Toc127796507</vt:lpwstr>
      </vt:variant>
      <vt:variant>
        <vt:i4>1310778</vt:i4>
      </vt:variant>
      <vt:variant>
        <vt:i4>71</vt:i4>
      </vt:variant>
      <vt:variant>
        <vt:i4>0</vt:i4>
      </vt:variant>
      <vt:variant>
        <vt:i4>5</vt:i4>
      </vt:variant>
      <vt:variant>
        <vt:lpwstr/>
      </vt:variant>
      <vt:variant>
        <vt:lpwstr>_Toc127796506</vt:lpwstr>
      </vt:variant>
      <vt:variant>
        <vt:i4>1310778</vt:i4>
      </vt:variant>
      <vt:variant>
        <vt:i4>65</vt:i4>
      </vt:variant>
      <vt:variant>
        <vt:i4>0</vt:i4>
      </vt:variant>
      <vt:variant>
        <vt:i4>5</vt:i4>
      </vt:variant>
      <vt:variant>
        <vt:lpwstr/>
      </vt:variant>
      <vt:variant>
        <vt:lpwstr>_Toc127796505</vt:lpwstr>
      </vt:variant>
      <vt:variant>
        <vt:i4>1310778</vt:i4>
      </vt:variant>
      <vt:variant>
        <vt:i4>59</vt:i4>
      </vt:variant>
      <vt:variant>
        <vt:i4>0</vt:i4>
      </vt:variant>
      <vt:variant>
        <vt:i4>5</vt:i4>
      </vt:variant>
      <vt:variant>
        <vt:lpwstr/>
      </vt:variant>
      <vt:variant>
        <vt:lpwstr>_Toc127796504</vt:lpwstr>
      </vt:variant>
      <vt:variant>
        <vt:i4>1310778</vt:i4>
      </vt:variant>
      <vt:variant>
        <vt:i4>53</vt:i4>
      </vt:variant>
      <vt:variant>
        <vt:i4>0</vt:i4>
      </vt:variant>
      <vt:variant>
        <vt:i4>5</vt:i4>
      </vt:variant>
      <vt:variant>
        <vt:lpwstr/>
      </vt:variant>
      <vt:variant>
        <vt:lpwstr>_Toc127796503</vt:lpwstr>
      </vt:variant>
      <vt:variant>
        <vt:i4>1310778</vt:i4>
      </vt:variant>
      <vt:variant>
        <vt:i4>47</vt:i4>
      </vt:variant>
      <vt:variant>
        <vt:i4>0</vt:i4>
      </vt:variant>
      <vt:variant>
        <vt:i4>5</vt:i4>
      </vt:variant>
      <vt:variant>
        <vt:lpwstr/>
      </vt:variant>
      <vt:variant>
        <vt:lpwstr>_Toc127796502</vt:lpwstr>
      </vt:variant>
      <vt:variant>
        <vt:i4>1310778</vt:i4>
      </vt:variant>
      <vt:variant>
        <vt:i4>41</vt:i4>
      </vt:variant>
      <vt:variant>
        <vt:i4>0</vt:i4>
      </vt:variant>
      <vt:variant>
        <vt:i4>5</vt:i4>
      </vt:variant>
      <vt:variant>
        <vt:lpwstr/>
      </vt:variant>
      <vt:variant>
        <vt:lpwstr>_Toc127796501</vt:lpwstr>
      </vt:variant>
      <vt:variant>
        <vt:i4>1310778</vt:i4>
      </vt:variant>
      <vt:variant>
        <vt:i4>35</vt:i4>
      </vt:variant>
      <vt:variant>
        <vt:i4>0</vt:i4>
      </vt:variant>
      <vt:variant>
        <vt:i4>5</vt:i4>
      </vt:variant>
      <vt:variant>
        <vt:lpwstr/>
      </vt:variant>
      <vt:variant>
        <vt:lpwstr>_Toc127796500</vt:lpwstr>
      </vt:variant>
      <vt:variant>
        <vt:i4>1900603</vt:i4>
      </vt:variant>
      <vt:variant>
        <vt:i4>29</vt:i4>
      </vt:variant>
      <vt:variant>
        <vt:i4>0</vt:i4>
      </vt:variant>
      <vt:variant>
        <vt:i4>5</vt:i4>
      </vt:variant>
      <vt:variant>
        <vt:lpwstr/>
      </vt:variant>
      <vt:variant>
        <vt:lpwstr>_Toc127796499</vt:lpwstr>
      </vt:variant>
      <vt:variant>
        <vt:i4>1900603</vt:i4>
      </vt:variant>
      <vt:variant>
        <vt:i4>23</vt:i4>
      </vt:variant>
      <vt:variant>
        <vt:i4>0</vt:i4>
      </vt:variant>
      <vt:variant>
        <vt:i4>5</vt:i4>
      </vt:variant>
      <vt:variant>
        <vt:lpwstr/>
      </vt:variant>
      <vt:variant>
        <vt:lpwstr>_Toc127796498</vt:lpwstr>
      </vt:variant>
      <vt:variant>
        <vt:i4>1900603</vt:i4>
      </vt:variant>
      <vt:variant>
        <vt:i4>17</vt:i4>
      </vt:variant>
      <vt:variant>
        <vt:i4>0</vt:i4>
      </vt:variant>
      <vt:variant>
        <vt:i4>5</vt:i4>
      </vt:variant>
      <vt:variant>
        <vt:lpwstr/>
      </vt:variant>
      <vt:variant>
        <vt:lpwstr>_Toc127796497</vt:lpwstr>
      </vt:variant>
      <vt:variant>
        <vt:i4>1900603</vt:i4>
      </vt:variant>
      <vt:variant>
        <vt:i4>11</vt:i4>
      </vt:variant>
      <vt:variant>
        <vt:i4>0</vt:i4>
      </vt:variant>
      <vt:variant>
        <vt:i4>5</vt:i4>
      </vt:variant>
      <vt:variant>
        <vt:lpwstr/>
      </vt:variant>
      <vt:variant>
        <vt:lpwstr>_Toc127796496</vt:lpwstr>
      </vt:variant>
      <vt:variant>
        <vt:i4>1900603</vt:i4>
      </vt:variant>
      <vt:variant>
        <vt:i4>5</vt:i4>
      </vt:variant>
      <vt:variant>
        <vt:i4>0</vt:i4>
      </vt:variant>
      <vt:variant>
        <vt:i4>5</vt:i4>
      </vt:variant>
      <vt:variant>
        <vt:lpwstr/>
      </vt:variant>
      <vt:variant>
        <vt:lpwstr>_Toc127796495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eaadhsy</dc:creator>
  <cp:keywords/>
  <dc:description/>
  <cp:lastModifiedBy>ΚΛΕΑΝΘΗΣ ΛΑΛΟΥΔΑΚΗΣ</cp:lastModifiedBy>
  <cp:revision>5</cp:revision>
  <cp:lastPrinted>2023-07-06T13:46:00Z</cp:lastPrinted>
  <dcterms:created xsi:type="dcterms:W3CDTF">2023-07-18T11:27:00Z</dcterms:created>
  <dcterms:modified xsi:type="dcterms:W3CDTF">2023-07-18T12:42:00Z</dcterms:modified>
</cp:coreProperties>
</file>