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DD62FE" w:rsidRDefault="00DD62FE" w:rsidP="00DD62FE">
      <w:pPr>
        <w:jc w:val="center"/>
        <w:rPr>
          <w:color w:val="FF0000"/>
          <w:sz w:val="36"/>
          <w:szCs w:val="36"/>
          <w:lang w:val="en-US" w:eastAsia="en-US"/>
        </w:rPr>
      </w:pPr>
      <w:r w:rsidRPr="00DD62FE">
        <w:rPr>
          <w:color w:val="FF0000"/>
          <w:sz w:val="36"/>
          <w:szCs w:val="36"/>
          <w:u w:val="single"/>
          <w:lang w:eastAsia="en-US"/>
        </w:rPr>
        <w:t>ΘΕΜΑ</w:t>
      </w:r>
      <w:r w:rsidRPr="00DD62FE">
        <w:rPr>
          <w:color w:val="FF0000"/>
          <w:sz w:val="36"/>
          <w:szCs w:val="36"/>
          <w:lang w:val="en-US" w:eastAsia="en-US"/>
        </w:rPr>
        <w:t>.</w:t>
      </w:r>
    </w:p>
    <w:p w:rsidR="00F4500D" w:rsidRDefault="00F4500D" w:rsidP="00DD62FE">
      <w:pPr>
        <w:jc w:val="center"/>
        <w:rPr>
          <w:color w:val="FF0000"/>
          <w:sz w:val="36"/>
          <w:szCs w:val="36"/>
          <w:lang w:val="en-US" w:eastAsia="en-US"/>
        </w:rPr>
      </w:pPr>
    </w:p>
    <w:p w:rsidR="00F4500D" w:rsidRPr="00DD62FE" w:rsidRDefault="00F4500D" w:rsidP="00DD62FE">
      <w:pPr>
        <w:jc w:val="center"/>
        <w:rPr>
          <w:b/>
          <w:color w:val="FF0000"/>
          <w:sz w:val="36"/>
          <w:szCs w:val="36"/>
          <w:u w:val="single"/>
          <w:lang w:val="en-US" w:eastAsia="en-US"/>
        </w:rPr>
      </w:pPr>
    </w:p>
    <w:p w:rsidR="00DD62FE" w:rsidRDefault="00F4500D" w:rsidP="00DD62FE">
      <w:pPr>
        <w:jc w:val="center"/>
        <w:rPr>
          <w:b/>
          <w:i/>
          <w:sz w:val="28"/>
          <w:szCs w:val="28"/>
          <w:lang w:val="en-US" w:eastAsia="en-US"/>
        </w:rPr>
      </w:pPr>
      <w:r w:rsidRPr="00B808C4">
        <w:rPr>
          <w:b/>
          <w:i/>
          <w:sz w:val="28"/>
          <w:szCs w:val="28"/>
          <w:lang w:val="en-US" w:eastAsia="en-US"/>
        </w:rPr>
        <w:t>17th International Istanbul Dental Equipment &amp; Materials Exhibition.</w:t>
      </w:r>
    </w:p>
    <w:p w:rsidR="00507094" w:rsidRDefault="00507094" w:rsidP="00DD62FE">
      <w:pPr>
        <w:jc w:val="center"/>
        <w:rPr>
          <w:b/>
          <w:i/>
          <w:sz w:val="28"/>
          <w:szCs w:val="28"/>
          <w:lang w:val="en-US" w:eastAsia="en-US"/>
        </w:rPr>
      </w:pPr>
    </w:p>
    <w:p w:rsidR="00507094" w:rsidRPr="00507094" w:rsidRDefault="00507094" w:rsidP="00507094">
      <w:pPr>
        <w:jc w:val="center"/>
        <w:rPr>
          <w:b/>
          <w:i/>
          <w:sz w:val="28"/>
          <w:szCs w:val="28"/>
          <w:lang w:eastAsia="en-US"/>
        </w:rPr>
      </w:pPr>
      <w:r w:rsidRPr="00507094">
        <w:rPr>
          <w:b/>
          <w:i/>
          <w:sz w:val="28"/>
          <w:szCs w:val="28"/>
          <w:lang w:eastAsia="en-US"/>
        </w:rPr>
        <w:t xml:space="preserve">Η </w:t>
      </w:r>
      <w:r w:rsidRPr="00507094">
        <w:rPr>
          <w:b/>
          <w:i/>
          <w:sz w:val="28"/>
          <w:szCs w:val="28"/>
          <w:lang w:val="en-US" w:eastAsia="en-US"/>
        </w:rPr>
        <w:t>IDEX</w:t>
      </w:r>
      <w:r w:rsidRPr="00507094">
        <w:rPr>
          <w:b/>
          <w:i/>
          <w:sz w:val="28"/>
          <w:szCs w:val="28"/>
          <w:lang w:eastAsia="en-US"/>
        </w:rPr>
        <w:t xml:space="preserve"> θα φιλοξενήσει δεκάδες εταιρείες από όλο τον κόσμο.</w:t>
      </w:r>
    </w:p>
    <w:p w:rsidR="00507094" w:rsidRPr="00507094" w:rsidRDefault="00507094" w:rsidP="00507094">
      <w:pPr>
        <w:jc w:val="center"/>
        <w:rPr>
          <w:b/>
          <w:i/>
          <w:sz w:val="28"/>
          <w:szCs w:val="28"/>
          <w:lang w:eastAsia="en-US"/>
        </w:rPr>
      </w:pPr>
      <w:r w:rsidRPr="00507094">
        <w:rPr>
          <w:b/>
          <w:i/>
          <w:sz w:val="28"/>
          <w:szCs w:val="28"/>
          <w:lang w:eastAsia="en-US"/>
        </w:rPr>
        <w:t>Οι εκθέτες παρουσιάζουν τις τελευταίες Τεχνολογίες,</w:t>
      </w:r>
    </w:p>
    <w:p w:rsidR="00507094" w:rsidRPr="00507094" w:rsidRDefault="00507094" w:rsidP="00507094">
      <w:pPr>
        <w:jc w:val="center"/>
        <w:rPr>
          <w:b/>
          <w:i/>
          <w:sz w:val="28"/>
          <w:szCs w:val="28"/>
          <w:lang w:eastAsia="en-US"/>
        </w:rPr>
      </w:pPr>
      <w:r w:rsidRPr="00507094">
        <w:rPr>
          <w:b/>
          <w:i/>
          <w:sz w:val="28"/>
          <w:szCs w:val="28"/>
          <w:lang w:eastAsia="en-US"/>
        </w:rPr>
        <w:t>Προϊόντα &amp;</w:t>
      </w:r>
      <w:r w:rsidRPr="00507094">
        <w:rPr>
          <w:b/>
          <w:i/>
          <w:sz w:val="28"/>
          <w:szCs w:val="28"/>
          <w:lang w:val="en-US" w:eastAsia="en-US"/>
        </w:rPr>
        <w:t> </w:t>
      </w:r>
      <w:r w:rsidRPr="00507094">
        <w:rPr>
          <w:b/>
          <w:i/>
          <w:sz w:val="28"/>
          <w:szCs w:val="28"/>
          <w:lang w:eastAsia="en-US"/>
        </w:rPr>
        <w:t>Υπηρεσίες της Οδοντιατρικής Βιομηχανίας.</w:t>
      </w:r>
    </w:p>
    <w:p w:rsidR="00B808C4" w:rsidRPr="00507094" w:rsidRDefault="00B808C4" w:rsidP="00DD62FE">
      <w:pPr>
        <w:jc w:val="center"/>
        <w:rPr>
          <w:b/>
          <w:i/>
          <w:sz w:val="28"/>
          <w:szCs w:val="28"/>
          <w:lang w:eastAsia="en-US"/>
        </w:rPr>
      </w:pPr>
    </w:p>
    <w:p w:rsidR="00DD62FE" w:rsidRPr="00DD62FE" w:rsidRDefault="00F4500D" w:rsidP="00DD62FE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t xml:space="preserve">Από 26 έως 29 </w:t>
      </w:r>
      <w:proofErr w:type="spellStart"/>
      <w:r>
        <w:rPr>
          <w:b/>
          <w:color w:val="FF0000"/>
          <w:sz w:val="28"/>
          <w:szCs w:val="28"/>
          <w:lang w:eastAsia="en-US"/>
        </w:rPr>
        <w:t>Μαϊου</w:t>
      </w:r>
      <w:proofErr w:type="spellEnd"/>
      <w:r w:rsidR="00DD62FE" w:rsidRPr="00DD62FE">
        <w:rPr>
          <w:b/>
          <w:color w:val="FF0000"/>
          <w:sz w:val="28"/>
          <w:szCs w:val="28"/>
          <w:lang w:eastAsia="en-US"/>
        </w:rPr>
        <w:t xml:space="preserve"> 2022 στην  Κωνσταντινούπολη της Τουρκίας.</w:t>
      </w:r>
    </w:p>
    <w:p w:rsidR="00DD62FE" w:rsidRPr="00DD62FE" w:rsidRDefault="00DD62FE" w:rsidP="00DD62FE">
      <w:pPr>
        <w:jc w:val="center"/>
        <w:rPr>
          <w:b/>
          <w:color w:val="FF0000"/>
          <w:sz w:val="36"/>
          <w:szCs w:val="36"/>
          <w:lang w:eastAsia="en-US"/>
        </w:rPr>
      </w:pP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A0244E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A0244E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A0244E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A0244E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A0244E">
        <w:rPr>
          <w:rFonts w:ascii="Times New Roman" w:hAnsi="Times New Roman"/>
          <w:sz w:val="24"/>
          <w:szCs w:val="24"/>
          <w:lang w:val="el-GR"/>
        </w:rPr>
        <w:t xml:space="preserve">, </w:t>
      </w:r>
      <w:hyperlink r:id="rId5" w:history="1">
        <w:r w:rsidR="00A0244E" w:rsidRPr="00BE5515">
          <w:rPr>
            <w:rStyle w:val="-"/>
            <w:rFonts w:ascii="Times New Roman" w:hAnsi="Times New Roman"/>
            <w:sz w:val="24"/>
            <w:szCs w:val="24"/>
            <w:lang w:val="en-US"/>
          </w:rPr>
          <w:t>chamber</w:t>
        </w:r>
        <w:r w:rsidR="00A0244E" w:rsidRPr="00A0244E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proofErr w:type="spellStart"/>
        <w:r w:rsidR="00A0244E" w:rsidRPr="00BE5515">
          <w:rPr>
            <w:rStyle w:val="-"/>
            <w:rFonts w:ascii="Times New Roman" w:hAnsi="Times New Roman"/>
            <w:sz w:val="24"/>
            <w:szCs w:val="24"/>
            <w:lang w:val="en-US"/>
          </w:rPr>
          <w:t>etee</w:t>
        </w:r>
        <w:proofErr w:type="spellEnd"/>
        <w:r w:rsidR="00A0244E" w:rsidRPr="00A0244E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A0244E" w:rsidRPr="00BE5515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A0244E">
        <w:rPr>
          <w:rFonts w:ascii="Times New Roman" w:hAnsi="Times New Roman"/>
          <w:sz w:val="24"/>
          <w:szCs w:val="24"/>
          <w:lang w:val="el-GR"/>
        </w:rPr>
        <w:t>.</w:t>
      </w:r>
    </w:p>
    <w:p w:rsidR="00A0244E" w:rsidRPr="00A0244E" w:rsidRDefault="00A0244E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www.etee.gr</w:t>
      </w:r>
      <w:bookmarkStart w:id="0" w:name="_GoBack"/>
      <w:bookmarkEnd w:id="0"/>
    </w:p>
    <w:p w:rsidR="00C5628C" w:rsidRPr="00A0244E" w:rsidRDefault="00C5628C" w:rsidP="00664D07">
      <w:pPr>
        <w:jc w:val="center"/>
      </w:pPr>
    </w:p>
    <w:sectPr w:rsidR="00C5628C" w:rsidRPr="00A0244E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B0DE8"/>
    <w:rsid w:val="00425C0E"/>
    <w:rsid w:val="00433E39"/>
    <w:rsid w:val="00507094"/>
    <w:rsid w:val="0051480F"/>
    <w:rsid w:val="00527C2B"/>
    <w:rsid w:val="005735B8"/>
    <w:rsid w:val="005B0EBA"/>
    <w:rsid w:val="00664D07"/>
    <w:rsid w:val="006E336B"/>
    <w:rsid w:val="007E5910"/>
    <w:rsid w:val="0080345F"/>
    <w:rsid w:val="00862458"/>
    <w:rsid w:val="0097357B"/>
    <w:rsid w:val="009D5867"/>
    <w:rsid w:val="009F1612"/>
    <w:rsid w:val="00A0244E"/>
    <w:rsid w:val="00A67470"/>
    <w:rsid w:val="00AD1B9E"/>
    <w:rsid w:val="00B808C4"/>
    <w:rsid w:val="00BD620E"/>
    <w:rsid w:val="00BE207D"/>
    <w:rsid w:val="00C5628C"/>
    <w:rsid w:val="00CD2046"/>
    <w:rsid w:val="00CD6DF0"/>
    <w:rsid w:val="00D26349"/>
    <w:rsid w:val="00DC6E53"/>
    <w:rsid w:val="00DD62FE"/>
    <w:rsid w:val="00E14AAA"/>
    <w:rsid w:val="00F21899"/>
    <w:rsid w:val="00F4500D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0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5</cp:revision>
  <dcterms:created xsi:type="dcterms:W3CDTF">2022-05-09T22:13:00Z</dcterms:created>
  <dcterms:modified xsi:type="dcterms:W3CDTF">2022-05-10T09:25:00Z</dcterms:modified>
</cp:coreProperties>
</file>