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19" w:rsidRPr="00D1169A" w:rsidRDefault="008D2919" w:rsidP="003E40DC">
      <w:pPr>
        <w:spacing w:line="240" w:lineRule="auto"/>
        <w:jc w:val="right"/>
      </w:pPr>
      <w:r>
        <w:t xml:space="preserve">Λουτράκι, </w:t>
      </w:r>
      <w:r w:rsidR="00D1169A">
        <w:t>1</w:t>
      </w:r>
      <w:r w:rsidR="002D4541" w:rsidRPr="00CF2766">
        <w:t xml:space="preserve">8 </w:t>
      </w:r>
      <w:r w:rsidR="00EE07A8">
        <w:t>Μ</w:t>
      </w:r>
      <w:r w:rsidR="00D1169A">
        <w:t>αρτίου 2020</w:t>
      </w:r>
    </w:p>
    <w:p w:rsidR="00EE07A8" w:rsidRDefault="00EE07A8" w:rsidP="003E40DC">
      <w:pPr>
        <w:spacing w:line="240" w:lineRule="auto"/>
        <w:jc w:val="center"/>
        <w:rPr>
          <w:b/>
          <w:u w:val="single"/>
        </w:rPr>
      </w:pPr>
    </w:p>
    <w:p w:rsidR="008D2919" w:rsidRPr="006D12B1" w:rsidRDefault="006D12B1" w:rsidP="003E40DC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ΑΝΑΚΟΙΝΩΣΗ</w:t>
      </w:r>
    </w:p>
    <w:p w:rsidR="00D1169A" w:rsidRPr="00CF2766" w:rsidRDefault="00355569" w:rsidP="00C4230B">
      <w:pPr>
        <w:spacing w:line="240" w:lineRule="auto"/>
        <w:jc w:val="center"/>
        <w:rPr>
          <w:b/>
        </w:rPr>
      </w:pPr>
      <w:r>
        <w:rPr>
          <w:b/>
        </w:rPr>
        <w:t xml:space="preserve">Ο ΔΗΜΟΣ ΛΟΥΤΡΑΚΙΟΥ- </w:t>
      </w:r>
      <w:r w:rsidR="00E857A5">
        <w:rPr>
          <w:b/>
        </w:rPr>
        <w:t>ΠΕΡΑΧΩΡΑΣ- ΑΓΙΩΝ ΘΕΟΔΩΡΩΝ ΔΙΠΛΑ ΣΤΟΥΣ ΔΗΜΟΤΕΣ</w:t>
      </w:r>
    </w:p>
    <w:p w:rsidR="003E40DC" w:rsidRDefault="003E40DC" w:rsidP="003E40DC">
      <w:pPr>
        <w:spacing w:line="240" w:lineRule="auto"/>
        <w:jc w:val="both"/>
      </w:pPr>
    </w:p>
    <w:p w:rsidR="0015491D" w:rsidRDefault="009037BE" w:rsidP="00FC1F1F">
      <w:pPr>
        <w:spacing w:line="240" w:lineRule="auto"/>
        <w:jc w:val="both"/>
      </w:pPr>
      <w:r>
        <w:t xml:space="preserve">Με </w:t>
      </w:r>
      <w:r w:rsidR="00846C6C">
        <w:t xml:space="preserve">αίσθημα αλληλεγγύης και με ανεπτυγμένη αίσθηση </w:t>
      </w:r>
      <w:r w:rsidR="007B23A6">
        <w:t>καθήκοντος προς τις ευάλωτες</w:t>
      </w:r>
      <w:r w:rsidR="007B23A6" w:rsidRPr="00CF2766">
        <w:t xml:space="preserve"> </w:t>
      </w:r>
      <w:r w:rsidR="007B23A6">
        <w:t xml:space="preserve">ομάδες, ο Δήμος Λουτρακίου – </w:t>
      </w:r>
      <w:proofErr w:type="spellStart"/>
      <w:r w:rsidR="007B23A6">
        <w:t>Περαχώρας</w:t>
      </w:r>
      <w:proofErr w:type="spellEnd"/>
      <w:r w:rsidR="00082398" w:rsidRPr="00CF2766">
        <w:t xml:space="preserve"> - </w:t>
      </w:r>
      <w:r w:rsidR="00082398">
        <w:t>Αγίων Θεοδώρων στέκεται δίπλα στους συμπολίτες μας που έχουν</w:t>
      </w:r>
      <w:r w:rsidR="00082398" w:rsidRPr="00CF2766">
        <w:t xml:space="preserve"> </w:t>
      </w:r>
      <w:r w:rsidR="00082398">
        <w:t xml:space="preserve">ανάγκη και αναλαμβάνει </w:t>
      </w:r>
      <w:r w:rsidR="00D54254">
        <w:t xml:space="preserve">την παροχή υπηρεσιών κοινωνικής φροντίδας, </w:t>
      </w:r>
      <w:r w:rsidR="00BB78D2">
        <w:t xml:space="preserve"> από αύριο Πέμπτη 19 Μαρτίου 2020</w:t>
      </w:r>
      <w:r w:rsidR="00D54254">
        <w:t xml:space="preserve"> </w:t>
      </w:r>
      <w:r w:rsidR="00BB78D2">
        <w:t xml:space="preserve">και για </w:t>
      </w:r>
      <w:r w:rsidR="00D54254">
        <w:t>όλη</w:t>
      </w:r>
      <w:r w:rsidR="00D54254" w:rsidRPr="00CF2766">
        <w:t xml:space="preserve"> </w:t>
      </w:r>
      <w:r w:rsidR="00D54254">
        <w:t xml:space="preserve">την περίοδο </w:t>
      </w:r>
      <w:r w:rsidR="00E4008C">
        <w:t>π</w:t>
      </w:r>
      <w:r w:rsidR="00D54254">
        <w:t xml:space="preserve">ου θα είναι σε εφαρμογή </w:t>
      </w:r>
      <w:r w:rsidR="004B3DEE">
        <w:t>τα περιοριστικά μέτρα</w:t>
      </w:r>
      <w:r w:rsidR="004B3DEE" w:rsidRPr="00CF2766">
        <w:t>.</w:t>
      </w:r>
    </w:p>
    <w:p w:rsidR="004B3DEE" w:rsidRDefault="004B3DEE" w:rsidP="00FC1F1F">
      <w:pPr>
        <w:spacing w:line="240" w:lineRule="auto"/>
        <w:jc w:val="both"/>
      </w:pPr>
      <w:r>
        <w:t xml:space="preserve">Πιο συγκεκριμένα, ο Δήμος </w:t>
      </w:r>
      <w:r w:rsidR="006A69A8">
        <w:t>δημιουργεί μια ΝΕΑ</w:t>
      </w:r>
      <w:r w:rsidR="004C3A51">
        <w:t xml:space="preserve"> δημοτικ</w:t>
      </w:r>
      <w:r w:rsidR="006A69A8">
        <w:t>ή</w:t>
      </w:r>
      <w:r w:rsidR="004C3A51">
        <w:t xml:space="preserve"> δομ</w:t>
      </w:r>
      <w:r w:rsidR="006A69A8">
        <w:t>ή</w:t>
      </w:r>
      <w:r w:rsidR="004C3A51">
        <w:t xml:space="preserve"> κοινωνικής πολιτικής και αλληλεγγύης</w:t>
      </w:r>
      <w:r w:rsidR="00ED40C4">
        <w:t xml:space="preserve">, </w:t>
      </w:r>
      <w:r w:rsidR="00004876">
        <w:t>η ο</w:t>
      </w:r>
      <w:r w:rsidR="00ED40C4">
        <w:t xml:space="preserve">ποία </w:t>
      </w:r>
      <w:r w:rsidR="00004876">
        <w:t xml:space="preserve">αφορά </w:t>
      </w:r>
      <w:r w:rsidR="00527A56">
        <w:t xml:space="preserve">στις ευπαθείς ομάδες, </w:t>
      </w:r>
      <w:r w:rsidR="005001B8">
        <w:t>απόρους, κοινωνικά και οικονομικά αδύναμους πολίτες και α</w:t>
      </w:r>
      <w:r w:rsidR="004C3A51">
        <w:t>ναλαμβάνει ενέργειες που συνίστανται στα εξής:</w:t>
      </w:r>
    </w:p>
    <w:p w:rsidR="009D6CD0" w:rsidRDefault="00D72EBD" w:rsidP="00C65338">
      <w:pPr>
        <w:spacing w:line="240" w:lineRule="auto"/>
      </w:pPr>
      <w:r>
        <w:t>α) καταγραφή των κατοίκων  που δεν μπορούν ή δεν επιτρέπεται να μετακινηθούν από τις οικίες τους και αδυνατούν κατά δήλωσή τους να εξυπηρετηθούν</w:t>
      </w:r>
      <w:r>
        <w:br/>
        <w:t> β) καταγραφή των άπορων και οικονομικά αδύνατων κατοίκων  που δεν μπορούν ή δεν επιτρέπεται να μετακινηθούν από τις οικείες τους και αδυνατούν να εξυπηρετηθούν κατά δήλωσή τους</w:t>
      </w:r>
      <w:r>
        <w:br/>
        <w:t xml:space="preserve"> γ) εξυπηρέτηση για θέματα φαρμακευτικής περίθαλψης και παροχής ειδών πρώτης ανάγκης στους κατοίκους της </w:t>
      </w:r>
      <w:r w:rsidR="00C65338">
        <w:t>περίπτωσης α</w:t>
      </w:r>
      <w:r w:rsidR="00D5060D">
        <w:t>)</w:t>
      </w:r>
      <w:r>
        <w:br/>
        <w:t xml:space="preserve"> δ) δωρεάν προσφορά φαρμακευτικής περίθαλψης και ειδών πρώτης ανάγκης στους κατοίκους της </w:t>
      </w:r>
      <w:r w:rsidR="00D5060D">
        <w:t>περίπτωσης β)</w:t>
      </w:r>
      <w:r>
        <w:br/>
        <w:t> ε) συνδρομή στις υγειονομικές υπηρεσίες που επιχειρούν εντός των ορίων του δήμου, ανάλογα με τις οδηγίες τους</w:t>
      </w:r>
      <w:r>
        <w:br/>
        <w:t xml:space="preserve">στ) λειτουργία τηλεφωνικού κέντρου και </w:t>
      </w:r>
      <w:proofErr w:type="spellStart"/>
      <w:r>
        <w:t>ιστότοπου</w:t>
      </w:r>
      <w:proofErr w:type="spellEnd"/>
      <w:r>
        <w:t xml:space="preserve"> με σκοπό την καταγραφή των αιτημάτων και των αναγκών των κατοίκων των περ</w:t>
      </w:r>
      <w:r w:rsidR="00D5060D">
        <w:t xml:space="preserve">ιπτώσεων </w:t>
      </w:r>
      <w:r>
        <w:t>α) και β)</w:t>
      </w:r>
      <w:r>
        <w:br/>
        <w:t xml:space="preserve"> ζ) διεκπεραίωση αιτημάτων των κατοίκων των </w:t>
      </w:r>
      <w:r w:rsidR="001E2520">
        <w:t>περιπτώσεων α)</w:t>
      </w:r>
      <w:r>
        <w:t xml:space="preserve"> και β) (παραλαβή αιτήσεων – παράδοση πιστοποιητικών) για τα πάσης φύσεως πιστοποιητικά που εκδίδονται μέσω ΚΕΠ</w:t>
      </w:r>
      <w:r>
        <w:br/>
        <w:t xml:space="preserve">η) κάθε άλλη εργασία συναφής με ληφθέντα μέτρα για την αποτροπή διάδοσης του </w:t>
      </w:r>
      <w:proofErr w:type="spellStart"/>
      <w:r w:rsidR="009D6CD0">
        <w:t>κορωνοϊού</w:t>
      </w:r>
      <w:proofErr w:type="spellEnd"/>
      <w:r w:rsidR="009D6CD0">
        <w:t>.</w:t>
      </w:r>
    </w:p>
    <w:p w:rsidR="00D029E7" w:rsidRPr="009D6CD0" w:rsidRDefault="009D6CD0" w:rsidP="00C65338">
      <w:pPr>
        <w:spacing w:line="240" w:lineRule="auto"/>
        <w:rPr>
          <w:u w:val="single"/>
        </w:rPr>
      </w:pPr>
      <w:r w:rsidRPr="009D6CD0">
        <w:rPr>
          <w:u w:val="single"/>
        </w:rPr>
        <w:t xml:space="preserve"> </w:t>
      </w:r>
      <w:r w:rsidR="00D72EBD" w:rsidRPr="009D6CD0">
        <w:rPr>
          <w:u w:val="single"/>
        </w:rPr>
        <w:br/>
        <w:t>ΟΙ ΕΝΔΙΑΦΕΡΟΜΕΝΟΙ ΜΠΟΡΟΥΝ ΝΑ ΥΠΟΒΑΛΟΥΝ ΤΑ ΑΙΤΗΜΑΤΑ ΣΤΑ ΠΑΡΑΚΑΤΩ ΤΗΛΕΦΩΝΑ ΚΑΙ E-MAIL</w:t>
      </w:r>
    </w:p>
    <w:p w:rsidR="002529C5" w:rsidRPr="00B76979" w:rsidRDefault="003C0693" w:rsidP="001B7D90">
      <w:pPr>
        <w:spacing w:line="240" w:lineRule="auto"/>
        <w:rPr>
          <w:b/>
          <w:bCs/>
        </w:rPr>
      </w:pPr>
      <w:r>
        <w:rPr>
          <w:b/>
          <w:bCs/>
        </w:rPr>
        <w:t xml:space="preserve">ΚΟΙΝΟΤΗΤΑ ΛΟΥΤΡΑΚΙΟΥ-ΠΕΡΑΧΩΡΑΣ </w:t>
      </w:r>
      <w:r w:rsidR="00AD3759">
        <w:rPr>
          <w:b/>
          <w:bCs/>
        </w:rPr>
        <w:t>&amp; ΚΟΙΝΟΤΗΤΑ ΠΙΣΙΩΝ</w:t>
      </w:r>
    </w:p>
    <w:p w:rsidR="002529C5" w:rsidRDefault="00804686" w:rsidP="001B7D90">
      <w:pPr>
        <w:spacing w:line="240" w:lineRule="auto"/>
      </w:pPr>
      <w:proofErr w:type="spellStart"/>
      <w:r w:rsidRPr="00804686">
        <w:t>Τηλ</w:t>
      </w:r>
      <w:proofErr w:type="spellEnd"/>
      <w:r w:rsidRPr="00804686">
        <w:t>.: 274436015</w:t>
      </w:r>
      <w:r w:rsidR="00CF2766">
        <w:t>1,</w:t>
      </w:r>
      <w:r w:rsidR="004070B4">
        <w:t xml:space="preserve"> -166</w:t>
      </w:r>
      <w:r w:rsidRPr="00804686">
        <w:t xml:space="preserve">, </w:t>
      </w:r>
      <w:proofErr w:type="spellStart"/>
      <w:r w:rsidRPr="00804686">
        <w:t>Fax</w:t>
      </w:r>
      <w:proofErr w:type="spellEnd"/>
      <w:r w:rsidRPr="00804686">
        <w:t>: 2744064744</w:t>
      </w:r>
    </w:p>
    <w:p w:rsidR="00C46AD9" w:rsidRPr="0084057C" w:rsidRDefault="00C46AD9" w:rsidP="001B7D90">
      <w:pPr>
        <w:spacing w:line="240" w:lineRule="auto"/>
        <w:rPr>
          <w:b/>
          <w:bCs/>
        </w:rPr>
      </w:pPr>
      <w:r w:rsidRPr="0084057C">
        <w:rPr>
          <w:b/>
          <w:bCs/>
        </w:rPr>
        <w:t xml:space="preserve">ΚΟΙΝΟΤΗΤΑ ΙΣΘΜΙΑΣ </w:t>
      </w:r>
    </w:p>
    <w:p w:rsidR="00C46AD9" w:rsidRDefault="00C46AD9" w:rsidP="001B7D90">
      <w:pPr>
        <w:spacing w:line="240" w:lineRule="auto"/>
      </w:pPr>
      <w:proofErr w:type="spellStart"/>
      <w:r>
        <w:t>Τ</w:t>
      </w:r>
      <w:r w:rsidR="0084057C">
        <w:t>ηλ</w:t>
      </w:r>
      <w:proofErr w:type="spellEnd"/>
      <w:r w:rsidR="0084057C">
        <w:t xml:space="preserve">.: </w:t>
      </w:r>
      <w:r w:rsidRPr="00C46AD9">
        <w:t xml:space="preserve">2741037211 </w:t>
      </w:r>
    </w:p>
    <w:p w:rsidR="0084057C" w:rsidRPr="0084057C" w:rsidRDefault="00C46AD9" w:rsidP="001B7D90">
      <w:pPr>
        <w:spacing w:line="240" w:lineRule="auto"/>
        <w:rPr>
          <w:b/>
          <w:bCs/>
        </w:rPr>
      </w:pPr>
      <w:r w:rsidRPr="0084057C">
        <w:rPr>
          <w:b/>
          <w:bCs/>
        </w:rPr>
        <w:t xml:space="preserve">ΚΟΙΝΟΤΗΤΑ ΑΓΙΩΝ ΘΕΟΔΩΡΩΝ </w:t>
      </w:r>
    </w:p>
    <w:p w:rsidR="00B76979" w:rsidRDefault="0084057C" w:rsidP="001B7D90">
      <w:pPr>
        <w:spacing w:line="240" w:lineRule="auto"/>
      </w:pPr>
      <w:proofErr w:type="spellStart"/>
      <w:r>
        <w:t>Τηλ</w:t>
      </w:r>
      <w:proofErr w:type="spellEnd"/>
      <w:r>
        <w:t xml:space="preserve">.: </w:t>
      </w:r>
      <w:r w:rsidR="00C46AD9" w:rsidRPr="00C46AD9">
        <w:t>2741360431</w:t>
      </w:r>
    </w:p>
    <w:p w:rsidR="00F33970" w:rsidRDefault="00F33970" w:rsidP="00F33970">
      <w:pPr>
        <w:spacing w:line="240" w:lineRule="auto"/>
      </w:pPr>
      <w:r>
        <w:t>THΛEΦΩNIKH EΠIKOINΩNIA TIΣ EPΓAΣIMEΣ HMEPEΣ ΚΑΙ ΩΡΕΣ</w:t>
      </w:r>
      <w:r w:rsidR="006956E7">
        <w:t xml:space="preserve">: </w:t>
      </w:r>
      <w:r>
        <w:t>08.00 - 14.00</w:t>
      </w:r>
    </w:p>
    <w:p w:rsidR="003B655C" w:rsidRDefault="00CE6CA9" w:rsidP="0046674C">
      <w:pPr>
        <w:spacing w:line="240" w:lineRule="auto"/>
      </w:pPr>
      <w:r>
        <w:lastRenderedPageBreak/>
        <w:t xml:space="preserve">ΙΣΤΟΤΟΠΟΣ ΤΗΣ ΝΕΑΣ ΔΟΜΗΣ: </w:t>
      </w:r>
      <w:r w:rsidR="0070531A">
        <w:t xml:space="preserve">  </w:t>
      </w:r>
      <w:proofErr w:type="spellStart"/>
      <w:r w:rsidR="003B655C" w:rsidRPr="003B655C">
        <w:t>new.loutraki</w:t>
      </w:r>
      <w:proofErr w:type="spellEnd"/>
      <w:r w:rsidR="003B655C" w:rsidRPr="003B655C">
        <w:t>-</w:t>
      </w:r>
      <w:proofErr w:type="spellStart"/>
      <w:r w:rsidR="003B655C" w:rsidRPr="003B655C">
        <w:t>agioitheodoroi.gr</w:t>
      </w:r>
      <w:proofErr w:type="spellEnd"/>
    </w:p>
    <w:p w:rsidR="006427D6" w:rsidRDefault="00D11761" w:rsidP="0046674C">
      <w:pPr>
        <w:spacing w:line="240" w:lineRule="auto"/>
      </w:pPr>
      <w:r>
        <w:t xml:space="preserve">EMAIL ΕΠΙΚΟΙΝΩΝΙΑΣ ΤΗΣ ΝΕΑΣ ΔΟΜΗΣ: </w:t>
      </w:r>
      <w:r w:rsidR="006427D6" w:rsidRPr="00804686">
        <w:t xml:space="preserve">Email: nikos.karras@loutraki.gr  </w:t>
      </w:r>
    </w:p>
    <w:p w:rsidR="00ED694B" w:rsidRDefault="009562C5" w:rsidP="00351A2F">
      <w:pPr>
        <w:spacing w:line="240" w:lineRule="auto"/>
        <w:jc w:val="both"/>
      </w:pPr>
      <w:r>
        <w:t xml:space="preserve">Η </w:t>
      </w:r>
      <w:r w:rsidR="005001B8">
        <w:t xml:space="preserve">καταγραφή των αιτημάτων </w:t>
      </w:r>
      <w:r w:rsidR="00ED694B">
        <w:t xml:space="preserve">και των αναγκών θα </w:t>
      </w:r>
      <w:r w:rsidR="00432F18">
        <w:t>γίνεται από τους αρμόδιους υπαλλήλους</w:t>
      </w:r>
      <w:r w:rsidR="00E40113">
        <w:t xml:space="preserve">, οι οποίοι θα αξιολογούν κάθε αίτημα και θα δίνει </w:t>
      </w:r>
      <w:r w:rsidR="00E968CA">
        <w:t xml:space="preserve">λύσεις στα θέματα που προκύπτουν όπως, </w:t>
      </w:r>
      <w:r w:rsidR="00CF0EB2">
        <w:t xml:space="preserve">παράδοση φαρμάκων, τροφίμων, ζητήματα άμεσης διεκπεραίωσης με </w:t>
      </w:r>
      <w:r w:rsidR="00351A2F">
        <w:t>δημοτικές υπηρεσίες κ.ά.</w:t>
      </w:r>
    </w:p>
    <w:p w:rsidR="00300EE2" w:rsidRDefault="00EA37FA" w:rsidP="006427D6">
      <w:pPr>
        <w:spacing w:line="240" w:lineRule="auto"/>
      </w:pPr>
      <w:r>
        <w:t xml:space="preserve">Ο Δήμος Λουτρακίου – </w:t>
      </w:r>
      <w:proofErr w:type="spellStart"/>
      <w:r>
        <w:t>Περαχώρας</w:t>
      </w:r>
      <w:proofErr w:type="spellEnd"/>
      <w:r>
        <w:t xml:space="preserve"> - Αγίων Θεοδώρων</w:t>
      </w:r>
      <w:r w:rsidR="005D75D4">
        <w:t xml:space="preserve"> εφαρμόζει τα μέτρα που </w:t>
      </w:r>
      <w:r w:rsidR="00075C64">
        <w:t>προστατεύουν την υγεία των πολιτών -στο μέτρο του δυνατού- και</w:t>
      </w:r>
      <w:r w:rsidR="005D75D4">
        <w:t xml:space="preserve"> </w:t>
      </w:r>
      <w:r>
        <w:t xml:space="preserve"> </w:t>
      </w:r>
      <w:r w:rsidR="006371B7">
        <w:t xml:space="preserve">βρίσκεται σε ετοιμότητα διαχείρισης </w:t>
      </w:r>
      <w:r w:rsidR="00B03756">
        <w:t>της έκτακτης συγκυρίας που βιώνουμε όλοι</w:t>
      </w:r>
      <w:r w:rsidR="005D75D4">
        <w:t>.</w:t>
      </w:r>
      <w:r w:rsidR="00075C64">
        <w:t xml:space="preserve"> </w:t>
      </w:r>
    </w:p>
    <w:p w:rsidR="004070B4" w:rsidRDefault="00075C64" w:rsidP="006427D6">
      <w:pPr>
        <w:spacing w:line="240" w:lineRule="auto"/>
      </w:pPr>
      <w:r>
        <w:t xml:space="preserve">Η δημιουργία της νέας ΔΟΜΗΣ </w:t>
      </w:r>
      <w:r w:rsidR="00840577">
        <w:t xml:space="preserve">πραγματοποιείται σύμφωνα με την εγκύκλιο </w:t>
      </w:r>
      <w:r w:rsidR="006F517C">
        <w:t xml:space="preserve">23/18659/17.03.20 του </w:t>
      </w:r>
      <w:r w:rsidR="00300EE2">
        <w:t>Υπουργείου Εσωτερικών</w:t>
      </w:r>
      <w:r w:rsidR="00D915C6">
        <w:t>.</w:t>
      </w:r>
      <w:bookmarkStart w:id="0" w:name="_GoBack"/>
      <w:bookmarkEnd w:id="0"/>
    </w:p>
    <w:p w:rsidR="006427D6" w:rsidRDefault="006427D6" w:rsidP="006427D6">
      <w:pPr>
        <w:spacing w:line="240" w:lineRule="auto"/>
      </w:pPr>
    </w:p>
    <w:p w:rsidR="00E4569C" w:rsidRPr="00FB26D4" w:rsidRDefault="006E4174" w:rsidP="00FB26D4">
      <w:pPr>
        <w:spacing w:line="240" w:lineRule="auto"/>
        <w:jc w:val="right"/>
        <w:rPr>
          <w:b/>
        </w:rPr>
      </w:pPr>
      <w:r>
        <w:rPr>
          <w:b/>
          <w:bCs/>
        </w:rPr>
        <w:t>Γ</w:t>
      </w:r>
      <w:r w:rsidR="00FC1F1F">
        <w:rPr>
          <w:b/>
        </w:rPr>
        <w:t xml:space="preserve">ραφείο Τύπου </w:t>
      </w:r>
    </w:p>
    <w:sectPr w:rsidR="00E4569C" w:rsidRPr="00FB26D4" w:rsidSect="00523343">
      <w:headerReference w:type="default" r:id="rId7"/>
      <w:footerReference w:type="default" r:id="rId8"/>
      <w:pgSz w:w="11906" w:h="16838"/>
      <w:pgMar w:top="1741" w:right="1531" w:bottom="1618" w:left="1531" w:header="5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628" w:rsidRDefault="00F25628">
      <w:r>
        <w:separator/>
      </w:r>
    </w:p>
  </w:endnote>
  <w:endnote w:type="continuationSeparator" w:id="0">
    <w:p w:rsidR="00F25628" w:rsidRDefault="00F25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79" w:rsidRDefault="0017454A">
    <w:pPr>
      <w:pStyle w:val="a4"/>
    </w:pPr>
    <w:r w:rsidRPr="0017454A">
      <w:rPr>
        <w:noProof/>
      </w:rPr>
      <w:pict>
        <v:rect id=" 3" o:spid="_x0000_s6145" style="position:absolute;margin-left:0;margin-top:0;width:415.3pt;height:77.05pt;z-index:251658752;visibility:visible;mso-position-horizontal:center;mso-position-horizontal-relative:margin;mso-position-vertical:bottom;mso-position-vertic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" filled="f" stroked="f">
          <v:path arrowok="t"/>
          <v:textbox inset=",0">
            <w:txbxContent>
              <w:p w:rsidR="00EE7779" w:rsidRDefault="008E04D6" w:rsidP="00EE7779">
                <w:pPr>
                  <w:pStyle w:val="a3"/>
                  <w:jc w:val="right"/>
                  <w:rPr>
                    <w:rFonts w:ascii="Arial Narrow" w:hAnsi="Arial Narrow" w:cs="Arial"/>
                    <w:b/>
                    <w:color w:val="373BB8"/>
                    <w:lang w:val="en-US"/>
                  </w:rPr>
                </w:pPr>
                <w:r w:rsidRPr="005233EB">
                  <w:rPr>
                    <w:rFonts w:ascii="Arial Narrow" w:hAnsi="Arial Narrow" w:cs="Arial"/>
                    <w:b/>
                    <w:noProof/>
                    <w:color w:val="373BB8"/>
                    <w:lang w:val="en-US" w:eastAsia="en-US"/>
                  </w:rPr>
                  <w:drawing>
                    <wp:inline distT="0" distB="0" distL="0" distR="0">
                      <wp:extent cx="5406390" cy="95250"/>
                      <wp:effectExtent l="0" t="0" r="0" b="0"/>
                      <wp:docPr id="8" name="Εικόν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Εικόνα 2"/>
                              <pic:cNvPicPr>
                                <a:picLocks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 t="-148000" b="-14800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0639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EE7779" w:rsidRDefault="00EE7779" w:rsidP="00EE7779">
                <w:pPr>
                  <w:pStyle w:val="a3"/>
                  <w:jc w:val="right"/>
                  <w:rPr>
                    <w:rFonts w:ascii="Arial Narrow" w:hAnsi="Arial Narrow" w:cs="Arial"/>
                    <w:b/>
                    <w:color w:val="373BB8"/>
                    <w:lang w:val="en-US"/>
                  </w:rPr>
                </w:pPr>
              </w:p>
              <w:tbl>
                <w:tblPr>
                  <w:tblW w:w="0" w:type="auto"/>
                  <w:tblLook w:val="00A0"/>
                </w:tblPr>
                <w:tblGrid>
                  <w:gridCol w:w="606"/>
                  <w:gridCol w:w="3799"/>
                  <w:gridCol w:w="613"/>
                  <w:gridCol w:w="3175"/>
                </w:tblGrid>
                <w:tr w:rsidR="00EE7779" w:rsidRPr="005233EB" w:rsidTr="00EE7779">
                  <w:trPr>
                    <w:trHeight w:val="284"/>
                  </w:trPr>
                  <w:tc>
                    <w:tcPr>
                      <w:tcW w:w="606" w:type="dxa"/>
                      <w:vAlign w:val="center"/>
                    </w:tcPr>
                    <w:p w:rsidR="00EE7779" w:rsidRPr="005233EB" w:rsidRDefault="008E04D6" w:rsidP="00EE7779">
                      <w:pPr>
                        <w:pStyle w:val="a3"/>
                        <w:jc w:val="center"/>
                        <w:rPr>
                          <w:rFonts w:ascii="Arial Narrow" w:hAnsi="Arial Narrow" w:cs="Arial"/>
                          <w:b/>
                          <w:color w:val="373BB8"/>
                          <w:sz w:val="20"/>
                          <w:szCs w:val="20"/>
                          <w:lang w:val="en-US"/>
                        </w:rPr>
                      </w:pPr>
                      <w:r w:rsidRPr="005233EB">
                        <w:rPr>
                          <w:rFonts w:ascii="Arial Narrow" w:hAnsi="Arial Narrow" w:cs="Arial"/>
                          <w:b/>
                          <w:noProof/>
                          <w:color w:val="373BB8"/>
                          <w:sz w:val="20"/>
                          <w:szCs w:val="20"/>
                          <w:lang w:val="en-US" w:eastAsia="en-US"/>
                        </w:rPr>
                        <w:drawing>
                          <wp:inline distT="0" distB="0" distL="0" distR="0">
                            <wp:extent cx="146685" cy="146685"/>
                            <wp:effectExtent l="0" t="0" r="0" b="0"/>
                            <wp:docPr id="1" name="2 - Εικόνα" descr="home-512.pn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 - Εικόνα" descr="home-512.png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" cy="146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799" w:type="dxa"/>
                      <w:vAlign w:val="center"/>
                    </w:tcPr>
                    <w:p w:rsidR="00EE7779" w:rsidRPr="005233EB" w:rsidRDefault="00EE7779" w:rsidP="00EE7779">
                      <w:pPr>
                        <w:pStyle w:val="a3"/>
                        <w:rPr>
                          <w:rFonts w:ascii="Arial Narrow" w:hAnsi="Arial Narrow" w:cs="Arial"/>
                          <w:b/>
                          <w:color w:val="595959"/>
                          <w:sz w:val="20"/>
                          <w:szCs w:val="20"/>
                          <w:lang w:val="en-US"/>
                        </w:rPr>
                      </w:pPr>
                      <w:r w:rsidRPr="005233EB">
                        <w:rPr>
                          <w:rFonts w:ascii="Arial Narrow" w:hAnsi="Arial Narrow" w:cs="Arial"/>
                          <w:b/>
                          <w:color w:val="595959"/>
                          <w:sz w:val="20"/>
                          <w:szCs w:val="20"/>
                        </w:rPr>
                        <w:t>Ιάσονος 1, 20 300 Λουτράκι</w:t>
                      </w:r>
                    </w:p>
                  </w:tc>
                  <w:tc>
                    <w:tcPr>
                      <w:tcW w:w="613" w:type="dxa"/>
                      <w:vAlign w:val="center"/>
                    </w:tcPr>
                    <w:p w:rsidR="00EE7779" w:rsidRPr="005233EB" w:rsidRDefault="008E04D6" w:rsidP="00EE7779">
                      <w:pPr>
                        <w:pStyle w:val="a3"/>
                        <w:jc w:val="center"/>
                        <w:rPr>
                          <w:rFonts w:ascii="Arial Narrow" w:hAnsi="Arial Narrow" w:cs="Arial"/>
                          <w:b/>
                          <w:color w:val="373BB8"/>
                          <w:sz w:val="20"/>
                          <w:szCs w:val="20"/>
                          <w:lang w:val="en-US"/>
                        </w:rPr>
                      </w:pPr>
                      <w:r w:rsidRPr="005233EB">
                        <w:rPr>
                          <w:rFonts w:ascii="Arial Narrow" w:hAnsi="Arial Narrow" w:cs="Arial"/>
                          <w:b/>
                          <w:noProof/>
                          <w:color w:val="373BB8"/>
                          <w:sz w:val="20"/>
                          <w:szCs w:val="20"/>
                          <w:lang w:val="en-US" w:eastAsia="en-US"/>
                        </w:rPr>
                        <w:drawing>
                          <wp:inline distT="0" distB="0" distL="0" distR="0">
                            <wp:extent cx="171450" cy="171450"/>
                            <wp:effectExtent l="0" t="0" r="0" b="0"/>
                            <wp:docPr id="3" name="5 - Εικόνα" descr="email-2-icon.pn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 - Εικόνα" descr="email-2-icon.png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175" w:type="dxa"/>
                      <w:vAlign w:val="center"/>
                    </w:tcPr>
                    <w:p w:rsidR="00EE7779" w:rsidRPr="005233EB" w:rsidRDefault="0017454A" w:rsidP="00EE7779">
                      <w:pPr>
                        <w:pStyle w:val="a3"/>
                        <w:rPr>
                          <w:rFonts w:ascii="Arial Narrow" w:hAnsi="Arial Narrow" w:cs="Arial"/>
                          <w:b/>
                          <w:color w:val="595959"/>
                          <w:sz w:val="20"/>
                          <w:szCs w:val="20"/>
                          <w:lang w:val="en-US"/>
                        </w:rPr>
                      </w:pPr>
                      <w:hyperlink r:id="rId4" w:history="1">
                        <w:r w:rsidR="00EE7779" w:rsidRPr="005233EB">
                          <w:rPr>
                            <w:rStyle w:val="-"/>
                            <w:rFonts w:ascii="Arial Narrow" w:hAnsi="Arial Narrow" w:cs="Arial"/>
                            <w:b/>
                            <w:color w:val="595959"/>
                            <w:sz w:val="20"/>
                            <w:szCs w:val="20"/>
                            <w:lang w:val="en-US"/>
                          </w:rPr>
                          <w:t>info</w:t>
                        </w:r>
                        <w:r w:rsidR="00EE7779" w:rsidRPr="005233EB">
                          <w:rPr>
                            <w:rStyle w:val="-"/>
                            <w:rFonts w:ascii="Arial Narrow" w:hAnsi="Arial Narrow" w:cs="Arial"/>
                            <w:b/>
                            <w:color w:val="595959"/>
                            <w:sz w:val="20"/>
                            <w:szCs w:val="20"/>
                          </w:rPr>
                          <w:t>@</w:t>
                        </w:r>
                        <w:r w:rsidR="00EE7779" w:rsidRPr="005233EB">
                          <w:rPr>
                            <w:rStyle w:val="-"/>
                            <w:rFonts w:ascii="Arial Narrow" w:hAnsi="Arial Narrow" w:cs="Arial"/>
                            <w:b/>
                            <w:color w:val="595959"/>
                            <w:sz w:val="20"/>
                            <w:szCs w:val="20"/>
                            <w:lang w:val="en-US"/>
                          </w:rPr>
                          <w:t>loutraki.gr</w:t>
                        </w:r>
                      </w:hyperlink>
                    </w:p>
                  </w:tc>
                </w:tr>
                <w:tr w:rsidR="00EE7779" w:rsidRPr="00CF2766" w:rsidTr="00EE7779">
                  <w:trPr>
                    <w:trHeight w:val="284"/>
                  </w:trPr>
                  <w:tc>
                    <w:tcPr>
                      <w:tcW w:w="606" w:type="dxa"/>
                      <w:vAlign w:val="center"/>
                    </w:tcPr>
                    <w:p w:rsidR="00EE7779" w:rsidRPr="005233EB" w:rsidRDefault="008E04D6" w:rsidP="00EE7779">
                      <w:pPr>
                        <w:pStyle w:val="a3"/>
                        <w:jc w:val="center"/>
                        <w:rPr>
                          <w:rFonts w:ascii="Arial Narrow" w:hAnsi="Arial Narrow" w:cs="Arial"/>
                          <w:b/>
                          <w:color w:val="373BB8"/>
                          <w:sz w:val="20"/>
                          <w:szCs w:val="20"/>
                          <w:lang w:val="en-US"/>
                        </w:rPr>
                      </w:pPr>
                      <w:r w:rsidRPr="005233EB">
                        <w:rPr>
                          <w:rFonts w:ascii="Arial Narrow" w:hAnsi="Arial Narrow" w:cs="Arial"/>
                          <w:b/>
                          <w:noProof/>
                          <w:color w:val="373BB8"/>
                          <w:sz w:val="20"/>
                          <w:szCs w:val="20"/>
                          <w:lang w:val="en-US" w:eastAsia="en-US"/>
                        </w:rPr>
                        <w:drawing>
                          <wp:inline distT="0" distB="0" distL="0" distR="0">
                            <wp:extent cx="125730" cy="125730"/>
                            <wp:effectExtent l="0" t="0" r="0" b="0"/>
                            <wp:docPr id="4" name="3 - Εικόνα" descr="telephone.pn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 - Εικόνα" descr="telephone.png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" cy="125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799" w:type="dxa"/>
                      <w:vAlign w:val="center"/>
                    </w:tcPr>
                    <w:p w:rsidR="00EE7779" w:rsidRPr="005233EB" w:rsidRDefault="00EE7779" w:rsidP="00EE7779">
                      <w:pPr>
                        <w:pStyle w:val="a3"/>
                        <w:rPr>
                          <w:rFonts w:ascii="Arial Narrow" w:hAnsi="Arial Narrow" w:cs="Arial"/>
                          <w:b/>
                          <w:color w:val="595959"/>
                          <w:sz w:val="20"/>
                          <w:szCs w:val="20"/>
                          <w:lang w:val="en-US"/>
                        </w:rPr>
                      </w:pPr>
                      <w:r w:rsidRPr="005233EB">
                        <w:rPr>
                          <w:rFonts w:ascii="Arial Narrow" w:hAnsi="Arial Narrow" w:cs="Arial"/>
                          <w:b/>
                          <w:color w:val="595959"/>
                          <w:sz w:val="20"/>
                          <w:szCs w:val="20"/>
                        </w:rPr>
                        <w:t>+30 27440 69000, 27443 60110</w:t>
                      </w:r>
                    </w:p>
                  </w:tc>
                  <w:tc>
                    <w:tcPr>
                      <w:tcW w:w="613" w:type="dxa"/>
                      <w:vAlign w:val="center"/>
                    </w:tcPr>
                    <w:p w:rsidR="00EE7779" w:rsidRPr="005233EB" w:rsidRDefault="008E04D6" w:rsidP="00EE7779">
                      <w:pPr>
                        <w:pStyle w:val="a3"/>
                        <w:jc w:val="center"/>
                        <w:rPr>
                          <w:rFonts w:ascii="Arial Narrow" w:hAnsi="Arial Narrow" w:cs="Arial"/>
                          <w:b/>
                          <w:color w:val="373BB8"/>
                          <w:sz w:val="20"/>
                          <w:szCs w:val="20"/>
                          <w:lang w:val="en-US"/>
                        </w:rPr>
                      </w:pPr>
                      <w:r w:rsidRPr="005233EB">
                        <w:rPr>
                          <w:rFonts w:ascii="Arial Narrow" w:hAnsi="Arial Narrow" w:cs="Arial"/>
                          <w:b/>
                          <w:noProof/>
                          <w:color w:val="373BB8"/>
                          <w:sz w:val="20"/>
                          <w:szCs w:val="20"/>
                          <w:lang w:val="en-US" w:eastAsia="en-US"/>
                        </w:rPr>
                        <w:drawing>
                          <wp:inline distT="0" distB="0" distL="0" distR="0">
                            <wp:extent cx="129540" cy="129540"/>
                            <wp:effectExtent l="0" t="0" r="0" b="0"/>
                            <wp:docPr id="5" name="7 - Εικόνα" descr="Browser-Android-R.pn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 - Εικόνα" descr="Browser-Android-R.png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175" w:type="dxa"/>
                      <w:vAlign w:val="center"/>
                    </w:tcPr>
                    <w:p w:rsidR="00EE7779" w:rsidRPr="005233EB" w:rsidRDefault="00EE7779" w:rsidP="00EE7779">
                      <w:pPr>
                        <w:pStyle w:val="a3"/>
                        <w:rPr>
                          <w:rFonts w:ascii="Arial Narrow" w:hAnsi="Arial Narrow" w:cs="Arial"/>
                          <w:b/>
                          <w:color w:val="595959"/>
                          <w:sz w:val="20"/>
                          <w:szCs w:val="20"/>
                          <w:lang w:val="en-US"/>
                        </w:rPr>
                      </w:pPr>
                      <w:r w:rsidRPr="005233EB">
                        <w:rPr>
                          <w:rFonts w:ascii="Arial Narrow" w:hAnsi="Arial Narrow" w:cs="Arial"/>
                          <w:b/>
                          <w:color w:val="595959"/>
                          <w:sz w:val="20"/>
                          <w:szCs w:val="20"/>
                          <w:lang w:val="en-US"/>
                        </w:rPr>
                        <w:t>http://www.loutraki-agioitheodoroi.gr/</w:t>
                      </w:r>
                    </w:p>
                  </w:tc>
                </w:tr>
                <w:tr w:rsidR="00EE7779" w:rsidRPr="005233EB" w:rsidTr="00EE7779">
                  <w:trPr>
                    <w:trHeight w:val="284"/>
                  </w:trPr>
                  <w:tc>
                    <w:tcPr>
                      <w:tcW w:w="606" w:type="dxa"/>
                      <w:vAlign w:val="center"/>
                    </w:tcPr>
                    <w:p w:rsidR="00EE7779" w:rsidRPr="005233EB" w:rsidRDefault="008E04D6" w:rsidP="00EE7779">
                      <w:pPr>
                        <w:pStyle w:val="a3"/>
                        <w:jc w:val="center"/>
                        <w:rPr>
                          <w:rFonts w:ascii="Arial Narrow" w:hAnsi="Arial Narrow" w:cs="Arial"/>
                          <w:b/>
                          <w:color w:val="373BB8"/>
                          <w:sz w:val="20"/>
                          <w:szCs w:val="20"/>
                          <w:lang w:val="en-US"/>
                        </w:rPr>
                      </w:pPr>
                      <w:r w:rsidRPr="005233EB">
                        <w:rPr>
                          <w:rFonts w:ascii="Arial Narrow" w:hAnsi="Arial Narrow" w:cs="Arial"/>
                          <w:b/>
                          <w:noProof/>
                          <w:color w:val="373BB8"/>
                          <w:sz w:val="20"/>
                          <w:szCs w:val="20"/>
                          <w:lang w:val="en-US" w:eastAsia="en-US"/>
                        </w:rPr>
                        <w:drawing>
                          <wp:inline distT="0" distB="0" distL="0" distR="0">
                            <wp:extent cx="142875" cy="142875"/>
                            <wp:effectExtent l="0" t="0" r="0" b="0"/>
                            <wp:docPr id="6" name="4 - Εικόνα" descr="fax.pn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 - Εικόνα" descr="fax.png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799" w:type="dxa"/>
                      <w:vAlign w:val="center"/>
                    </w:tcPr>
                    <w:p w:rsidR="00EE7779" w:rsidRPr="005233EB" w:rsidRDefault="00EE7779" w:rsidP="00EE7779">
                      <w:pPr>
                        <w:pStyle w:val="a3"/>
                        <w:rPr>
                          <w:rFonts w:ascii="Arial Narrow" w:hAnsi="Arial Narrow" w:cs="Arial"/>
                          <w:b/>
                          <w:color w:val="595959"/>
                          <w:sz w:val="20"/>
                          <w:szCs w:val="20"/>
                          <w:lang w:val="en-US"/>
                        </w:rPr>
                      </w:pPr>
                      <w:r w:rsidRPr="005233EB">
                        <w:rPr>
                          <w:rFonts w:ascii="Arial Narrow" w:hAnsi="Arial Narrow" w:cs="Arial"/>
                          <w:b/>
                          <w:color w:val="595959"/>
                          <w:sz w:val="20"/>
                          <w:szCs w:val="20"/>
                        </w:rPr>
                        <w:t>+30 27440 64858</w:t>
                      </w:r>
                    </w:p>
                  </w:tc>
                  <w:tc>
                    <w:tcPr>
                      <w:tcW w:w="613" w:type="dxa"/>
                      <w:vAlign w:val="center"/>
                    </w:tcPr>
                    <w:p w:rsidR="00EE7779" w:rsidRPr="005233EB" w:rsidRDefault="008E04D6" w:rsidP="00EE7779">
                      <w:pPr>
                        <w:pStyle w:val="a3"/>
                        <w:jc w:val="center"/>
                        <w:rPr>
                          <w:rFonts w:ascii="Arial Narrow" w:hAnsi="Arial Narrow" w:cs="Arial"/>
                          <w:b/>
                          <w:color w:val="373BB8"/>
                          <w:sz w:val="20"/>
                          <w:szCs w:val="20"/>
                          <w:lang w:val="en-US"/>
                        </w:rPr>
                      </w:pPr>
                      <w:r w:rsidRPr="005233EB">
                        <w:rPr>
                          <w:rFonts w:ascii="Arial Narrow" w:hAnsi="Arial Narrow" w:cs="Arial"/>
                          <w:b/>
                          <w:noProof/>
                          <w:color w:val="373BB8"/>
                          <w:sz w:val="20"/>
                          <w:szCs w:val="20"/>
                          <w:lang w:val="en-US" w:eastAsia="en-US"/>
                        </w:rPr>
                        <w:drawing>
                          <wp:inline distT="0" distB="0" distL="0" distR="0">
                            <wp:extent cx="194310" cy="194310"/>
                            <wp:effectExtent l="0" t="0" r="0" b="0"/>
                            <wp:docPr id="7" name="10 - Εικόνα" descr="facebook.pn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0 - Εικόνα" descr="facebook.png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310" cy="194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175" w:type="dxa"/>
                      <w:vAlign w:val="center"/>
                    </w:tcPr>
                    <w:p w:rsidR="00EE7779" w:rsidRPr="005233EB" w:rsidRDefault="00EE7779" w:rsidP="00EE7779">
                      <w:pPr>
                        <w:pStyle w:val="a3"/>
                        <w:rPr>
                          <w:rFonts w:ascii="Arial Narrow" w:hAnsi="Arial Narrow" w:cs="Arial"/>
                          <w:b/>
                          <w:color w:val="595959"/>
                          <w:sz w:val="20"/>
                          <w:szCs w:val="20"/>
                          <w:lang w:val="en-US"/>
                        </w:rPr>
                      </w:pPr>
                      <w:r w:rsidRPr="005233EB">
                        <w:rPr>
                          <w:rFonts w:ascii="Arial Narrow" w:hAnsi="Arial Narrow" w:cs="Arial"/>
                          <w:b/>
                          <w:color w:val="595959"/>
                          <w:sz w:val="20"/>
                          <w:szCs w:val="20"/>
                          <w:lang w:val="en-US"/>
                        </w:rPr>
                        <w:t>/CityofLoutrakiOfficial</w:t>
                      </w:r>
                    </w:p>
                  </w:tc>
                </w:tr>
              </w:tbl>
              <w:p w:rsidR="00EE7779" w:rsidRPr="00E76435" w:rsidRDefault="00EE7779" w:rsidP="00EE7779">
                <w:pPr>
                  <w:pStyle w:val="a3"/>
                  <w:rPr>
                    <w:lang w:val="en-US"/>
                  </w:rPr>
                </w:pPr>
              </w:p>
            </w:txbxContent>
          </v:textbox>
          <w10:wrap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628" w:rsidRDefault="00F25628">
      <w:r>
        <w:separator/>
      </w:r>
    </w:p>
  </w:footnote>
  <w:footnote w:type="continuationSeparator" w:id="0">
    <w:p w:rsidR="00F25628" w:rsidRDefault="00F25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79" w:rsidRPr="00FF016C" w:rsidRDefault="008E04D6">
    <w:pPr>
      <w:pStyle w:val="a3"/>
      <w:rPr>
        <w:rFonts w:ascii="Arial" w:hAnsi="Arial" w:cs="Arial"/>
        <w:b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12700</wp:posOffset>
          </wp:positionH>
          <wp:positionV relativeFrom="paragraph">
            <wp:posOffset>3175</wp:posOffset>
          </wp:positionV>
          <wp:extent cx="901700" cy="609600"/>
          <wp:effectExtent l="0" t="0" r="0" b="0"/>
          <wp:wrapSquare wrapText="bothSides"/>
          <wp:docPr id="11" name="1 - Εικόνα" descr="perahora.g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perahora.gr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7779">
      <w:rPr>
        <w:b/>
      </w:rPr>
      <w:tab/>
    </w:r>
  </w:p>
  <w:p w:rsidR="00EE7779" w:rsidRDefault="00EE7779">
    <w:pPr>
      <w:pStyle w:val="a3"/>
      <w:rPr>
        <w:rFonts w:ascii="Arial Narrow" w:hAnsi="Arial Narrow" w:cs="Arial"/>
        <w:b/>
        <w:color w:val="595959"/>
        <w:lang w:val="en-US"/>
      </w:rPr>
    </w:pPr>
  </w:p>
  <w:p w:rsidR="00EE7779" w:rsidRPr="00D464E2" w:rsidRDefault="00EE7779">
    <w:pPr>
      <w:pStyle w:val="a3"/>
      <w:rPr>
        <w:rFonts w:ascii="Arial Narrow" w:hAnsi="Arial Narrow" w:cs="Arial"/>
        <w:b/>
        <w:color w:val="595959"/>
      </w:rPr>
    </w:pPr>
    <w:r w:rsidRPr="00D464E2">
      <w:rPr>
        <w:rFonts w:ascii="Arial Narrow" w:hAnsi="Arial Narrow" w:cs="Arial"/>
        <w:b/>
        <w:color w:val="595959"/>
      </w:rPr>
      <w:tab/>
      <w:t xml:space="preserve">                                                Δήμος Λουτρακίου – </w:t>
    </w:r>
    <w:proofErr w:type="spellStart"/>
    <w:r w:rsidRPr="00D464E2">
      <w:rPr>
        <w:rFonts w:ascii="Arial Narrow" w:hAnsi="Arial Narrow" w:cs="Arial"/>
        <w:b/>
        <w:color w:val="595959"/>
      </w:rPr>
      <w:t>Περαχώρας</w:t>
    </w:r>
    <w:proofErr w:type="spellEnd"/>
    <w:r w:rsidRPr="00D464E2">
      <w:rPr>
        <w:rFonts w:ascii="Arial Narrow" w:hAnsi="Arial Narrow" w:cs="Arial"/>
        <w:b/>
        <w:color w:val="595959"/>
      </w:rPr>
      <w:t xml:space="preserve"> – Αγίων Θεοδώρων</w:t>
    </w:r>
  </w:p>
  <w:p w:rsidR="00EE7779" w:rsidRDefault="0017454A">
    <w:pPr>
      <w:pStyle w:val="a3"/>
    </w:pPr>
    <w:r w:rsidRPr="0017454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 2" o:spid="_x0000_s6146" type="#_x0000_t32" style="position:absolute;margin-left:124.15pt;margin-top:4.75pt;width:287.05pt;height:0;z-index:251657728;visibility:visible" strokecolor="#373bb8" strokeweight="1pt">
          <o:lock v:ext="edit" shapetype="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A50DB"/>
    <w:multiLevelType w:val="hybridMultilevel"/>
    <w:tmpl w:val="67FEEBA6"/>
    <w:lvl w:ilvl="0" w:tplc="820C9AFC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hdrShapeDefaults>
    <o:shapedefaults v:ext="edit" spidmax="7170"/>
    <o:shapelayout v:ext="edit">
      <o:idmap v:ext="edit" data="6"/>
      <o:rules v:ext="edit">
        <o:r id="V:Rule1" type="connector" idref="#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D2919"/>
    <w:rsid w:val="00004876"/>
    <w:rsid w:val="00007D0E"/>
    <w:rsid w:val="00013FCB"/>
    <w:rsid w:val="00015720"/>
    <w:rsid w:val="0002521D"/>
    <w:rsid w:val="0003204A"/>
    <w:rsid w:val="000341E0"/>
    <w:rsid w:val="00053A6F"/>
    <w:rsid w:val="00054640"/>
    <w:rsid w:val="00075C64"/>
    <w:rsid w:val="00076767"/>
    <w:rsid w:val="00082398"/>
    <w:rsid w:val="00096F9C"/>
    <w:rsid w:val="000C2080"/>
    <w:rsid w:val="000F22D1"/>
    <w:rsid w:val="001022E8"/>
    <w:rsid w:val="00105493"/>
    <w:rsid w:val="00117A5B"/>
    <w:rsid w:val="0015491D"/>
    <w:rsid w:val="001703D1"/>
    <w:rsid w:val="0017454A"/>
    <w:rsid w:val="00193E89"/>
    <w:rsid w:val="00195512"/>
    <w:rsid w:val="001B0547"/>
    <w:rsid w:val="001B7D90"/>
    <w:rsid w:val="001E19C2"/>
    <w:rsid w:val="001E2520"/>
    <w:rsid w:val="001E2AAC"/>
    <w:rsid w:val="00213538"/>
    <w:rsid w:val="00216DBB"/>
    <w:rsid w:val="00220468"/>
    <w:rsid w:val="002301EF"/>
    <w:rsid w:val="00241D0D"/>
    <w:rsid w:val="00243B3D"/>
    <w:rsid w:val="002529C5"/>
    <w:rsid w:val="0026257E"/>
    <w:rsid w:val="0027172D"/>
    <w:rsid w:val="00272F85"/>
    <w:rsid w:val="00291025"/>
    <w:rsid w:val="002B1C83"/>
    <w:rsid w:val="002B550E"/>
    <w:rsid w:val="002D4541"/>
    <w:rsid w:val="002D6857"/>
    <w:rsid w:val="002F2C74"/>
    <w:rsid w:val="00300EE2"/>
    <w:rsid w:val="00312201"/>
    <w:rsid w:val="00314853"/>
    <w:rsid w:val="0032715B"/>
    <w:rsid w:val="00337860"/>
    <w:rsid w:val="00351A2F"/>
    <w:rsid w:val="00355569"/>
    <w:rsid w:val="00382CC2"/>
    <w:rsid w:val="003B655C"/>
    <w:rsid w:val="003C0300"/>
    <w:rsid w:val="003C0693"/>
    <w:rsid w:val="003E40DC"/>
    <w:rsid w:val="00401C1C"/>
    <w:rsid w:val="004070B4"/>
    <w:rsid w:val="004166E5"/>
    <w:rsid w:val="00432F18"/>
    <w:rsid w:val="00434383"/>
    <w:rsid w:val="00440C84"/>
    <w:rsid w:val="00443EAE"/>
    <w:rsid w:val="00446596"/>
    <w:rsid w:val="00454F72"/>
    <w:rsid w:val="00456593"/>
    <w:rsid w:val="00464B9E"/>
    <w:rsid w:val="004A3872"/>
    <w:rsid w:val="004B3603"/>
    <w:rsid w:val="004B3DEE"/>
    <w:rsid w:val="004C3A51"/>
    <w:rsid w:val="004D36AC"/>
    <w:rsid w:val="004E693D"/>
    <w:rsid w:val="005001B8"/>
    <w:rsid w:val="00502A3E"/>
    <w:rsid w:val="005109AF"/>
    <w:rsid w:val="00512881"/>
    <w:rsid w:val="00514478"/>
    <w:rsid w:val="00523343"/>
    <w:rsid w:val="00526288"/>
    <w:rsid w:val="00527A56"/>
    <w:rsid w:val="00534D44"/>
    <w:rsid w:val="00541F99"/>
    <w:rsid w:val="0054214B"/>
    <w:rsid w:val="00551B72"/>
    <w:rsid w:val="00553E5F"/>
    <w:rsid w:val="005613C2"/>
    <w:rsid w:val="00563A4F"/>
    <w:rsid w:val="00580C0B"/>
    <w:rsid w:val="00591806"/>
    <w:rsid w:val="005B05EF"/>
    <w:rsid w:val="005B1315"/>
    <w:rsid w:val="005B32A1"/>
    <w:rsid w:val="005B6517"/>
    <w:rsid w:val="005C0891"/>
    <w:rsid w:val="005D461A"/>
    <w:rsid w:val="005D75D4"/>
    <w:rsid w:val="005D7E34"/>
    <w:rsid w:val="006122B1"/>
    <w:rsid w:val="00621D9B"/>
    <w:rsid w:val="006355A1"/>
    <w:rsid w:val="006371B7"/>
    <w:rsid w:val="006427D6"/>
    <w:rsid w:val="00643F26"/>
    <w:rsid w:val="00647F2C"/>
    <w:rsid w:val="00665C15"/>
    <w:rsid w:val="00683069"/>
    <w:rsid w:val="006956E7"/>
    <w:rsid w:val="006A61CE"/>
    <w:rsid w:val="006A69A8"/>
    <w:rsid w:val="006C1E9E"/>
    <w:rsid w:val="006C614B"/>
    <w:rsid w:val="006D12B1"/>
    <w:rsid w:val="006D4B51"/>
    <w:rsid w:val="006E4174"/>
    <w:rsid w:val="006F517C"/>
    <w:rsid w:val="00700D80"/>
    <w:rsid w:val="007019F2"/>
    <w:rsid w:val="0070531A"/>
    <w:rsid w:val="00717335"/>
    <w:rsid w:val="007200FF"/>
    <w:rsid w:val="0073661E"/>
    <w:rsid w:val="00760220"/>
    <w:rsid w:val="007620BB"/>
    <w:rsid w:val="007A7FEF"/>
    <w:rsid w:val="007B23A6"/>
    <w:rsid w:val="007B7045"/>
    <w:rsid w:val="007D3B40"/>
    <w:rsid w:val="007D4670"/>
    <w:rsid w:val="007E637D"/>
    <w:rsid w:val="00804686"/>
    <w:rsid w:val="00816E98"/>
    <w:rsid w:val="00817C2A"/>
    <w:rsid w:val="00830C8D"/>
    <w:rsid w:val="00840577"/>
    <w:rsid w:val="0084057C"/>
    <w:rsid w:val="0084579F"/>
    <w:rsid w:val="00846C6C"/>
    <w:rsid w:val="00854E5D"/>
    <w:rsid w:val="00864BCE"/>
    <w:rsid w:val="008670BE"/>
    <w:rsid w:val="00881F1E"/>
    <w:rsid w:val="008A1A68"/>
    <w:rsid w:val="008D2919"/>
    <w:rsid w:val="008E04D6"/>
    <w:rsid w:val="008F2007"/>
    <w:rsid w:val="00902987"/>
    <w:rsid w:val="009037BE"/>
    <w:rsid w:val="00903B41"/>
    <w:rsid w:val="00904F54"/>
    <w:rsid w:val="00907CD6"/>
    <w:rsid w:val="0091798A"/>
    <w:rsid w:val="00917B5C"/>
    <w:rsid w:val="009234BB"/>
    <w:rsid w:val="009265A5"/>
    <w:rsid w:val="009460F3"/>
    <w:rsid w:val="009562C5"/>
    <w:rsid w:val="00972933"/>
    <w:rsid w:val="00974932"/>
    <w:rsid w:val="009A5136"/>
    <w:rsid w:val="009B502B"/>
    <w:rsid w:val="009C1E4B"/>
    <w:rsid w:val="009D1453"/>
    <w:rsid w:val="009D6CD0"/>
    <w:rsid w:val="009F4460"/>
    <w:rsid w:val="009F759C"/>
    <w:rsid w:val="00A02374"/>
    <w:rsid w:val="00A072B3"/>
    <w:rsid w:val="00A457EA"/>
    <w:rsid w:val="00A91067"/>
    <w:rsid w:val="00A945AE"/>
    <w:rsid w:val="00A9460C"/>
    <w:rsid w:val="00AB52AC"/>
    <w:rsid w:val="00AB5EBC"/>
    <w:rsid w:val="00AD3759"/>
    <w:rsid w:val="00AF252F"/>
    <w:rsid w:val="00B02D4E"/>
    <w:rsid w:val="00B03756"/>
    <w:rsid w:val="00B55D8E"/>
    <w:rsid w:val="00B64EF3"/>
    <w:rsid w:val="00B76979"/>
    <w:rsid w:val="00B81387"/>
    <w:rsid w:val="00B93647"/>
    <w:rsid w:val="00BA3B1A"/>
    <w:rsid w:val="00BB1935"/>
    <w:rsid w:val="00BB78D2"/>
    <w:rsid w:val="00BC0C47"/>
    <w:rsid w:val="00BC2269"/>
    <w:rsid w:val="00BC3995"/>
    <w:rsid w:val="00BE0075"/>
    <w:rsid w:val="00BE520E"/>
    <w:rsid w:val="00BF0F44"/>
    <w:rsid w:val="00C110F3"/>
    <w:rsid w:val="00C17CBA"/>
    <w:rsid w:val="00C20BFD"/>
    <w:rsid w:val="00C376D4"/>
    <w:rsid w:val="00C40BC9"/>
    <w:rsid w:val="00C41671"/>
    <w:rsid w:val="00C4230B"/>
    <w:rsid w:val="00C46AD9"/>
    <w:rsid w:val="00C65338"/>
    <w:rsid w:val="00C70C48"/>
    <w:rsid w:val="00C9284A"/>
    <w:rsid w:val="00CD00C7"/>
    <w:rsid w:val="00CD5CED"/>
    <w:rsid w:val="00CE6CA9"/>
    <w:rsid w:val="00CF0EB2"/>
    <w:rsid w:val="00CF2766"/>
    <w:rsid w:val="00CF628A"/>
    <w:rsid w:val="00D01961"/>
    <w:rsid w:val="00D029E7"/>
    <w:rsid w:val="00D1169A"/>
    <w:rsid w:val="00D11761"/>
    <w:rsid w:val="00D227BB"/>
    <w:rsid w:val="00D24199"/>
    <w:rsid w:val="00D24DE2"/>
    <w:rsid w:val="00D31320"/>
    <w:rsid w:val="00D353B8"/>
    <w:rsid w:val="00D5060D"/>
    <w:rsid w:val="00D52345"/>
    <w:rsid w:val="00D54254"/>
    <w:rsid w:val="00D5428E"/>
    <w:rsid w:val="00D555F5"/>
    <w:rsid w:val="00D619BB"/>
    <w:rsid w:val="00D72EBD"/>
    <w:rsid w:val="00D73D23"/>
    <w:rsid w:val="00D81640"/>
    <w:rsid w:val="00D915C6"/>
    <w:rsid w:val="00D96F06"/>
    <w:rsid w:val="00DB14B5"/>
    <w:rsid w:val="00DB438F"/>
    <w:rsid w:val="00DD2303"/>
    <w:rsid w:val="00E146D4"/>
    <w:rsid w:val="00E4008C"/>
    <w:rsid w:val="00E40113"/>
    <w:rsid w:val="00E4569C"/>
    <w:rsid w:val="00E45AA2"/>
    <w:rsid w:val="00E47F92"/>
    <w:rsid w:val="00E72D3B"/>
    <w:rsid w:val="00E857A5"/>
    <w:rsid w:val="00E85B54"/>
    <w:rsid w:val="00E968CA"/>
    <w:rsid w:val="00EA37FA"/>
    <w:rsid w:val="00ED236E"/>
    <w:rsid w:val="00ED40C4"/>
    <w:rsid w:val="00ED613A"/>
    <w:rsid w:val="00ED694B"/>
    <w:rsid w:val="00EE07A8"/>
    <w:rsid w:val="00EE7779"/>
    <w:rsid w:val="00EF0D99"/>
    <w:rsid w:val="00F03256"/>
    <w:rsid w:val="00F07845"/>
    <w:rsid w:val="00F25628"/>
    <w:rsid w:val="00F33970"/>
    <w:rsid w:val="00F55513"/>
    <w:rsid w:val="00F55966"/>
    <w:rsid w:val="00F64AF5"/>
    <w:rsid w:val="00F66748"/>
    <w:rsid w:val="00F74BA7"/>
    <w:rsid w:val="00F918A3"/>
    <w:rsid w:val="00FB26D4"/>
    <w:rsid w:val="00FB3459"/>
    <w:rsid w:val="00FC1F1F"/>
    <w:rsid w:val="00FC7B7B"/>
    <w:rsid w:val="00FD00FD"/>
    <w:rsid w:val="00FD164F"/>
    <w:rsid w:val="00FD52DC"/>
    <w:rsid w:val="00FE3F1E"/>
    <w:rsid w:val="00FF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1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D29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locked/>
    <w:rsid w:val="008D2919"/>
    <w:rPr>
      <w:rFonts w:ascii="Calibri" w:hAnsi="Calibri"/>
      <w:sz w:val="22"/>
      <w:szCs w:val="22"/>
      <w:lang w:val="el-GR" w:eastAsia="el-GR" w:bidi="ar-SA"/>
    </w:rPr>
  </w:style>
  <w:style w:type="paragraph" w:styleId="a4">
    <w:name w:val="footer"/>
    <w:basedOn w:val="a"/>
    <w:link w:val="Char0"/>
    <w:semiHidden/>
    <w:rsid w:val="008D29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semiHidden/>
    <w:locked/>
    <w:rsid w:val="008D2919"/>
    <w:rPr>
      <w:rFonts w:ascii="Calibri" w:hAnsi="Calibri"/>
      <w:sz w:val="22"/>
      <w:szCs w:val="22"/>
      <w:lang w:val="el-GR" w:eastAsia="el-GR" w:bidi="ar-SA"/>
    </w:rPr>
  </w:style>
  <w:style w:type="character" w:styleId="-">
    <w:name w:val="Hyperlink"/>
    <w:basedOn w:val="a0"/>
    <w:rsid w:val="008D2919"/>
    <w:rPr>
      <w:rFonts w:cs="Times New Roman"/>
      <w:color w:val="0000FF"/>
      <w:u w:val="single"/>
    </w:rPr>
  </w:style>
  <w:style w:type="paragraph" w:styleId="a5">
    <w:name w:val="Balloon Text"/>
    <w:basedOn w:val="a"/>
    <w:semiHidden/>
    <w:rsid w:val="00007D0E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013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hyperlink" Target="mailto:info@loutraki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Λουτράκι, 17 Νοεμβρίου 2015</vt:lpstr>
    </vt:vector>
  </TitlesOfParts>
  <Company/>
  <LinksUpToDate>false</LinksUpToDate>
  <CharactersWithSpaces>2801</CharactersWithSpaces>
  <SharedDoc>false</SharedDoc>
  <HLinks>
    <vt:vector size="18" baseType="variant"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https://tetragonika.govapp.gr/</vt:lpwstr>
      </vt:variant>
      <vt:variant>
        <vt:lpwstr/>
      </vt:variant>
      <vt:variant>
        <vt:i4>6488187</vt:i4>
      </vt:variant>
      <vt:variant>
        <vt:i4>0</vt:i4>
      </vt:variant>
      <vt:variant>
        <vt:i4>0</vt:i4>
      </vt:variant>
      <vt:variant>
        <vt:i4>5</vt:i4>
      </vt:variant>
      <vt:variant>
        <vt:lpwstr>http://new.loutraki-agioitheodoroi.gr/exypiretisi/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mailto:info@loutraki.gr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Λουτράκι, 17 Νοεμβρίου 2015</dc:title>
  <dc:creator>user</dc:creator>
  <cp:lastModifiedBy>user9</cp:lastModifiedBy>
  <cp:revision>67</cp:revision>
  <cp:lastPrinted>2020-03-13T11:39:00Z</cp:lastPrinted>
  <dcterms:created xsi:type="dcterms:W3CDTF">2020-03-18T12:59:00Z</dcterms:created>
  <dcterms:modified xsi:type="dcterms:W3CDTF">2020-03-18T17:13:00Z</dcterms:modified>
</cp:coreProperties>
</file>