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0B" w:rsidRPr="0087204E" w:rsidRDefault="00216270" w:rsidP="00216270">
      <w:pPr>
        <w:spacing w:after="0" w:line="360" w:lineRule="auto"/>
        <w:jc w:val="center"/>
        <w:rPr>
          <w:b/>
        </w:rPr>
      </w:pPr>
      <w:r>
        <w:rPr>
          <w:b/>
          <w:lang w:val="en-US"/>
        </w:rPr>
        <w:t xml:space="preserve">                               </w:t>
      </w:r>
      <w:r w:rsidR="000D3E0B" w:rsidRPr="0087204E">
        <w:rPr>
          <w:b/>
        </w:rPr>
        <w:t xml:space="preserve">ΠΕΛΟΠΟΝΝΗΣΟΣ </w:t>
      </w:r>
      <w:r w:rsidR="000D3E0B" w:rsidRPr="0087204E">
        <w:rPr>
          <w:b/>
          <w:lang w:val="en-US"/>
        </w:rPr>
        <w:t>EXPO</w:t>
      </w:r>
    </w:p>
    <w:p w:rsidR="00216270" w:rsidRPr="00216270" w:rsidRDefault="00216270" w:rsidP="00216270">
      <w:pPr>
        <w:spacing w:after="0" w:line="360" w:lineRule="auto"/>
        <w:jc w:val="center"/>
        <w:rPr>
          <w:b/>
        </w:rPr>
      </w:pPr>
      <w:r>
        <w:rPr>
          <w:b/>
          <w:lang w:val="en-US"/>
        </w:rPr>
        <w:t xml:space="preserve">                                 </w:t>
      </w:r>
      <w:r w:rsidR="000D3E0B" w:rsidRPr="0087204E">
        <w:rPr>
          <w:b/>
        </w:rPr>
        <w:t>13-17 Νοεμβρίου 2019</w:t>
      </w:r>
    </w:p>
    <w:p w:rsidR="000D3E0B" w:rsidRPr="0087204E" w:rsidRDefault="00216270" w:rsidP="00216270">
      <w:pPr>
        <w:spacing w:after="0" w:line="360" w:lineRule="auto"/>
        <w:rPr>
          <w:b/>
        </w:rPr>
      </w:pPr>
      <w:r w:rsidRPr="00216270">
        <w:rPr>
          <w:b/>
        </w:rPr>
        <w:t xml:space="preserve">                                                                </w:t>
      </w:r>
      <w:r w:rsidR="000D3E0B" w:rsidRPr="0087204E">
        <w:rPr>
          <w:b/>
        </w:rPr>
        <w:t>Κτίριο ΓΕΑ ΑΕ – ΒΙ.ΠΕ ΤΡΙΠΟΛΗΣ</w:t>
      </w:r>
    </w:p>
    <w:p w:rsidR="000D3E0B" w:rsidRPr="0087204E" w:rsidRDefault="00216270" w:rsidP="00216270">
      <w:pPr>
        <w:spacing w:after="0" w:line="360" w:lineRule="auto"/>
        <w:rPr>
          <w:b/>
          <w:i/>
        </w:rPr>
      </w:pPr>
      <w:r w:rsidRPr="00216270">
        <w:rPr>
          <w:b/>
          <w:i/>
        </w:rPr>
        <w:t xml:space="preserve">                                                                          </w:t>
      </w:r>
      <w:r w:rsidR="000D3E0B" w:rsidRPr="0087204E">
        <w:rPr>
          <w:b/>
          <w:i/>
        </w:rPr>
        <w:t>Δυναμική επιστροφή!</w:t>
      </w:r>
    </w:p>
    <w:p w:rsidR="000D3E0B" w:rsidRPr="00856DE1" w:rsidRDefault="000D3E0B" w:rsidP="0087204E">
      <w:pPr>
        <w:spacing w:after="0" w:line="360" w:lineRule="auto"/>
        <w:jc w:val="center"/>
        <w:rPr>
          <w:b/>
        </w:rPr>
      </w:pPr>
    </w:p>
    <w:p w:rsidR="000D3E0B" w:rsidRPr="000D3E0B" w:rsidRDefault="000D3E0B" w:rsidP="0087204E">
      <w:pPr>
        <w:spacing w:after="0" w:line="360" w:lineRule="auto"/>
        <w:jc w:val="center"/>
        <w:rPr>
          <w:b/>
          <w:color w:val="31849B" w:themeColor="accent5" w:themeShade="BF"/>
          <w:sz w:val="30"/>
          <w:szCs w:val="30"/>
          <w:u w:val="single"/>
        </w:rPr>
      </w:pPr>
      <w:r w:rsidRPr="000D3E0B">
        <w:rPr>
          <w:b/>
          <w:color w:val="31849B" w:themeColor="accent5" w:themeShade="BF"/>
          <w:sz w:val="30"/>
          <w:szCs w:val="30"/>
          <w:u w:val="single"/>
        </w:rPr>
        <w:t>ΔΕΛΤΙΟ ΤΥΠΟΥ</w:t>
      </w:r>
    </w:p>
    <w:p w:rsidR="00127F1C" w:rsidRPr="00D032EF" w:rsidRDefault="00127F1C" w:rsidP="00AA436C">
      <w:pPr>
        <w:spacing w:line="360" w:lineRule="auto"/>
        <w:ind w:firstLine="720"/>
        <w:jc w:val="center"/>
        <w:rPr>
          <w:rFonts w:ascii="Cambria" w:hAnsi="Cambria"/>
          <w:b/>
          <w:sz w:val="26"/>
          <w:szCs w:val="26"/>
        </w:rPr>
      </w:pPr>
      <w:r w:rsidRPr="00D032EF">
        <w:rPr>
          <w:rFonts w:ascii="Cambria" w:hAnsi="Cambria"/>
          <w:b/>
          <w:sz w:val="26"/>
          <w:szCs w:val="26"/>
        </w:rPr>
        <w:t>Τα Επιμελητήρια Αργολίδας, Αρκαδίας, Αχαΐας, Ηλείας, Κορινθίας, Λακωνίας</w:t>
      </w:r>
      <w:r w:rsidR="00D032EF">
        <w:rPr>
          <w:rFonts w:ascii="Cambria" w:hAnsi="Cambria"/>
          <w:b/>
          <w:sz w:val="26"/>
          <w:szCs w:val="26"/>
        </w:rPr>
        <w:t xml:space="preserve"> και</w:t>
      </w:r>
      <w:r w:rsidRPr="00D032EF">
        <w:rPr>
          <w:rFonts w:ascii="Cambria" w:hAnsi="Cambria"/>
          <w:b/>
          <w:sz w:val="26"/>
          <w:szCs w:val="26"/>
        </w:rPr>
        <w:t xml:space="preserve"> Μεσσηνίας συντάσσουν και πάλι τ</w:t>
      </w:r>
      <w:r w:rsidR="00D032EF" w:rsidRPr="00D032EF">
        <w:rPr>
          <w:rFonts w:ascii="Cambria" w:hAnsi="Cambria"/>
          <w:b/>
          <w:sz w:val="26"/>
          <w:szCs w:val="26"/>
        </w:rPr>
        <w:t>ι</w:t>
      </w:r>
      <w:r w:rsidRPr="00D032EF">
        <w:rPr>
          <w:rFonts w:ascii="Cambria" w:hAnsi="Cambria"/>
          <w:b/>
          <w:sz w:val="26"/>
          <w:szCs w:val="26"/>
        </w:rPr>
        <w:t>ς δυνάμεις</w:t>
      </w:r>
      <w:r w:rsidR="00A0411A">
        <w:rPr>
          <w:rFonts w:ascii="Cambria" w:hAnsi="Cambria"/>
          <w:b/>
          <w:sz w:val="26"/>
          <w:szCs w:val="26"/>
        </w:rPr>
        <w:t xml:space="preserve"> τους</w:t>
      </w:r>
      <w:r w:rsidRPr="00D032EF">
        <w:rPr>
          <w:rFonts w:ascii="Cambria" w:hAnsi="Cambria"/>
          <w:b/>
          <w:sz w:val="26"/>
          <w:szCs w:val="26"/>
        </w:rPr>
        <w:t xml:space="preserve"> προς όφελος των επιχειρήσεων και τη</w:t>
      </w:r>
      <w:r w:rsidR="0041164F">
        <w:rPr>
          <w:rFonts w:ascii="Cambria" w:hAnsi="Cambria"/>
          <w:b/>
          <w:sz w:val="26"/>
          <w:szCs w:val="26"/>
        </w:rPr>
        <w:t>ς</w:t>
      </w:r>
      <w:r w:rsidRPr="00D032EF">
        <w:rPr>
          <w:rFonts w:ascii="Cambria" w:hAnsi="Cambria"/>
          <w:b/>
          <w:sz w:val="26"/>
          <w:szCs w:val="26"/>
        </w:rPr>
        <w:t xml:space="preserve"> ανάπτυξη</w:t>
      </w:r>
      <w:r w:rsidR="0041164F">
        <w:rPr>
          <w:rFonts w:ascii="Cambria" w:hAnsi="Cambria"/>
          <w:b/>
          <w:sz w:val="26"/>
          <w:szCs w:val="26"/>
        </w:rPr>
        <w:t>ς</w:t>
      </w:r>
      <w:r w:rsidRPr="00D032EF">
        <w:rPr>
          <w:rFonts w:ascii="Cambria" w:hAnsi="Cambria"/>
          <w:b/>
          <w:sz w:val="26"/>
          <w:szCs w:val="26"/>
        </w:rPr>
        <w:t xml:space="preserve"> της Πελοποννήσου.</w:t>
      </w:r>
    </w:p>
    <w:p w:rsidR="00D032EF" w:rsidRDefault="00D032EF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</w:p>
    <w:p w:rsidR="000D3E0B" w:rsidRPr="00127F1C" w:rsidRDefault="00161336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Η</w:t>
      </w:r>
      <w:r w:rsidR="00216270" w:rsidRPr="00216270">
        <w:rPr>
          <w:rFonts w:ascii="Cambria" w:hAnsi="Cambria"/>
          <w:sz w:val="26"/>
          <w:szCs w:val="26"/>
        </w:rPr>
        <w:t xml:space="preserve"> </w:t>
      </w:r>
      <w:r w:rsidR="000D3E0B" w:rsidRPr="00127F1C">
        <w:rPr>
          <w:rFonts w:ascii="Cambria" w:hAnsi="Cambria"/>
          <w:b/>
          <w:sz w:val="26"/>
          <w:szCs w:val="26"/>
        </w:rPr>
        <w:t xml:space="preserve">Πελοπόννησος </w:t>
      </w:r>
      <w:r w:rsidR="000D3E0B" w:rsidRPr="00127F1C">
        <w:rPr>
          <w:rFonts w:ascii="Cambria" w:hAnsi="Cambria"/>
          <w:b/>
          <w:sz w:val="26"/>
          <w:szCs w:val="26"/>
          <w:lang w:val="en-US"/>
        </w:rPr>
        <w:t>Expo</w:t>
      </w:r>
      <w:r>
        <w:rPr>
          <w:rFonts w:ascii="Cambria" w:hAnsi="Cambria"/>
          <w:b/>
          <w:sz w:val="26"/>
          <w:szCs w:val="26"/>
        </w:rPr>
        <w:t xml:space="preserve">, </w:t>
      </w:r>
      <w:r w:rsidRPr="00161336">
        <w:rPr>
          <w:rFonts w:ascii="Cambria" w:hAnsi="Cambria"/>
          <w:sz w:val="26"/>
          <w:szCs w:val="26"/>
        </w:rPr>
        <w:t>ανανεωμένη,</w:t>
      </w:r>
      <w:r w:rsidR="00127F1C" w:rsidRPr="00127F1C">
        <w:rPr>
          <w:rFonts w:ascii="Cambria" w:hAnsi="Cambria"/>
          <w:sz w:val="26"/>
          <w:szCs w:val="26"/>
        </w:rPr>
        <w:t>συνεχίζει</w:t>
      </w:r>
      <w:r>
        <w:rPr>
          <w:rFonts w:ascii="Cambria" w:hAnsi="Cambria"/>
          <w:sz w:val="26"/>
          <w:szCs w:val="26"/>
        </w:rPr>
        <w:t xml:space="preserve"> και φέτος</w:t>
      </w:r>
      <w:r w:rsidR="000D3E0B" w:rsidRPr="00127F1C">
        <w:rPr>
          <w:rFonts w:ascii="Cambria" w:hAnsi="Cambria"/>
          <w:sz w:val="26"/>
          <w:szCs w:val="26"/>
        </w:rPr>
        <w:t xml:space="preserve"> δυναμικά </w:t>
      </w:r>
      <w:r w:rsidR="00D032EF">
        <w:rPr>
          <w:rFonts w:ascii="Cambria" w:hAnsi="Cambria"/>
          <w:sz w:val="26"/>
          <w:szCs w:val="26"/>
        </w:rPr>
        <w:t xml:space="preserve">με κύριο </w:t>
      </w:r>
      <w:r w:rsidR="00955947">
        <w:rPr>
          <w:rFonts w:ascii="Cambria" w:hAnsi="Cambria"/>
          <w:sz w:val="26"/>
          <w:szCs w:val="26"/>
        </w:rPr>
        <w:t>στόχο</w:t>
      </w:r>
      <w:r w:rsidR="0046426D">
        <w:rPr>
          <w:rFonts w:ascii="Cambria" w:hAnsi="Cambria"/>
          <w:sz w:val="26"/>
          <w:szCs w:val="26"/>
        </w:rPr>
        <w:t xml:space="preserve">να προβάλει την </w:t>
      </w:r>
      <w:r w:rsidR="00494F10" w:rsidRPr="00127F1C">
        <w:rPr>
          <w:rFonts w:ascii="Cambria" w:hAnsi="Cambria"/>
          <w:sz w:val="26"/>
          <w:szCs w:val="26"/>
        </w:rPr>
        <w:t xml:space="preserve">καινοτομία, </w:t>
      </w:r>
      <w:r w:rsidR="00D032EF">
        <w:rPr>
          <w:rFonts w:ascii="Cambria" w:hAnsi="Cambria"/>
          <w:sz w:val="26"/>
          <w:szCs w:val="26"/>
        </w:rPr>
        <w:t>τ</w:t>
      </w:r>
      <w:r w:rsidR="000D3E0B" w:rsidRPr="00127F1C">
        <w:rPr>
          <w:rFonts w:ascii="Cambria" w:hAnsi="Cambria"/>
          <w:sz w:val="26"/>
          <w:szCs w:val="26"/>
        </w:rPr>
        <w:t>η</w:t>
      </w:r>
      <w:r w:rsidR="0046426D">
        <w:rPr>
          <w:rFonts w:ascii="Cambria" w:hAnsi="Cambria"/>
          <w:sz w:val="26"/>
          <w:szCs w:val="26"/>
        </w:rPr>
        <w:t>ν</w:t>
      </w:r>
      <w:r w:rsidR="000D3E0B" w:rsidRPr="00127F1C">
        <w:rPr>
          <w:rFonts w:ascii="Cambria" w:hAnsi="Cambria"/>
          <w:sz w:val="26"/>
          <w:szCs w:val="26"/>
        </w:rPr>
        <w:t xml:space="preserve"> παραγωγικότητα</w:t>
      </w:r>
      <w:r w:rsidR="0054507A">
        <w:rPr>
          <w:rFonts w:ascii="Cambria" w:hAnsi="Cambria"/>
          <w:sz w:val="26"/>
          <w:szCs w:val="26"/>
        </w:rPr>
        <w:t>,</w:t>
      </w:r>
      <w:r w:rsidR="0046426D">
        <w:rPr>
          <w:rFonts w:ascii="Cambria" w:hAnsi="Cambria"/>
          <w:sz w:val="26"/>
          <w:szCs w:val="26"/>
        </w:rPr>
        <w:t xml:space="preserve"> την εξωστρέφεια </w:t>
      </w:r>
      <w:r w:rsidR="00D032EF">
        <w:rPr>
          <w:rFonts w:ascii="Cambria" w:hAnsi="Cambria"/>
          <w:sz w:val="26"/>
          <w:szCs w:val="26"/>
        </w:rPr>
        <w:t>και</w:t>
      </w:r>
      <w:r w:rsidR="0054507A">
        <w:rPr>
          <w:rFonts w:ascii="Cambria" w:hAnsi="Cambria"/>
          <w:sz w:val="26"/>
          <w:szCs w:val="26"/>
        </w:rPr>
        <w:t xml:space="preserve"> φυσικά </w:t>
      </w:r>
      <w:r w:rsidR="0046426D">
        <w:rPr>
          <w:rFonts w:ascii="Cambria" w:hAnsi="Cambria"/>
          <w:sz w:val="26"/>
          <w:szCs w:val="26"/>
        </w:rPr>
        <w:t xml:space="preserve">τις δράσεις </w:t>
      </w:r>
      <w:r w:rsidR="0054507A">
        <w:rPr>
          <w:rFonts w:ascii="Cambria" w:hAnsi="Cambria"/>
          <w:sz w:val="26"/>
          <w:szCs w:val="26"/>
        </w:rPr>
        <w:t xml:space="preserve">των </w:t>
      </w:r>
      <w:r w:rsidR="000D3E0B" w:rsidRPr="00127F1C">
        <w:rPr>
          <w:rFonts w:ascii="Cambria" w:hAnsi="Cambria"/>
          <w:sz w:val="26"/>
          <w:szCs w:val="26"/>
        </w:rPr>
        <w:t>επιχειρήσεων</w:t>
      </w:r>
      <w:r w:rsidR="0054507A">
        <w:rPr>
          <w:rFonts w:ascii="Cambria" w:hAnsi="Cambria"/>
          <w:sz w:val="26"/>
          <w:szCs w:val="26"/>
        </w:rPr>
        <w:t>.</w:t>
      </w:r>
    </w:p>
    <w:p w:rsidR="000D3E0B" w:rsidRPr="00127F1C" w:rsidRDefault="000D3E0B" w:rsidP="00127F1C">
      <w:pPr>
        <w:spacing w:after="0" w:line="360" w:lineRule="auto"/>
        <w:rPr>
          <w:rFonts w:ascii="Cambria" w:hAnsi="Cambria"/>
          <w:sz w:val="26"/>
          <w:szCs w:val="26"/>
        </w:rPr>
      </w:pPr>
    </w:p>
    <w:p w:rsidR="000D3E0B" w:rsidRPr="00127F1C" w:rsidRDefault="00161336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Φέτος η </w:t>
      </w:r>
      <w:r w:rsidR="000D3E0B" w:rsidRPr="00127F1C">
        <w:rPr>
          <w:rFonts w:ascii="Cambria" w:hAnsi="Cambria"/>
          <w:b/>
          <w:sz w:val="26"/>
          <w:szCs w:val="26"/>
        </w:rPr>
        <w:t xml:space="preserve">Πελοπόννησος </w:t>
      </w:r>
      <w:r w:rsidR="000D3E0B" w:rsidRPr="00127F1C">
        <w:rPr>
          <w:rFonts w:ascii="Cambria" w:hAnsi="Cambria"/>
          <w:b/>
          <w:sz w:val="26"/>
          <w:szCs w:val="26"/>
          <w:lang w:val="en-US"/>
        </w:rPr>
        <w:t>Expo</w:t>
      </w:r>
      <w:r w:rsidR="000D3E0B" w:rsidRPr="00127F1C">
        <w:rPr>
          <w:rFonts w:ascii="Cambria" w:hAnsi="Cambria"/>
          <w:sz w:val="26"/>
          <w:szCs w:val="26"/>
        </w:rPr>
        <w:t xml:space="preserve"> πραγματοποιείται από τις </w:t>
      </w:r>
      <w:r w:rsidR="000D3E0B" w:rsidRPr="00127F1C">
        <w:rPr>
          <w:rFonts w:ascii="Cambria" w:hAnsi="Cambria"/>
          <w:b/>
          <w:sz w:val="26"/>
          <w:szCs w:val="26"/>
        </w:rPr>
        <w:t>13 ως τις 17 Νοεμβρίου 2019</w:t>
      </w:r>
      <w:r>
        <w:rPr>
          <w:rFonts w:ascii="Cambria" w:hAnsi="Cambria"/>
          <w:b/>
          <w:sz w:val="26"/>
          <w:szCs w:val="26"/>
        </w:rPr>
        <w:t>,</w:t>
      </w:r>
      <w:r w:rsidR="00AA436C">
        <w:rPr>
          <w:rFonts w:ascii="Cambria" w:hAnsi="Cambria"/>
          <w:sz w:val="26"/>
          <w:szCs w:val="26"/>
        </w:rPr>
        <w:t>στις άρτια διαμορφωμένες εγκαταστάσεις του κτιρίου ΓΕΑ ΑΕ στη ΒΙ.ΠΕ Τρίπολης</w:t>
      </w:r>
      <w:r w:rsidR="00D032EF">
        <w:rPr>
          <w:rFonts w:ascii="Cambria" w:hAnsi="Cambria"/>
          <w:sz w:val="26"/>
          <w:szCs w:val="26"/>
        </w:rPr>
        <w:t xml:space="preserve">. </w:t>
      </w:r>
    </w:p>
    <w:p w:rsidR="00161336" w:rsidRDefault="00161336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</w:p>
    <w:p w:rsidR="00CA369A" w:rsidRDefault="00061802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  <w:r w:rsidRPr="00127F1C">
        <w:rPr>
          <w:rFonts w:ascii="Cambria" w:hAnsi="Cambria"/>
          <w:sz w:val="26"/>
          <w:szCs w:val="26"/>
        </w:rPr>
        <w:t>Η</w:t>
      </w:r>
      <w:r w:rsidR="00216270" w:rsidRPr="00216270">
        <w:rPr>
          <w:rFonts w:ascii="Cambria" w:hAnsi="Cambria"/>
          <w:sz w:val="26"/>
          <w:szCs w:val="26"/>
        </w:rPr>
        <w:t xml:space="preserve"> </w:t>
      </w:r>
      <w:r w:rsidR="000D3E0B" w:rsidRPr="00127F1C">
        <w:rPr>
          <w:rFonts w:ascii="Cambria" w:hAnsi="Cambria"/>
          <w:b/>
          <w:sz w:val="26"/>
          <w:szCs w:val="26"/>
        </w:rPr>
        <w:t xml:space="preserve">Πελοπόννησος </w:t>
      </w:r>
      <w:r w:rsidR="000D3E0B" w:rsidRPr="00127F1C">
        <w:rPr>
          <w:rFonts w:ascii="Cambria" w:hAnsi="Cambria"/>
          <w:b/>
          <w:sz w:val="26"/>
          <w:szCs w:val="26"/>
          <w:lang w:val="en-US"/>
        </w:rPr>
        <w:t>Expo</w:t>
      </w:r>
      <w:r w:rsidR="00216270" w:rsidRPr="00216270">
        <w:rPr>
          <w:rFonts w:ascii="Cambria" w:hAnsi="Cambria"/>
          <w:b/>
          <w:sz w:val="26"/>
          <w:szCs w:val="26"/>
        </w:rPr>
        <w:t xml:space="preserve"> </w:t>
      </w:r>
      <w:r w:rsidRPr="00127F1C">
        <w:rPr>
          <w:rFonts w:ascii="Cambria" w:hAnsi="Cambria"/>
          <w:sz w:val="26"/>
          <w:szCs w:val="26"/>
        </w:rPr>
        <w:t>καθιερώνεται</w:t>
      </w:r>
      <w:r w:rsidR="000D3E0B" w:rsidRPr="00127F1C">
        <w:rPr>
          <w:rFonts w:ascii="Cambria" w:hAnsi="Cambria"/>
          <w:sz w:val="26"/>
          <w:szCs w:val="26"/>
        </w:rPr>
        <w:t xml:space="preserve"> ως μια από τις Εκθέσεις σταθμούς της Ελλ</w:t>
      </w:r>
      <w:r w:rsidRPr="00127F1C">
        <w:rPr>
          <w:rFonts w:ascii="Cambria" w:hAnsi="Cambria"/>
          <w:sz w:val="26"/>
          <w:szCs w:val="26"/>
        </w:rPr>
        <w:t xml:space="preserve">άδας </w:t>
      </w:r>
      <w:r w:rsidR="00955947">
        <w:rPr>
          <w:rFonts w:ascii="Cambria" w:hAnsi="Cambria"/>
          <w:sz w:val="26"/>
          <w:szCs w:val="26"/>
        </w:rPr>
        <w:t>με τ</w:t>
      </w:r>
      <w:r w:rsidR="0041164F">
        <w:rPr>
          <w:rFonts w:ascii="Cambria" w:hAnsi="Cambria"/>
          <w:sz w:val="26"/>
          <w:szCs w:val="26"/>
        </w:rPr>
        <w:t xml:space="preserve">η συμμετοχή επιχειρήσεων από όλη την </w:t>
      </w:r>
      <w:r w:rsidR="00CA369A">
        <w:rPr>
          <w:rFonts w:ascii="Cambria" w:hAnsi="Cambria"/>
          <w:sz w:val="26"/>
          <w:szCs w:val="26"/>
        </w:rPr>
        <w:t>χώρα</w:t>
      </w:r>
      <w:r w:rsidR="0041164F">
        <w:rPr>
          <w:rFonts w:ascii="Cambria" w:hAnsi="Cambria"/>
          <w:sz w:val="26"/>
          <w:szCs w:val="26"/>
        </w:rPr>
        <w:t xml:space="preserve">, </w:t>
      </w:r>
      <w:r w:rsidR="00955947">
        <w:rPr>
          <w:rFonts w:ascii="Cambria" w:hAnsi="Cambria"/>
          <w:sz w:val="26"/>
          <w:szCs w:val="26"/>
        </w:rPr>
        <w:t>τ</w:t>
      </w:r>
      <w:r w:rsidR="0041164F">
        <w:rPr>
          <w:rFonts w:ascii="Cambria" w:hAnsi="Cambria"/>
          <w:sz w:val="26"/>
          <w:szCs w:val="26"/>
        </w:rPr>
        <w:t>η δημιουργία εμπορικών συμφωνιών</w:t>
      </w:r>
      <w:r w:rsidR="00CA369A">
        <w:rPr>
          <w:rFonts w:ascii="Cambria" w:hAnsi="Cambria"/>
          <w:sz w:val="26"/>
          <w:szCs w:val="26"/>
        </w:rPr>
        <w:t xml:space="preserve"> και </w:t>
      </w:r>
      <w:r w:rsidR="00955947">
        <w:rPr>
          <w:rFonts w:ascii="Cambria" w:hAnsi="Cambria"/>
          <w:sz w:val="26"/>
          <w:szCs w:val="26"/>
        </w:rPr>
        <w:t>τ</w:t>
      </w:r>
      <w:r w:rsidR="00CA369A">
        <w:rPr>
          <w:rFonts w:ascii="Cambria" w:hAnsi="Cambria"/>
          <w:sz w:val="26"/>
          <w:szCs w:val="26"/>
        </w:rPr>
        <w:t>η</w:t>
      </w:r>
      <w:r w:rsidR="00955947">
        <w:rPr>
          <w:rFonts w:ascii="Cambria" w:hAnsi="Cambria"/>
          <w:sz w:val="26"/>
          <w:szCs w:val="26"/>
        </w:rPr>
        <w:t>ν</w:t>
      </w:r>
      <w:r w:rsidR="00CA369A">
        <w:rPr>
          <w:rFonts w:ascii="Cambria" w:hAnsi="Cambria"/>
          <w:sz w:val="26"/>
          <w:szCs w:val="26"/>
        </w:rPr>
        <w:t xml:space="preserve"> ανάπτυξη νέων επαγγελματικών επαφών με </w:t>
      </w:r>
      <w:r w:rsidR="0087204E" w:rsidRPr="00127F1C">
        <w:rPr>
          <w:rFonts w:ascii="Cambria" w:hAnsi="Cambria"/>
          <w:sz w:val="26"/>
          <w:szCs w:val="26"/>
        </w:rPr>
        <w:t>στόχο την εξωστρέφεια</w:t>
      </w:r>
      <w:r w:rsidR="00D032EF">
        <w:rPr>
          <w:rFonts w:ascii="Cambria" w:hAnsi="Cambria"/>
          <w:sz w:val="26"/>
          <w:szCs w:val="26"/>
        </w:rPr>
        <w:t>,</w:t>
      </w:r>
      <w:r w:rsidR="00856DE1" w:rsidRPr="00127F1C">
        <w:rPr>
          <w:rFonts w:ascii="Cambria" w:hAnsi="Cambria"/>
          <w:sz w:val="26"/>
          <w:szCs w:val="26"/>
        </w:rPr>
        <w:t xml:space="preserve"> μέσω των </w:t>
      </w:r>
      <w:r w:rsidR="00856DE1" w:rsidRPr="00127F1C">
        <w:rPr>
          <w:rFonts w:ascii="Cambria" w:hAnsi="Cambria"/>
          <w:sz w:val="26"/>
          <w:szCs w:val="26"/>
          <w:lang w:val="en-US"/>
        </w:rPr>
        <w:t>B</w:t>
      </w:r>
      <w:r w:rsidR="00856DE1" w:rsidRPr="00127F1C">
        <w:rPr>
          <w:rFonts w:ascii="Cambria" w:hAnsi="Cambria"/>
          <w:sz w:val="26"/>
          <w:szCs w:val="26"/>
        </w:rPr>
        <w:t>2</w:t>
      </w:r>
      <w:r w:rsidR="00856DE1" w:rsidRPr="00127F1C">
        <w:rPr>
          <w:rFonts w:ascii="Cambria" w:hAnsi="Cambria"/>
          <w:sz w:val="26"/>
          <w:szCs w:val="26"/>
          <w:lang w:val="en-US"/>
        </w:rPr>
        <w:t>B</w:t>
      </w:r>
      <w:r w:rsidR="00856DE1" w:rsidRPr="00127F1C">
        <w:rPr>
          <w:rFonts w:ascii="Cambria" w:hAnsi="Cambria"/>
          <w:sz w:val="26"/>
          <w:szCs w:val="26"/>
        </w:rPr>
        <w:t xml:space="preserve"> εμπορικών συναντήσεων</w:t>
      </w:r>
      <w:r w:rsidR="00CA369A">
        <w:rPr>
          <w:rFonts w:ascii="Cambria" w:hAnsi="Cambria"/>
          <w:sz w:val="26"/>
          <w:szCs w:val="26"/>
        </w:rPr>
        <w:t>.</w:t>
      </w:r>
    </w:p>
    <w:p w:rsidR="00061802" w:rsidRPr="00127F1C" w:rsidRDefault="00CA369A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Η έκθεση θα εμπλουτιστεί </w:t>
      </w:r>
      <w:r w:rsidR="0087204E" w:rsidRPr="00127F1C">
        <w:rPr>
          <w:rFonts w:ascii="Cambria" w:hAnsi="Cambria"/>
          <w:sz w:val="26"/>
          <w:szCs w:val="26"/>
        </w:rPr>
        <w:t xml:space="preserve">από </w:t>
      </w:r>
      <w:r w:rsidR="00D5271E" w:rsidRPr="00127F1C">
        <w:rPr>
          <w:rFonts w:ascii="Cambria" w:hAnsi="Cambria"/>
          <w:sz w:val="26"/>
          <w:szCs w:val="26"/>
        </w:rPr>
        <w:t>παράλληλ</w:t>
      </w:r>
      <w:r w:rsidR="0087204E" w:rsidRPr="00127F1C">
        <w:rPr>
          <w:rFonts w:ascii="Cambria" w:hAnsi="Cambria"/>
          <w:sz w:val="26"/>
          <w:szCs w:val="26"/>
        </w:rPr>
        <w:t>ες ενημερωτικές εκδηλώσεις</w:t>
      </w:r>
      <w:r w:rsidR="00D032EF">
        <w:rPr>
          <w:rFonts w:ascii="Cambria" w:hAnsi="Cambria"/>
          <w:sz w:val="26"/>
          <w:szCs w:val="26"/>
        </w:rPr>
        <w:t xml:space="preserve"> και</w:t>
      </w:r>
      <w:r w:rsidR="0087204E" w:rsidRPr="00127F1C">
        <w:rPr>
          <w:rFonts w:ascii="Cambria" w:hAnsi="Cambria"/>
          <w:sz w:val="26"/>
          <w:szCs w:val="26"/>
        </w:rPr>
        <w:t xml:space="preserve"> ημερίδες</w:t>
      </w:r>
      <w:r>
        <w:rPr>
          <w:rFonts w:ascii="Cambria" w:hAnsi="Cambria"/>
          <w:sz w:val="26"/>
          <w:szCs w:val="26"/>
        </w:rPr>
        <w:t xml:space="preserve"> για την ενημέρωση εκθετών και επισκεπτών</w:t>
      </w:r>
      <w:r w:rsidR="00D5271E" w:rsidRPr="00127F1C">
        <w:rPr>
          <w:rFonts w:ascii="Cambria" w:hAnsi="Cambria"/>
          <w:sz w:val="26"/>
          <w:szCs w:val="26"/>
        </w:rPr>
        <w:t>.</w:t>
      </w:r>
    </w:p>
    <w:p w:rsidR="00D032EF" w:rsidRDefault="00D032EF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</w:p>
    <w:p w:rsidR="00856DE1" w:rsidRPr="00127F1C" w:rsidRDefault="00856DE1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  <w:r w:rsidRPr="00127F1C">
        <w:rPr>
          <w:rFonts w:ascii="Cambria" w:hAnsi="Cambria"/>
          <w:sz w:val="26"/>
          <w:szCs w:val="26"/>
        </w:rPr>
        <w:t xml:space="preserve">Στην </w:t>
      </w:r>
      <w:r w:rsidRPr="00127F1C">
        <w:rPr>
          <w:rFonts w:ascii="Cambria" w:hAnsi="Cambria"/>
          <w:b/>
          <w:sz w:val="26"/>
          <w:szCs w:val="26"/>
        </w:rPr>
        <w:t xml:space="preserve">Πελοπόννησο </w:t>
      </w:r>
      <w:r w:rsidRPr="00127F1C">
        <w:rPr>
          <w:rFonts w:ascii="Cambria" w:hAnsi="Cambria"/>
          <w:b/>
          <w:sz w:val="26"/>
          <w:szCs w:val="26"/>
          <w:lang w:val="en-US"/>
        </w:rPr>
        <w:t>Expo</w:t>
      </w:r>
      <w:r w:rsidRPr="00127F1C">
        <w:rPr>
          <w:rFonts w:ascii="Cambria" w:hAnsi="Cambria"/>
          <w:sz w:val="26"/>
          <w:szCs w:val="26"/>
        </w:rPr>
        <w:t xml:space="preserve"> ο επισκέπτης </w:t>
      </w:r>
      <w:r w:rsidR="00CA369A">
        <w:rPr>
          <w:rFonts w:ascii="Cambria" w:hAnsi="Cambria"/>
          <w:sz w:val="26"/>
          <w:szCs w:val="26"/>
        </w:rPr>
        <w:t xml:space="preserve">θα </w:t>
      </w:r>
      <w:r w:rsidRPr="00127F1C">
        <w:rPr>
          <w:rFonts w:ascii="Cambria" w:hAnsi="Cambria"/>
          <w:sz w:val="26"/>
          <w:szCs w:val="26"/>
        </w:rPr>
        <w:t xml:space="preserve">έχει τη δυνατότητα να γευτεί την Πελοποννησιακή κουζίνα μέσα από εκδηλώσεις μαγειρικής που θα πραγματοποιηθούν στην ειδική κατασκευή </w:t>
      </w:r>
      <w:r w:rsidR="00CA369A">
        <w:rPr>
          <w:rFonts w:ascii="Cambria" w:hAnsi="Cambria"/>
          <w:sz w:val="26"/>
          <w:szCs w:val="26"/>
        </w:rPr>
        <w:t>«</w:t>
      </w:r>
      <w:r w:rsidRPr="00127F1C">
        <w:rPr>
          <w:rFonts w:ascii="Cambria" w:hAnsi="Cambria"/>
          <w:sz w:val="26"/>
          <w:szCs w:val="26"/>
        </w:rPr>
        <w:t>Παραδοσιακό Παντοπωλείο</w:t>
      </w:r>
      <w:r w:rsidR="00CA369A">
        <w:rPr>
          <w:rFonts w:ascii="Cambria" w:hAnsi="Cambria"/>
          <w:sz w:val="26"/>
          <w:szCs w:val="26"/>
        </w:rPr>
        <w:t>»</w:t>
      </w:r>
      <w:r w:rsidRPr="00127F1C">
        <w:rPr>
          <w:rFonts w:ascii="Cambria" w:hAnsi="Cambria"/>
          <w:sz w:val="26"/>
          <w:szCs w:val="26"/>
        </w:rPr>
        <w:t xml:space="preserve"> το οποίο θα θυμίζει γειτονιά της Πελοποννήσου. </w:t>
      </w:r>
    </w:p>
    <w:p w:rsidR="00856DE1" w:rsidRPr="00127F1C" w:rsidRDefault="00856DE1" w:rsidP="00127F1C">
      <w:pPr>
        <w:spacing w:after="0" w:line="360" w:lineRule="auto"/>
        <w:rPr>
          <w:rFonts w:ascii="Cambria" w:hAnsi="Cambria"/>
          <w:sz w:val="26"/>
          <w:szCs w:val="26"/>
        </w:rPr>
      </w:pPr>
    </w:p>
    <w:p w:rsidR="00CA369A" w:rsidRDefault="00CA369A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</w:p>
    <w:p w:rsidR="00856DE1" w:rsidRPr="00127F1C" w:rsidRDefault="00856DE1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  <w:r w:rsidRPr="00127F1C">
        <w:rPr>
          <w:rFonts w:ascii="Cambria" w:hAnsi="Cambria"/>
          <w:sz w:val="26"/>
          <w:szCs w:val="26"/>
        </w:rPr>
        <w:t xml:space="preserve">Η θεματολογία της </w:t>
      </w:r>
      <w:r w:rsidR="00955947">
        <w:rPr>
          <w:rFonts w:ascii="Cambria" w:hAnsi="Cambria"/>
          <w:sz w:val="26"/>
          <w:szCs w:val="26"/>
        </w:rPr>
        <w:t>Έ</w:t>
      </w:r>
      <w:r w:rsidRPr="00127F1C">
        <w:rPr>
          <w:rFonts w:ascii="Cambria" w:hAnsi="Cambria"/>
          <w:sz w:val="26"/>
          <w:szCs w:val="26"/>
        </w:rPr>
        <w:t xml:space="preserve">κθεσης εμπλουτίζεται επίσης, με </w:t>
      </w:r>
      <w:r w:rsidRPr="00D032EF">
        <w:rPr>
          <w:rFonts w:ascii="Cambria" w:hAnsi="Cambria"/>
          <w:sz w:val="26"/>
          <w:szCs w:val="26"/>
        </w:rPr>
        <w:t>ειδικά αφιερώματα &amp; εκδηλώσεις</w:t>
      </w:r>
      <w:r w:rsidRPr="00127F1C">
        <w:rPr>
          <w:rFonts w:ascii="Cambria" w:hAnsi="Cambria"/>
          <w:sz w:val="26"/>
          <w:szCs w:val="26"/>
        </w:rPr>
        <w:t xml:space="preserve"> για τον Τουρισ</w:t>
      </w:r>
      <w:bookmarkStart w:id="0" w:name="_GoBack"/>
      <w:bookmarkEnd w:id="0"/>
      <w:r w:rsidRPr="00127F1C">
        <w:rPr>
          <w:rFonts w:ascii="Cambria" w:hAnsi="Cambria"/>
          <w:sz w:val="26"/>
          <w:szCs w:val="26"/>
        </w:rPr>
        <w:t xml:space="preserve">μό και τον Αγροδιατροφικό τομέα. </w:t>
      </w:r>
    </w:p>
    <w:p w:rsidR="00856DE1" w:rsidRPr="00127F1C" w:rsidRDefault="00856DE1" w:rsidP="00127F1C">
      <w:pPr>
        <w:spacing w:after="0" w:line="360" w:lineRule="auto"/>
        <w:rPr>
          <w:rFonts w:ascii="Cambria" w:hAnsi="Cambria"/>
          <w:sz w:val="26"/>
          <w:szCs w:val="26"/>
        </w:rPr>
      </w:pPr>
    </w:p>
    <w:p w:rsidR="00D5271E" w:rsidRPr="00127F1C" w:rsidRDefault="00D5271E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  <w:r w:rsidRPr="00127F1C">
        <w:rPr>
          <w:rFonts w:ascii="Cambria" w:hAnsi="Cambria"/>
          <w:sz w:val="26"/>
          <w:szCs w:val="26"/>
        </w:rPr>
        <w:t xml:space="preserve">Εάν η επιχείρησή σας </w:t>
      </w:r>
      <w:r w:rsidR="00CA369A">
        <w:rPr>
          <w:rFonts w:ascii="Cambria" w:hAnsi="Cambria"/>
          <w:sz w:val="26"/>
          <w:szCs w:val="26"/>
        </w:rPr>
        <w:t xml:space="preserve">δραστηριοποιείται </w:t>
      </w:r>
      <w:r w:rsidRPr="00127F1C">
        <w:rPr>
          <w:rFonts w:ascii="Cambria" w:hAnsi="Cambria"/>
          <w:sz w:val="26"/>
          <w:szCs w:val="26"/>
        </w:rPr>
        <w:t xml:space="preserve">σε κάποιον από τους παρακάτω τομείς, τότε σας προσκαλούμε να συμμετέχετε στην Έκθεση </w:t>
      </w:r>
      <w:r w:rsidRPr="00127F1C">
        <w:rPr>
          <w:rFonts w:ascii="Cambria" w:hAnsi="Cambria"/>
          <w:b/>
          <w:sz w:val="26"/>
          <w:szCs w:val="26"/>
        </w:rPr>
        <w:t xml:space="preserve">Πελοπόννησος </w:t>
      </w:r>
      <w:r w:rsidRPr="00127F1C">
        <w:rPr>
          <w:rFonts w:ascii="Cambria" w:hAnsi="Cambria"/>
          <w:b/>
          <w:sz w:val="26"/>
          <w:szCs w:val="26"/>
          <w:lang w:val="en-US"/>
        </w:rPr>
        <w:t>Expo</w:t>
      </w:r>
      <w:r w:rsidRPr="00127F1C">
        <w:rPr>
          <w:rFonts w:ascii="Cambria" w:hAnsi="Cambria"/>
          <w:sz w:val="26"/>
          <w:szCs w:val="26"/>
        </w:rPr>
        <w:t xml:space="preserve"> η οποία είναι η καταλληλότερη διοργάνωση για να προβληθείτε.</w:t>
      </w:r>
    </w:p>
    <w:p w:rsidR="0087204E" w:rsidRPr="00127F1C" w:rsidRDefault="0087204E" w:rsidP="00127F1C">
      <w:pPr>
        <w:spacing w:after="0" w:line="360" w:lineRule="auto"/>
        <w:rPr>
          <w:rFonts w:ascii="Cambria" w:hAnsi="Cambria"/>
          <w:sz w:val="26"/>
          <w:szCs w:val="26"/>
        </w:rPr>
      </w:pPr>
    </w:p>
    <w:p w:rsidR="00D5271E" w:rsidRPr="00127F1C" w:rsidRDefault="00D5271E" w:rsidP="00127F1C">
      <w:pPr>
        <w:pStyle w:val="a3"/>
        <w:numPr>
          <w:ilvl w:val="1"/>
          <w:numId w:val="1"/>
        </w:numPr>
        <w:spacing w:after="0" w:line="360" w:lineRule="auto"/>
        <w:ind w:left="1434" w:hanging="357"/>
        <w:rPr>
          <w:rFonts w:ascii="Cambria" w:hAnsi="Cambria"/>
          <w:sz w:val="26"/>
          <w:szCs w:val="26"/>
        </w:rPr>
      </w:pPr>
      <w:r w:rsidRPr="00127F1C">
        <w:rPr>
          <w:rFonts w:ascii="Cambria" w:hAnsi="Cambria"/>
          <w:sz w:val="26"/>
          <w:szCs w:val="26"/>
        </w:rPr>
        <w:t>Τρόφιμα – Ποτά</w:t>
      </w:r>
    </w:p>
    <w:p w:rsidR="00D5271E" w:rsidRPr="00127F1C" w:rsidRDefault="00D5271E" w:rsidP="00127F1C">
      <w:pPr>
        <w:pStyle w:val="a3"/>
        <w:numPr>
          <w:ilvl w:val="1"/>
          <w:numId w:val="1"/>
        </w:numPr>
        <w:spacing w:after="0" w:line="360" w:lineRule="auto"/>
        <w:ind w:left="1434" w:hanging="357"/>
        <w:rPr>
          <w:rFonts w:ascii="Cambria" w:hAnsi="Cambria"/>
          <w:sz w:val="26"/>
          <w:szCs w:val="26"/>
        </w:rPr>
      </w:pPr>
      <w:r w:rsidRPr="00127F1C">
        <w:rPr>
          <w:rFonts w:ascii="Cambria" w:hAnsi="Cambria"/>
          <w:sz w:val="26"/>
          <w:szCs w:val="26"/>
        </w:rPr>
        <w:t>Οικιακός – Επαγγελματικός Εξοπλισμός - Δόμηση</w:t>
      </w:r>
    </w:p>
    <w:p w:rsidR="00D5271E" w:rsidRPr="00127F1C" w:rsidRDefault="00D5271E" w:rsidP="00127F1C">
      <w:pPr>
        <w:numPr>
          <w:ilvl w:val="1"/>
          <w:numId w:val="1"/>
        </w:numPr>
        <w:spacing w:after="0" w:line="360" w:lineRule="auto"/>
        <w:ind w:left="1434" w:hanging="357"/>
        <w:rPr>
          <w:rFonts w:ascii="Cambria" w:hAnsi="Cambria"/>
          <w:sz w:val="26"/>
          <w:szCs w:val="26"/>
        </w:rPr>
      </w:pPr>
      <w:r w:rsidRPr="00127F1C">
        <w:rPr>
          <w:rFonts w:ascii="Cambria" w:hAnsi="Cambria"/>
          <w:sz w:val="26"/>
          <w:szCs w:val="26"/>
        </w:rPr>
        <w:t>Ενέργεια – Τεχνολογία Περιβάλλοντος- Εναλλακτικές  Μορφές Ενέργειας</w:t>
      </w:r>
    </w:p>
    <w:p w:rsidR="00D5271E" w:rsidRPr="00127F1C" w:rsidRDefault="00D5271E" w:rsidP="00127F1C">
      <w:pPr>
        <w:numPr>
          <w:ilvl w:val="1"/>
          <w:numId w:val="1"/>
        </w:numPr>
        <w:spacing w:after="0" w:line="360" w:lineRule="auto"/>
        <w:ind w:left="1434" w:hanging="357"/>
        <w:rPr>
          <w:rFonts w:ascii="Cambria" w:hAnsi="Cambria"/>
          <w:sz w:val="26"/>
          <w:szCs w:val="26"/>
        </w:rPr>
      </w:pPr>
      <w:r w:rsidRPr="00127F1C">
        <w:rPr>
          <w:rFonts w:ascii="Cambria" w:hAnsi="Cambria"/>
          <w:sz w:val="26"/>
          <w:szCs w:val="26"/>
        </w:rPr>
        <w:t>Μέσα Μαζικής Ενημέρωσης – Διαφήμιση – Πληροφορική</w:t>
      </w:r>
    </w:p>
    <w:p w:rsidR="00D5271E" w:rsidRPr="00127F1C" w:rsidRDefault="00D5271E" w:rsidP="00127F1C">
      <w:pPr>
        <w:numPr>
          <w:ilvl w:val="1"/>
          <w:numId w:val="1"/>
        </w:numPr>
        <w:spacing w:after="0" w:line="360" w:lineRule="auto"/>
        <w:ind w:left="1434" w:hanging="357"/>
        <w:rPr>
          <w:rFonts w:ascii="Cambria" w:hAnsi="Cambria"/>
          <w:sz w:val="26"/>
          <w:szCs w:val="26"/>
        </w:rPr>
      </w:pPr>
      <w:r w:rsidRPr="00127F1C">
        <w:rPr>
          <w:rFonts w:ascii="Cambria" w:hAnsi="Cambria"/>
          <w:sz w:val="26"/>
          <w:szCs w:val="26"/>
        </w:rPr>
        <w:t>Οικογένεια – Παιδί – Εκπαίδευση – Γυναικεία Ομορφιά</w:t>
      </w:r>
    </w:p>
    <w:p w:rsidR="00D5271E" w:rsidRPr="00127F1C" w:rsidRDefault="00D5271E" w:rsidP="00127F1C">
      <w:pPr>
        <w:numPr>
          <w:ilvl w:val="1"/>
          <w:numId w:val="1"/>
        </w:numPr>
        <w:spacing w:after="0" w:line="360" w:lineRule="auto"/>
        <w:ind w:left="1434" w:hanging="357"/>
        <w:rPr>
          <w:rFonts w:ascii="Cambria" w:hAnsi="Cambria"/>
          <w:sz w:val="26"/>
          <w:szCs w:val="26"/>
        </w:rPr>
      </w:pPr>
      <w:r w:rsidRPr="00127F1C">
        <w:rPr>
          <w:rFonts w:ascii="Cambria" w:hAnsi="Cambria"/>
          <w:sz w:val="26"/>
          <w:szCs w:val="26"/>
        </w:rPr>
        <w:t>Αυτοκίνητο – Μοτοσικλέτα – Αξεσουάρ</w:t>
      </w:r>
    </w:p>
    <w:p w:rsidR="00D5271E" w:rsidRPr="00127F1C" w:rsidRDefault="00D5271E" w:rsidP="00127F1C">
      <w:pPr>
        <w:spacing w:after="0" w:line="360" w:lineRule="auto"/>
        <w:rPr>
          <w:rFonts w:ascii="Cambria" w:hAnsi="Cambria"/>
          <w:sz w:val="26"/>
          <w:szCs w:val="26"/>
        </w:rPr>
      </w:pPr>
    </w:p>
    <w:p w:rsidR="00D5271E" w:rsidRPr="00127F1C" w:rsidRDefault="00D5271E" w:rsidP="00127F1C">
      <w:pPr>
        <w:spacing w:after="0" w:line="360" w:lineRule="auto"/>
        <w:ind w:firstLine="720"/>
        <w:rPr>
          <w:rFonts w:ascii="Cambria" w:hAnsi="Cambria"/>
          <w:sz w:val="26"/>
          <w:szCs w:val="26"/>
        </w:rPr>
      </w:pPr>
      <w:r w:rsidRPr="00127F1C">
        <w:rPr>
          <w:rFonts w:ascii="Cambria" w:hAnsi="Cambria"/>
          <w:sz w:val="26"/>
          <w:szCs w:val="26"/>
        </w:rPr>
        <w:t xml:space="preserve">Επισκεφθείτε το </w:t>
      </w:r>
      <w:hyperlink r:id="rId7" w:history="1">
        <w:r w:rsidRPr="00127F1C">
          <w:rPr>
            <w:rStyle w:val="-"/>
            <w:rFonts w:ascii="Cambria" w:hAnsi="Cambria"/>
            <w:sz w:val="26"/>
            <w:szCs w:val="26"/>
            <w:lang w:val="en-US"/>
          </w:rPr>
          <w:t>www</w:t>
        </w:r>
        <w:r w:rsidRPr="00127F1C">
          <w:rPr>
            <w:rStyle w:val="-"/>
            <w:rFonts w:ascii="Cambria" w:hAnsi="Cambria"/>
            <w:sz w:val="26"/>
            <w:szCs w:val="26"/>
          </w:rPr>
          <w:t>.</w:t>
        </w:r>
        <w:r w:rsidRPr="00127F1C">
          <w:rPr>
            <w:rStyle w:val="-"/>
            <w:rFonts w:ascii="Cambria" w:hAnsi="Cambria"/>
            <w:sz w:val="26"/>
            <w:szCs w:val="26"/>
            <w:lang w:val="en-US"/>
          </w:rPr>
          <w:t>peloponnisosexpo</w:t>
        </w:r>
        <w:r w:rsidRPr="00127F1C">
          <w:rPr>
            <w:rStyle w:val="-"/>
            <w:rFonts w:ascii="Cambria" w:hAnsi="Cambria"/>
            <w:sz w:val="26"/>
            <w:szCs w:val="26"/>
          </w:rPr>
          <w:t>.</w:t>
        </w:r>
        <w:r w:rsidRPr="00127F1C">
          <w:rPr>
            <w:rStyle w:val="-"/>
            <w:rFonts w:ascii="Cambria" w:hAnsi="Cambria"/>
            <w:sz w:val="26"/>
            <w:szCs w:val="26"/>
            <w:lang w:val="en-US"/>
          </w:rPr>
          <w:t>gr</w:t>
        </w:r>
      </w:hyperlink>
      <w:r w:rsidRPr="00127F1C">
        <w:rPr>
          <w:rFonts w:ascii="Cambria" w:hAnsi="Cambria"/>
          <w:sz w:val="26"/>
          <w:szCs w:val="26"/>
        </w:rPr>
        <w:t xml:space="preserve">  για να ενημερωθείτε πλήρως για την Έκθεση</w:t>
      </w:r>
      <w:r w:rsidR="0087204E" w:rsidRPr="00127F1C">
        <w:rPr>
          <w:rFonts w:ascii="Cambria" w:hAnsi="Cambria"/>
          <w:sz w:val="26"/>
          <w:szCs w:val="26"/>
        </w:rPr>
        <w:t xml:space="preserve"> ή επικοινωνήστε με την </w:t>
      </w:r>
      <w:r w:rsidR="0087204E" w:rsidRPr="00127F1C">
        <w:rPr>
          <w:rFonts w:ascii="Cambria" w:hAnsi="Cambria"/>
          <w:sz w:val="26"/>
          <w:szCs w:val="26"/>
          <w:lang w:val="en-US"/>
        </w:rPr>
        <w:t>AlfaExpo</w:t>
      </w:r>
      <w:r w:rsidR="0087204E" w:rsidRPr="00127F1C">
        <w:rPr>
          <w:rFonts w:ascii="Cambria" w:hAnsi="Cambria"/>
          <w:sz w:val="26"/>
          <w:szCs w:val="26"/>
        </w:rPr>
        <w:t xml:space="preserve"> (</w:t>
      </w:r>
      <w:hyperlink r:id="rId8" w:history="1">
        <w:r w:rsidR="0087204E" w:rsidRPr="00127F1C">
          <w:rPr>
            <w:rStyle w:val="-"/>
            <w:rFonts w:ascii="Cambria" w:hAnsi="Cambria"/>
            <w:sz w:val="26"/>
            <w:szCs w:val="26"/>
            <w:lang w:val="en-US"/>
          </w:rPr>
          <w:t>www</w:t>
        </w:r>
        <w:r w:rsidR="0087204E" w:rsidRPr="00127F1C">
          <w:rPr>
            <w:rStyle w:val="-"/>
            <w:rFonts w:ascii="Cambria" w:hAnsi="Cambria"/>
            <w:sz w:val="26"/>
            <w:szCs w:val="26"/>
          </w:rPr>
          <w:t>.</w:t>
        </w:r>
        <w:r w:rsidR="0087204E" w:rsidRPr="00127F1C">
          <w:rPr>
            <w:rStyle w:val="-"/>
            <w:rFonts w:ascii="Cambria" w:hAnsi="Cambria"/>
            <w:sz w:val="26"/>
            <w:szCs w:val="26"/>
            <w:lang w:val="en-US"/>
          </w:rPr>
          <w:t>alfaexpo</w:t>
        </w:r>
        <w:r w:rsidR="0087204E" w:rsidRPr="00127F1C">
          <w:rPr>
            <w:rStyle w:val="-"/>
            <w:rFonts w:ascii="Cambria" w:hAnsi="Cambria"/>
            <w:sz w:val="26"/>
            <w:szCs w:val="26"/>
          </w:rPr>
          <w:t>.</w:t>
        </w:r>
        <w:r w:rsidR="0087204E" w:rsidRPr="00127F1C">
          <w:rPr>
            <w:rStyle w:val="-"/>
            <w:rFonts w:ascii="Cambria" w:hAnsi="Cambria"/>
            <w:sz w:val="26"/>
            <w:szCs w:val="26"/>
            <w:lang w:val="en-US"/>
          </w:rPr>
          <w:t>gr</w:t>
        </w:r>
      </w:hyperlink>
      <w:r w:rsidR="0087204E" w:rsidRPr="00127F1C">
        <w:rPr>
          <w:rFonts w:ascii="Cambria" w:hAnsi="Cambria"/>
          <w:sz w:val="26"/>
          <w:szCs w:val="26"/>
        </w:rPr>
        <w:t xml:space="preserve">) </w:t>
      </w:r>
    </w:p>
    <w:p w:rsidR="00D5271E" w:rsidRPr="00127F1C" w:rsidRDefault="00D5271E" w:rsidP="00127F1C">
      <w:pPr>
        <w:spacing w:after="0" w:line="360" w:lineRule="auto"/>
        <w:rPr>
          <w:rFonts w:ascii="Cambria" w:hAnsi="Cambria"/>
          <w:sz w:val="26"/>
          <w:szCs w:val="26"/>
        </w:rPr>
      </w:pPr>
    </w:p>
    <w:p w:rsidR="00D5271E" w:rsidRPr="00127F1C" w:rsidRDefault="00D5271E" w:rsidP="00127F1C">
      <w:pPr>
        <w:spacing w:after="0" w:line="360" w:lineRule="auto"/>
        <w:rPr>
          <w:rFonts w:ascii="Cambria" w:hAnsi="Cambria"/>
          <w:i/>
          <w:sz w:val="26"/>
          <w:szCs w:val="26"/>
        </w:rPr>
      </w:pPr>
      <w:r w:rsidRPr="00127F1C">
        <w:rPr>
          <w:rFonts w:ascii="Cambria" w:hAnsi="Cambria"/>
          <w:i/>
          <w:sz w:val="26"/>
          <w:szCs w:val="26"/>
        </w:rPr>
        <w:t>Ώρες Λειτουργίας:</w:t>
      </w:r>
    </w:p>
    <w:p w:rsidR="00D5271E" w:rsidRPr="00127F1C" w:rsidRDefault="00D5271E" w:rsidP="00127F1C">
      <w:pPr>
        <w:spacing w:after="0" w:line="360" w:lineRule="auto"/>
        <w:rPr>
          <w:rFonts w:ascii="Cambria" w:hAnsi="Cambria"/>
          <w:i/>
          <w:sz w:val="26"/>
          <w:szCs w:val="26"/>
        </w:rPr>
      </w:pPr>
      <w:r w:rsidRPr="00127F1C">
        <w:rPr>
          <w:rFonts w:ascii="Cambria" w:hAnsi="Cambria"/>
          <w:i/>
          <w:sz w:val="26"/>
          <w:szCs w:val="26"/>
        </w:rPr>
        <w:t>Καθημερινές</w:t>
      </w:r>
      <w:r w:rsidR="00127F1C">
        <w:rPr>
          <w:rFonts w:ascii="Cambria" w:hAnsi="Cambria"/>
          <w:i/>
          <w:sz w:val="26"/>
          <w:szCs w:val="26"/>
        </w:rPr>
        <w:t>:</w:t>
      </w:r>
      <w:r w:rsidRPr="00127F1C">
        <w:rPr>
          <w:rFonts w:ascii="Cambria" w:hAnsi="Cambria"/>
          <w:i/>
          <w:sz w:val="26"/>
          <w:szCs w:val="26"/>
        </w:rPr>
        <w:t xml:space="preserve"> 16:00- 21:00</w:t>
      </w:r>
    </w:p>
    <w:p w:rsidR="00D5271E" w:rsidRPr="00127F1C" w:rsidRDefault="00D5271E" w:rsidP="00127F1C">
      <w:pPr>
        <w:spacing w:after="0" w:line="360" w:lineRule="auto"/>
        <w:rPr>
          <w:rFonts w:ascii="Cambria" w:hAnsi="Cambria"/>
          <w:i/>
          <w:sz w:val="26"/>
          <w:szCs w:val="26"/>
          <w:lang w:val="en-US"/>
        </w:rPr>
      </w:pPr>
      <w:r w:rsidRPr="00127F1C">
        <w:rPr>
          <w:rFonts w:ascii="Cambria" w:hAnsi="Cambria"/>
          <w:i/>
          <w:sz w:val="26"/>
          <w:szCs w:val="26"/>
        </w:rPr>
        <w:t>Σαββατοκύριακ</w:t>
      </w:r>
      <w:r w:rsidR="00127F1C">
        <w:rPr>
          <w:rFonts w:ascii="Cambria" w:hAnsi="Cambria"/>
          <w:i/>
          <w:sz w:val="26"/>
          <w:szCs w:val="26"/>
        </w:rPr>
        <w:t>ο:</w:t>
      </w:r>
      <w:r w:rsidRPr="00127F1C">
        <w:rPr>
          <w:rFonts w:ascii="Cambria" w:hAnsi="Cambria"/>
          <w:i/>
          <w:sz w:val="26"/>
          <w:szCs w:val="26"/>
        </w:rPr>
        <w:t xml:space="preserve"> 10:00- 21:00</w:t>
      </w:r>
    </w:p>
    <w:p w:rsidR="00D5271E" w:rsidRPr="00127F1C" w:rsidRDefault="00D5271E" w:rsidP="00127F1C">
      <w:pPr>
        <w:spacing w:after="0" w:line="360" w:lineRule="auto"/>
        <w:rPr>
          <w:rFonts w:ascii="Cambria" w:hAnsi="Cambria"/>
          <w:sz w:val="26"/>
          <w:szCs w:val="26"/>
        </w:rPr>
      </w:pPr>
    </w:p>
    <w:p w:rsidR="00D5271E" w:rsidRPr="00D5271E" w:rsidRDefault="00D5271E" w:rsidP="0087204E">
      <w:pPr>
        <w:spacing w:after="0" w:line="360" w:lineRule="auto"/>
        <w:jc w:val="center"/>
      </w:pPr>
    </w:p>
    <w:sectPr w:rsidR="00D5271E" w:rsidRPr="00D5271E" w:rsidSect="00A0411A">
      <w:headerReference w:type="default" r:id="rId9"/>
      <w:footerReference w:type="default" r:id="rId10"/>
      <w:pgSz w:w="11906" w:h="16838"/>
      <w:pgMar w:top="1440" w:right="1196" w:bottom="1440" w:left="1350" w:header="708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5B" w:rsidRDefault="00C4055B" w:rsidP="001915FC">
      <w:pPr>
        <w:spacing w:after="0" w:line="240" w:lineRule="auto"/>
      </w:pPr>
      <w:r>
        <w:separator/>
      </w:r>
    </w:p>
  </w:endnote>
  <w:endnote w:type="continuationSeparator" w:id="1">
    <w:p w:rsidR="00C4055B" w:rsidRDefault="00C4055B" w:rsidP="0019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FC" w:rsidRDefault="001915FC" w:rsidP="001915FC">
    <w:pPr>
      <w:tabs>
        <w:tab w:val="left" w:pos="3975"/>
      </w:tabs>
      <w:spacing w:after="0" w:line="240" w:lineRule="auto"/>
      <w:jc w:val="center"/>
      <w:rPr>
        <w:rFonts w:ascii="Calibri" w:hAnsi="Calibri"/>
        <w:b/>
        <w:sz w:val="18"/>
        <w:szCs w:val="18"/>
      </w:rPr>
    </w:pPr>
    <w:r w:rsidRPr="003335FC">
      <w:rPr>
        <w:rFonts w:ascii="Calibri" w:hAnsi="Calibri"/>
        <w:b/>
        <w:sz w:val="18"/>
        <w:szCs w:val="18"/>
        <w:lang w:val="es-ES"/>
      </w:rPr>
      <w:t>ALFAEXPO</w:t>
    </w:r>
  </w:p>
  <w:p w:rsidR="001915FC" w:rsidRPr="003335FC" w:rsidRDefault="001915FC" w:rsidP="001915FC">
    <w:pPr>
      <w:tabs>
        <w:tab w:val="left" w:pos="3975"/>
      </w:tabs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>Οργάνωση &amp; Κατασκευή Εκθέσεων &amp; Συνεδρίων</w:t>
    </w:r>
  </w:p>
  <w:p w:rsidR="001915FC" w:rsidRDefault="001915FC" w:rsidP="001915FC">
    <w:pPr>
      <w:tabs>
        <w:tab w:val="left" w:pos="3975"/>
      </w:tabs>
      <w:spacing w:after="0" w:line="240" w:lineRule="auto"/>
      <w:jc w:val="center"/>
    </w:pPr>
    <w:r w:rsidRPr="003335FC">
      <w:rPr>
        <w:rFonts w:ascii="Calibri" w:hAnsi="Calibri"/>
        <w:sz w:val="18"/>
        <w:szCs w:val="18"/>
      </w:rPr>
      <w:t>Ελ. Βενιζέλου 131</w:t>
    </w:r>
    <w:r w:rsidRPr="003335FC">
      <w:rPr>
        <w:rFonts w:ascii="Calibri" w:hAnsi="Calibri"/>
        <w:sz w:val="18"/>
        <w:szCs w:val="18"/>
        <w:vertAlign w:val="superscript"/>
      </w:rPr>
      <w:t>α</w:t>
    </w:r>
    <w:r w:rsidRPr="003335FC">
      <w:rPr>
        <w:rFonts w:ascii="Calibri" w:hAnsi="Calibri"/>
        <w:sz w:val="18"/>
        <w:szCs w:val="18"/>
      </w:rPr>
      <w:t xml:space="preserve">  142 31  Αθήνα Τ. 210 2772244   </w:t>
    </w:r>
    <w:r w:rsidRPr="003335FC">
      <w:rPr>
        <w:rFonts w:ascii="Calibri" w:hAnsi="Calibri"/>
        <w:sz w:val="18"/>
        <w:szCs w:val="18"/>
        <w:lang w:val="es-ES"/>
      </w:rPr>
      <w:t>F</w:t>
    </w:r>
    <w:r w:rsidRPr="003335FC">
      <w:rPr>
        <w:rFonts w:ascii="Calibri" w:hAnsi="Calibri"/>
        <w:sz w:val="18"/>
        <w:szCs w:val="18"/>
      </w:rPr>
      <w:t xml:space="preserve">. 210 2716853 </w:t>
    </w:r>
    <w:r w:rsidRPr="003335FC">
      <w:rPr>
        <w:rFonts w:ascii="Calibri" w:hAnsi="Calibri"/>
        <w:sz w:val="18"/>
        <w:szCs w:val="18"/>
        <w:lang w:val="es-ES"/>
      </w:rPr>
      <w:t>www</w:t>
    </w:r>
    <w:r w:rsidRPr="003335FC">
      <w:rPr>
        <w:rFonts w:ascii="Calibri" w:hAnsi="Calibri"/>
        <w:sz w:val="18"/>
        <w:szCs w:val="18"/>
      </w:rPr>
      <w:t>.</w:t>
    </w:r>
    <w:r w:rsidRPr="003335FC">
      <w:rPr>
        <w:rFonts w:ascii="Calibri" w:hAnsi="Calibri"/>
        <w:sz w:val="18"/>
        <w:szCs w:val="18"/>
        <w:lang w:val="es-ES"/>
      </w:rPr>
      <w:t>alfaexpo</w:t>
    </w:r>
    <w:r w:rsidRPr="003335FC">
      <w:rPr>
        <w:rFonts w:ascii="Calibri" w:hAnsi="Calibri"/>
        <w:sz w:val="18"/>
        <w:szCs w:val="18"/>
      </w:rPr>
      <w:t>.</w:t>
    </w:r>
    <w:r w:rsidRPr="003335FC">
      <w:rPr>
        <w:rFonts w:ascii="Calibri" w:hAnsi="Calibri"/>
        <w:sz w:val="18"/>
        <w:szCs w:val="18"/>
        <w:lang w:val="es-ES"/>
      </w:rPr>
      <w:t>gr</w:t>
    </w:r>
    <w:r w:rsidRPr="003335FC">
      <w:rPr>
        <w:rFonts w:ascii="Calibri" w:hAnsi="Calibri"/>
        <w:sz w:val="18"/>
        <w:szCs w:val="18"/>
      </w:rPr>
      <w:t xml:space="preserve"> / </w:t>
    </w:r>
    <w:r>
      <w:rPr>
        <w:rFonts w:ascii="Calibri" w:hAnsi="Calibri"/>
        <w:sz w:val="18"/>
        <w:szCs w:val="18"/>
        <w:lang w:val="en-US"/>
      </w:rPr>
      <w:t>info</w:t>
    </w:r>
    <w:r w:rsidRPr="00F67B95">
      <w:rPr>
        <w:rFonts w:ascii="Calibri" w:hAnsi="Calibri"/>
        <w:sz w:val="18"/>
        <w:szCs w:val="18"/>
      </w:rPr>
      <w:t>@</w:t>
    </w:r>
    <w:r>
      <w:rPr>
        <w:rFonts w:ascii="Calibri" w:hAnsi="Calibri"/>
        <w:sz w:val="18"/>
        <w:szCs w:val="18"/>
        <w:lang w:val="en-US"/>
      </w:rPr>
      <w:t>alfaexpo</w:t>
    </w:r>
    <w:r w:rsidRPr="00F67B95">
      <w:rPr>
        <w:rFonts w:ascii="Calibri" w:hAnsi="Calibri"/>
        <w:sz w:val="18"/>
        <w:szCs w:val="18"/>
      </w:rPr>
      <w:t>.</w:t>
    </w:r>
    <w:r>
      <w:rPr>
        <w:rFonts w:ascii="Calibri" w:hAnsi="Calibri"/>
        <w:sz w:val="18"/>
        <w:szCs w:val="18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5B" w:rsidRDefault="00C4055B" w:rsidP="001915FC">
      <w:pPr>
        <w:spacing w:after="0" w:line="240" w:lineRule="auto"/>
      </w:pPr>
      <w:r>
        <w:separator/>
      </w:r>
    </w:p>
  </w:footnote>
  <w:footnote w:type="continuationSeparator" w:id="1">
    <w:p w:rsidR="00C4055B" w:rsidRDefault="00C4055B" w:rsidP="0019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FC" w:rsidRDefault="001915FC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-308610</wp:posOffset>
          </wp:positionV>
          <wp:extent cx="1319530" cy="621665"/>
          <wp:effectExtent l="19050" t="0" r="0" b="0"/>
          <wp:wrapSquare wrapText="bothSides"/>
          <wp:docPr id="4" name="Εικόνα 3" descr="Y:\ΕΚΘΕΣΙΑΚΕΣ ΔΡΑΣΤΗΡΙΟΤΗΤΕΣ\ΕΚΘΕΣΕΙΣ 2016\Peloponnisos Expo\LOGOS ΠΕΛΟΠΟΝΝΗΣΟΥ\PeloponnisosExpo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Y:\ΕΚΘΕΣΙΑΚΕΣ ΔΡΑΣΤΗΡΙΟΤΗΤΕΣ\ΕΚΘΕΣΕΙΣ 2016\Peloponnisos Expo\LOGOS ΠΕΛΟΠΟΝΝΗΣΟΥ\PeloponnisosExpo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355600</wp:posOffset>
          </wp:positionH>
          <wp:positionV relativeFrom="paragraph">
            <wp:posOffset>-308610</wp:posOffset>
          </wp:positionV>
          <wp:extent cx="4637405" cy="687705"/>
          <wp:effectExtent l="19050" t="0" r="0" b="0"/>
          <wp:wrapSquare wrapText="bothSides"/>
          <wp:docPr id="5" name="Εικόνα 5" descr="epimelitiria-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melitiria-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740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-242570</wp:posOffset>
          </wp:positionV>
          <wp:extent cx="1136650" cy="555625"/>
          <wp:effectExtent l="19050" t="0" r="6350" b="0"/>
          <wp:wrapSquare wrapText="bothSides"/>
          <wp:docPr id="6" name="Εικόνα 1" descr="Y:\ΛΟΓΟΤΥΠΑ\ALFAEXPO\gr\logo_ALFAEXP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Y:\ΛΟΓΟΤΥΠΑ\ALFAEXPO\gr\logo_ALFAEXPO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43E"/>
    <w:multiLevelType w:val="hybridMultilevel"/>
    <w:tmpl w:val="DF405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24E59"/>
    <w:multiLevelType w:val="hybridMultilevel"/>
    <w:tmpl w:val="73C60018"/>
    <w:lvl w:ilvl="0" w:tplc="0A2223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5E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C2F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88C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06E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C0A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45D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05F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802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D3E0B"/>
    <w:rsid w:val="00061802"/>
    <w:rsid w:val="000D3E0B"/>
    <w:rsid w:val="00127F1C"/>
    <w:rsid w:val="0013240A"/>
    <w:rsid w:val="00161336"/>
    <w:rsid w:val="001915FC"/>
    <w:rsid w:val="00216270"/>
    <w:rsid w:val="002213CB"/>
    <w:rsid w:val="0025617C"/>
    <w:rsid w:val="00284F42"/>
    <w:rsid w:val="002A76D7"/>
    <w:rsid w:val="002F437B"/>
    <w:rsid w:val="004017B8"/>
    <w:rsid w:val="0041164F"/>
    <w:rsid w:val="0046426D"/>
    <w:rsid w:val="00466802"/>
    <w:rsid w:val="00494F10"/>
    <w:rsid w:val="00495B1F"/>
    <w:rsid w:val="0054507A"/>
    <w:rsid w:val="00690E26"/>
    <w:rsid w:val="006D1C48"/>
    <w:rsid w:val="008116C0"/>
    <w:rsid w:val="00856DE1"/>
    <w:rsid w:val="0087204E"/>
    <w:rsid w:val="008C6541"/>
    <w:rsid w:val="008F52AD"/>
    <w:rsid w:val="00955947"/>
    <w:rsid w:val="009B06A4"/>
    <w:rsid w:val="009D5DF4"/>
    <w:rsid w:val="00A0411A"/>
    <w:rsid w:val="00AA436C"/>
    <w:rsid w:val="00B51C4F"/>
    <w:rsid w:val="00C2690C"/>
    <w:rsid w:val="00C4055B"/>
    <w:rsid w:val="00C82223"/>
    <w:rsid w:val="00CA369A"/>
    <w:rsid w:val="00D032EF"/>
    <w:rsid w:val="00D5271E"/>
    <w:rsid w:val="00D758AD"/>
    <w:rsid w:val="00DD17BF"/>
    <w:rsid w:val="00F27840"/>
    <w:rsid w:val="00F32F72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5271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91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915FC"/>
  </w:style>
  <w:style w:type="paragraph" w:styleId="a5">
    <w:name w:val="footer"/>
    <w:basedOn w:val="a"/>
    <w:link w:val="Char0"/>
    <w:uiPriority w:val="99"/>
    <w:unhideWhenUsed/>
    <w:rsid w:val="00191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91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exp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loponnisosexp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2</cp:revision>
  <dcterms:created xsi:type="dcterms:W3CDTF">2019-08-26T09:59:00Z</dcterms:created>
  <dcterms:modified xsi:type="dcterms:W3CDTF">2019-08-26T09:59:00Z</dcterms:modified>
</cp:coreProperties>
</file>